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7DD" w:rsidRPr="009A6DB3" w:rsidRDefault="002F37DD" w:rsidP="002F37DD">
      <w:pPr>
        <w:ind w:firstLine="360"/>
        <w:jc w:val="both"/>
        <w:rPr>
          <w:sz w:val="28"/>
        </w:rPr>
      </w:pPr>
    </w:p>
    <w:p w:rsidR="002F37DD" w:rsidRPr="009A6DB3" w:rsidRDefault="002F37DD" w:rsidP="002F37DD">
      <w:pPr>
        <w:ind w:firstLine="360"/>
        <w:jc w:val="center"/>
        <w:rPr>
          <w:b/>
          <w:sz w:val="28"/>
        </w:rPr>
      </w:pPr>
    </w:p>
    <w:p w:rsidR="002F37DD" w:rsidRPr="009A6DB3" w:rsidRDefault="002F37DD" w:rsidP="002F37DD">
      <w:pPr>
        <w:ind w:firstLine="360"/>
        <w:jc w:val="center"/>
        <w:rPr>
          <w:b/>
          <w:sz w:val="28"/>
        </w:rPr>
      </w:pPr>
    </w:p>
    <w:p w:rsidR="002F37DD" w:rsidRDefault="002F37DD" w:rsidP="002F37DD">
      <w:pPr>
        <w:ind w:firstLine="360"/>
        <w:jc w:val="center"/>
        <w:rPr>
          <w:b/>
          <w:sz w:val="28"/>
          <w:lang w:val="en-US"/>
        </w:rPr>
      </w:pPr>
    </w:p>
    <w:p w:rsidR="002F37DD" w:rsidRDefault="002F37DD" w:rsidP="002F37DD">
      <w:pPr>
        <w:ind w:firstLine="360"/>
        <w:jc w:val="center"/>
        <w:rPr>
          <w:b/>
          <w:sz w:val="28"/>
          <w:lang w:val="en-US"/>
        </w:rPr>
      </w:pPr>
    </w:p>
    <w:p w:rsidR="002F37DD" w:rsidRDefault="002F37DD" w:rsidP="002F37DD">
      <w:pPr>
        <w:ind w:firstLine="360"/>
        <w:jc w:val="center"/>
        <w:rPr>
          <w:b/>
          <w:sz w:val="28"/>
          <w:lang w:val="en-US"/>
        </w:rPr>
      </w:pPr>
    </w:p>
    <w:p w:rsidR="002F37DD" w:rsidRDefault="002F37DD" w:rsidP="002F37DD">
      <w:pPr>
        <w:ind w:firstLine="360"/>
        <w:jc w:val="center"/>
        <w:rPr>
          <w:b/>
          <w:sz w:val="28"/>
          <w:lang w:val="en-US"/>
        </w:rPr>
      </w:pPr>
    </w:p>
    <w:p w:rsidR="002F37DD" w:rsidRDefault="002F37DD" w:rsidP="002F37DD">
      <w:pPr>
        <w:ind w:firstLine="360"/>
        <w:jc w:val="center"/>
        <w:rPr>
          <w:b/>
          <w:sz w:val="28"/>
          <w:lang w:val="en-US"/>
        </w:rPr>
      </w:pPr>
    </w:p>
    <w:p w:rsidR="002F37DD" w:rsidRDefault="002F37DD" w:rsidP="002F37DD">
      <w:pPr>
        <w:ind w:firstLine="360"/>
        <w:jc w:val="center"/>
        <w:rPr>
          <w:b/>
          <w:sz w:val="28"/>
          <w:lang w:val="en-US"/>
        </w:rPr>
      </w:pPr>
    </w:p>
    <w:p w:rsidR="002F37DD" w:rsidRDefault="002F37DD" w:rsidP="002F37DD">
      <w:pPr>
        <w:ind w:firstLine="360"/>
        <w:jc w:val="center"/>
        <w:rPr>
          <w:b/>
          <w:sz w:val="28"/>
          <w:lang w:val="en-US"/>
        </w:rPr>
      </w:pPr>
    </w:p>
    <w:p w:rsidR="002F37DD" w:rsidRPr="009A6DB3" w:rsidRDefault="002F37DD" w:rsidP="002F37DD">
      <w:pPr>
        <w:ind w:firstLine="360"/>
        <w:jc w:val="center"/>
        <w:rPr>
          <w:b/>
          <w:sz w:val="28"/>
        </w:rPr>
      </w:pPr>
      <w:r w:rsidRPr="009A6DB3">
        <w:rPr>
          <w:b/>
          <w:sz w:val="28"/>
        </w:rPr>
        <w:t>АЙДАРОВА АЙНА БАЙЛАРОВНА</w:t>
      </w: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B843F0" w:rsidRDefault="002F37DD" w:rsidP="002F37DD">
      <w:pPr>
        <w:rPr>
          <w:b/>
          <w:caps/>
          <w:snapToGrid w:val="0"/>
          <w:color w:val="000000"/>
          <w:sz w:val="44"/>
          <w:szCs w:val="44"/>
        </w:rPr>
      </w:pPr>
    </w:p>
    <w:p w:rsidR="002F37DD" w:rsidRPr="009A6DB3" w:rsidRDefault="002F37DD" w:rsidP="002F37DD">
      <w:pPr>
        <w:jc w:val="center"/>
        <w:rPr>
          <w:b/>
          <w:caps/>
          <w:snapToGrid w:val="0"/>
          <w:color w:val="000000"/>
          <w:sz w:val="44"/>
          <w:szCs w:val="44"/>
        </w:rPr>
      </w:pPr>
      <w:r w:rsidRPr="009A6DB3">
        <w:rPr>
          <w:b/>
          <w:caps/>
          <w:snapToGrid w:val="0"/>
          <w:color w:val="000000"/>
          <w:sz w:val="44"/>
          <w:szCs w:val="44"/>
        </w:rPr>
        <w:t>Эколого-экономическая безопасность железнодорожного транспорта</w:t>
      </w: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9A6DB3" w:rsidRDefault="002F37DD" w:rsidP="002F37DD">
      <w:pPr>
        <w:ind w:firstLine="360"/>
        <w:jc w:val="both"/>
        <w:rPr>
          <w:sz w:val="28"/>
        </w:rPr>
      </w:pPr>
    </w:p>
    <w:p w:rsidR="002F37DD" w:rsidRPr="005E5055" w:rsidRDefault="002F37DD" w:rsidP="002F37DD">
      <w:pPr>
        <w:ind w:firstLine="360"/>
        <w:jc w:val="both"/>
        <w:rPr>
          <w:sz w:val="28"/>
        </w:rPr>
      </w:pPr>
    </w:p>
    <w:p w:rsidR="002F37DD" w:rsidRPr="005E5055" w:rsidRDefault="002F37DD" w:rsidP="002F37DD">
      <w:pPr>
        <w:ind w:firstLine="360"/>
        <w:jc w:val="both"/>
        <w:rPr>
          <w:sz w:val="28"/>
        </w:rPr>
      </w:pPr>
    </w:p>
    <w:p w:rsidR="002F37DD" w:rsidRPr="005E5055" w:rsidRDefault="002F37DD" w:rsidP="002F37DD">
      <w:pPr>
        <w:jc w:val="center"/>
        <w:rPr>
          <w:b/>
          <w:caps/>
          <w:snapToGrid w:val="0"/>
          <w:color w:val="000000"/>
          <w:sz w:val="28"/>
          <w:szCs w:val="28"/>
        </w:rPr>
      </w:pPr>
    </w:p>
    <w:p w:rsidR="002F37DD" w:rsidRPr="009A6DB3" w:rsidRDefault="002F37DD" w:rsidP="002F37DD">
      <w:pPr>
        <w:jc w:val="center"/>
        <w:rPr>
          <w:b/>
          <w:caps/>
          <w:snapToGrid w:val="0"/>
          <w:color w:val="000000"/>
          <w:sz w:val="28"/>
          <w:szCs w:val="28"/>
        </w:rPr>
      </w:pPr>
      <w:r w:rsidRPr="009A6DB3">
        <w:rPr>
          <w:b/>
          <w:caps/>
          <w:snapToGrid w:val="0"/>
          <w:color w:val="000000"/>
          <w:sz w:val="28"/>
          <w:szCs w:val="28"/>
        </w:rPr>
        <w:t>Шымкент, 2013</w:t>
      </w:r>
    </w:p>
    <w:p w:rsidR="002F37DD" w:rsidRPr="009A6DB3" w:rsidRDefault="002F37DD" w:rsidP="002F37DD">
      <w:pPr>
        <w:jc w:val="center"/>
        <w:rPr>
          <w:b/>
          <w:caps/>
          <w:snapToGrid w:val="0"/>
          <w:color w:val="000000"/>
          <w:sz w:val="28"/>
          <w:szCs w:val="28"/>
        </w:rPr>
      </w:pPr>
    </w:p>
    <w:p w:rsidR="002F37DD" w:rsidRPr="00DE697A" w:rsidRDefault="002F37DD" w:rsidP="002F37DD">
      <w:pPr>
        <w:pStyle w:val="1"/>
        <w:rPr>
          <w:sz w:val="28"/>
          <w:szCs w:val="28"/>
        </w:rPr>
      </w:pPr>
    </w:p>
    <w:p w:rsidR="002F37DD" w:rsidRPr="00DE697A" w:rsidRDefault="002F37DD" w:rsidP="002F37DD">
      <w:pPr>
        <w:jc w:val="center"/>
        <w:rPr>
          <w:caps/>
          <w:sz w:val="28"/>
          <w:szCs w:val="28"/>
          <w:lang w:eastAsia="ko-KR"/>
        </w:rPr>
      </w:pPr>
      <w:r w:rsidRPr="00DE697A">
        <w:rPr>
          <w:caps/>
          <w:sz w:val="28"/>
          <w:szCs w:val="28"/>
          <w:lang w:eastAsia="ko-KR"/>
        </w:rPr>
        <w:t>Министерство образования и науки Республики Казахстан</w:t>
      </w:r>
    </w:p>
    <w:p w:rsidR="002F37DD" w:rsidRPr="00DE697A" w:rsidRDefault="002F37DD" w:rsidP="002F37DD">
      <w:pPr>
        <w:jc w:val="center"/>
        <w:rPr>
          <w:caps/>
          <w:sz w:val="28"/>
          <w:szCs w:val="28"/>
          <w:lang w:eastAsia="ko-KR"/>
        </w:rPr>
      </w:pPr>
    </w:p>
    <w:p w:rsidR="002F37DD" w:rsidRPr="00DE697A" w:rsidRDefault="002F37DD" w:rsidP="002F37DD">
      <w:pPr>
        <w:jc w:val="center"/>
        <w:rPr>
          <w:caps/>
          <w:sz w:val="28"/>
          <w:szCs w:val="28"/>
          <w:lang w:eastAsia="ko-KR"/>
        </w:rPr>
      </w:pPr>
      <w:r w:rsidRPr="00DE697A">
        <w:rPr>
          <w:caps/>
          <w:sz w:val="28"/>
          <w:szCs w:val="28"/>
          <w:lang w:eastAsia="ko-KR"/>
        </w:rPr>
        <w:t>южно-казахстанский государственный университет им.м.ауЭзова</w:t>
      </w:r>
    </w:p>
    <w:p w:rsidR="002F37DD" w:rsidRPr="00DE697A" w:rsidRDefault="002F37DD" w:rsidP="002F37DD">
      <w:pPr>
        <w:jc w:val="center"/>
        <w:rPr>
          <w:caps/>
          <w:sz w:val="28"/>
          <w:szCs w:val="28"/>
          <w:lang w:eastAsia="ko-KR"/>
        </w:rPr>
      </w:pPr>
    </w:p>
    <w:p w:rsidR="002F37DD" w:rsidRPr="00D07715" w:rsidRDefault="002F37DD" w:rsidP="002F37DD">
      <w:pPr>
        <w:jc w:val="center"/>
        <w:rPr>
          <w:sz w:val="28"/>
          <w:szCs w:val="28"/>
          <w:lang w:eastAsia="ko-KR"/>
        </w:rPr>
      </w:pPr>
    </w:p>
    <w:p w:rsidR="002F37DD" w:rsidRPr="00D07715" w:rsidRDefault="002F37DD" w:rsidP="002F37DD">
      <w:pPr>
        <w:jc w:val="center"/>
        <w:rPr>
          <w:sz w:val="28"/>
          <w:szCs w:val="28"/>
          <w:lang w:eastAsia="ko-KR"/>
        </w:rPr>
      </w:pPr>
    </w:p>
    <w:p w:rsidR="002F37DD" w:rsidRPr="00D07715" w:rsidRDefault="002F37DD" w:rsidP="002F37DD">
      <w:pPr>
        <w:jc w:val="center"/>
        <w:rPr>
          <w:sz w:val="28"/>
          <w:szCs w:val="28"/>
          <w:lang w:eastAsia="ko-KR"/>
        </w:rPr>
      </w:pPr>
    </w:p>
    <w:p w:rsidR="002F37DD" w:rsidRPr="00D07715" w:rsidRDefault="002F37DD" w:rsidP="002F37DD">
      <w:pPr>
        <w:jc w:val="center"/>
        <w:rPr>
          <w:sz w:val="28"/>
          <w:szCs w:val="28"/>
          <w:lang w:eastAsia="ko-KR"/>
        </w:rPr>
      </w:pPr>
    </w:p>
    <w:p w:rsidR="002F37DD" w:rsidRPr="00D07715" w:rsidRDefault="002F37DD" w:rsidP="002F37DD">
      <w:pPr>
        <w:jc w:val="center"/>
        <w:rPr>
          <w:sz w:val="28"/>
          <w:szCs w:val="28"/>
          <w:lang w:eastAsia="ko-KR"/>
        </w:rPr>
      </w:pPr>
    </w:p>
    <w:p w:rsidR="002F37DD" w:rsidRPr="00D07715" w:rsidRDefault="002F37DD" w:rsidP="002F37DD">
      <w:pPr>
        <w:jc w:val="center"/>
        <w:rPr>
          <w:sz w:val="28"/>
          <w:szCs w:val="28"/>
          <w:lang w:eastAsia="ko-KR"/>
        </w:rPr>
      </w:pPr>
    </w:p>
    <w:p w:rsidR="002F37DD" w:rsidRPr="00DE697A" w:rsidRDefault="002F37DD" w:rsidP="002F37DD">
      <w:pPr>
        <w:jc w:val="center"/>
        <w:rPr>
          <w:sz w:val="28"/>
          <w:szCs w:val="28"/>
          <w:lang w:eastAsia="ko-KR"/>
        </w:rPr>
      </w:pPr>
    </w:p>
    <w:p w:rsidR="002F37DD" w:rsidRPr="009A6DB3" w:rsidRDefault="002F37DD" w:rsidP="002F37DD">
      <w:pPr>
        <w:ind w:firstLine="360"/>
        <w:jc w:val="center"/>
        <w:rPr>
          <w:b/>
          <w:sz w:val="28"/>
        </w:rPr>
      </w:pPr>
      <w:r w:rsidRPr="009A6DB3">
        <w:rPr>
          <w:b/>
          <w:sz w:val="28"/>
        </w:rPr>
        <w:t>АЙДАРОВА АЙНА БАЙЛАРОВНА</w:t>
      </w:r>
    </w:p>
    <w:p w:rsidR="002F37DD" w:rsidRPr="00DE697A" w:rsidRDefault="002F37DD" w:rsidP="002F37DD">
      <w:pPr>
        <w:jc w:val="center"/>
        <w:rPr>
          <w:sz w:val="28"/>
          <w:szCs w:val="28"/>
          <w:lang w:eastAsia="ko-KR"/>
        </w:rPr>
      </w:pPr>
    </w:p>
    <w:p w:rsidR="002F37DD" w:rsidRPr="00DE697A" w:rsidRDefault="002F37DD" w:rsidP="002F37DD">
      <w:pPr>
        <w:jc w:val="center"/>
        <w:rPr>
          <w:sz w:val="28"/>
          <w:szCs w:val="28"/>
          <w:lang w:eastAsia="ko-KR"/>
        </w:rPr>
      </w:pPr>
    </w:p>
    <w:p w:rsidR="002F37DD" w:rsidRPr="00DE697A" w:rsidRDefault="002F37DD" w:rsidP="002F37DD">
      <w:pPr>
        <w:jc w:val="center"/>
        <w:rPr>
          <w:sz w:val="28"/>
          <w:szCs w:val="28"/>
          <w:lang w:eastAsia="ko-KR"/>
        </w:rPr>
      </w:pPr>
    </w:p>
    <w:p w:rsidR="002F37DD" w:rsidRPr="00DE697A" w:rsidRDefault="002F37DD" w:rsidP="002F37DD">
      <w:pPr>
        <w:jc w:val="center"/>
        <w:rPr>
          <w:sz w:val="28"/>
          <w:szCs w:val="28"/>
          <w:lang w:eastAsia="ko-KR"/>
        </w:rPr>
      </w:pPr>
    </w:p>
    <w:p w:rsidR="002F37DD" w:rsidRPr="00DE697A" w:rsidRDefault="002F37DD" w:rsidP="002F37DD">
      <w:pPr>
        <w:jc w:val="center"/>
        <w:rPr>
          <w:sz w:val="28"/>
          <w:szCs w:val="28"/>
          <w:lang w:eastAsia="ko-KR"/>
        </w:rPr>
      </w:pPr>
    </w:p>
    <w:p w:rsidR="002F37DD" w:rsidRPr="009A6DB3" w:rsidRDefault="002F37DD" w:rsidP="002F37DD">
      <w:pPr>
        <w:jc w:val="center"/>
        <w:rPr>
          <w:b/>
          <w:caps/>
          <w:snapToGrid w:val="0"/>
          <w:color w:val="000000"/>
          <w:sz w:val="44"/>
          <w:szCs w:val="44"/>
        </w:rPr>
      </w:pPr>
      <w:r w:rsidRPr="009A6DB3">
        <w:rPr>
          <w:b/>
          <w:caps/>
          <w:snapToGrid w:val="0"/>
          <w:color w:val="000000"/>
          <w:sz w:val="44"/>
          <w:szCs w:val="44"/>
        </w:rPr>
        <w:t>Эколого-экономическая безопасность железнодорожного транспорта</w:t>
      </w:r>
    </w:p>
    <w:p w:rsidR="002F37DD" w:rsidRPr="00DE697A" w:rsidRDefault="002F37DD" w:rsidP="002F37DD">
      <w:pPr>
        <w:jc w:val="both"/>
        <w:rPr>
          <w:sz w:val="28"/>
          <w:szCs w:val="28"/>
        </w:rPr>
      </w:pPr>
    </w:p>
    <w:p w:rsidR="002F37DD" w:rsidRPr="00DE697A" w:rsidRDefault="002F37DD" w:rsidP="002F37DD">
      <w:pPr>
        <w:jc w:val="both"/>
        <w:rPr>
          <w:sz w:val="28"/>
          <w:szCs w:val="28"/>
        </w:rPr>
      </w:pPr>
    </w:p>
    <w:p w:rsidR="002F37DD" w:rsidRPr="00DE697A" w:rsidRDefault="002F37DD" w:rsidP="002F37DD">
      <w:pPr>
        <w:jc w:val="both"/>
        <w:rPr>
          <w:sz w:val="28"/>
          <w:szCs w:val="28"/>
        </w:rPr>
      </w:pPr>
    </w:p>
    <w:p w:rsidR="002F37DD" w:rsidRPr="00DE697A" w:rsidRDefault="002F37DD" w:rsidP="002F37DD">
      <w:pPr>
        <w:jc w:val="both"/>
        <w:rPr>
          <w:sz w:val="28"/>
          <w:szCs w:val="28"/>
        </w:rPr>
      </w:pPr>
    </w:p>
    <w:p w:rsidR="002F37DD" w:rsidRPr="00DE697A" w:rsidRDefault="002F37DD" w:rsidP="002F37DD">
      <w:pPr>
        <w:jc w:val="both"/>
        <w:rPr>
          <w:sz w:val="28"/>
          <w:szCs w:val="28"/>
        </w:rPr>
      </w:pPr>
    </w:p>
    <w:p w:rsidR="002F37DD" w:rsidRPr="00DE697A" w:rsidRDefault="002F37DD" w:rsidP="002F37DD">
      <w:pPr>
        <w:jc w:val="both"/>
        <w:rPr>
          <w:sz w:val="28"/>
          <w:szCs w:val="28"/>
        </w:rPr>
      </w:pPr>
    </w:p>
    <w:p w:rsidR="002F37DD" w:rsidRPr="00DE697A" w:rsidRDefault="002F37DD" w:rsidP="002F37DD">
      <w:pPr>
        <w:jc w:val="both"/>
        <w:rPr>
          <w:sz w:val="28"/>
          <w:szCs w:val="28"/>
        </w:rPr>
      </w:pPr>
    </w:p>
    <w:p w:rsidR="002F37DD" w:rsidRPr="00DE697A" w:rsidRDefault="002F37DD" w:rsidP="002F37DD">
      <w:pPr>
        <w:jc w:val="both"/>
        <w:rPr>
          <w:b/>
          <w:sz w:val="28"/>
          <w:szCs w:val="28"/>
        </w:rPr>
      </w:pPr>
    </w:p>
    <w:p w:rsidR="002F37DD" w:rsidRPr="00DE697A" w:rsidRDefault="002F37DD" w:rsidP="002F37DD">
      <w:pPr>
        <w:jc w:val="both"/>
        <w:rPr>
          <w:b/>
          <w:sz w:val="28"/>
          <w:szCs w:val="28"/>
        </w:rPr>
      </w:pPr>
    </w:p>
    <w:p w:rsidR="002F37DD" w:rsidRPr="00DE697A" w:rsidRDefault="002F37DD" w:rsidP="002F37DD">
      <w:pPr>
        <w:jc w:val="both"/>
        <w:rPr>
          <w:b/>
          <w:sz w:val="28"/>
          <w:szCs w:val="28"/>
        </w:rPr>
      </w:pPr>
    </w:p>
    <w:p w:rsidR="002F37DD" w:rsidRPr="00DE697A" w:rsidRDefault="002F37DD" w:rsidP="002F37DD">
      <w:pPr>
        <w:jc w:val="both"/>
        <w:rPr>
          <w:b/>
          <w:sz w:val="28"/>
          <w:szCs w:val="28"/>
        </w:rPr>
      </w:pPr>
    </w:p>
    <w:p w:rsidR="002F37DD" w:rsidRPr="00DE697A" w:rsidRDefault="002F37DD" w:rsidP="002F37DD">
      <w:pPr>
        <w:jc w:val="both"/>
        <w:rPr>
          <w:b/>
          <w:sz w:val="28"/>
          <w:szCs w:val="28"/>
        </w:rPr>
      </w:pPr>
    </w:p>
    <w:p w:rsidR="002F37DD" w:rsidRPr="00DE697A" w:rsidRDefault="002F37DD" w:rsidP="002F37DD">
      <w:pPr>
        <w:jc w:val="both"/>
        <w:rPr>
          <w:b/>
          <w:sz w:val="28"/>
          <w:szCs w:val="28"/>
        </w:rPr>
      </w:pPr>
    </w:p>
    <w:p w:rsidR="002F37DD" w:rsidRPr="00D07715" w:rsidRDefault="002F37DD" w:rsidP="002F37DD">
      <w:pPr>
        <w:jc w:val="center"/>
        <w:rPr>
          <w:b/>
          <w:sz w:val="28"/>
          <w:szCs w:val="28"/>
        </w:rPr>
      </w:pPr>
    </w:p>
    <w:p w:rsidR="002F37DD" w:rsidRPr="00D07715" w:rsidRDefault="002F37DD" w:rsidP="002F37DD">
      <w:pPr>
        <w:jc w:val="center"/>
        <w:rPr>
          <w:b/>
          <w:sz w:val="28"/>
          <w:szCs w:val="28"/>
        </w:rPr>
      </w:pPr>
    </w:p>
    <w:p w:rsidR="002F37DD" w:rsidRPr="00D07715" w:rsidRDefault="002F37DD" w:rsidP="002F37DD">
      <w:pPr>
        <w:jc w:val="center"/>
        <w:rPr>
          <w:b/>
          <w:sz w:val="28"/>
          <w:szCs w:val="28"/>
        </w:rPr>
      </w:pPr>
    </w:p>
    <w:p w:rsidR="002F37DD" w:rsidRPr="00D07715" w:rsidRDefault="002F37DD" w:rsidP="002F37DD">
      <w:pPr>
        <w:jc w:val="center"/>
        <w:rPr>
          <w:b/>
          <w:sz w:val="28"/>
          <w:szCs w:val="28"/>
        </w:rPr>
      </w:pPr>
    </w:p>
    <w:p w:rsidR="002F37DD" w:rsidRPr="00D07715" w:rsidRDefault="002F37DD" w:rsidP="002F37DD">
      <w:pPr>
        <w:jc w:val="center"/>
        <w:rPr>
          <w:b/>
          <w:sz w:val="28"/>
          <w:szCs w:val="28"/>
        </w:rPr>
      </w:pPr>
    </w:p>
    <w:p w:rsidR="002F37DD" w:rsidRPr="00D657CD" w:rsidRDefault="002F37DD" w:rsidP="002F37DD">
      <w:pPr>
        <w:jc w:val="center"/>
        <w:rPr>
          <w:b/>
          <w:sz w:val="28"/>
          <w:szCs w:val="28"/>
        </w:rPr>
      </w:pPr>
    </w:p>
    <w:p w:rsidR="002F37DD" w:rsidRDefault="002F37DD" w:rsidP="002F37DD">
      <w:pPr>
        <w:jc w:val="center"/>
        <w:rPr>
          <w:b/>
          <w:caps/>
          <w:snapToGrid w:val="0"/>
          <w:color w:val="000000"/>
          <w:sz w:val="28"/>
          <w:szCs w:val="28"/>
          <w:lang w:val="en-US"/>
        </w:rPr>
      </w:pPr>
    </w:p>
    <w:p w:rsidR="002F37DD" w:rsidRPr="009A6DB3" w:rsidRDefault="002F37DD" w:rsidP="002F37DD">
      <w:pPr>
        <w:jc w:val="center"/>
        <w:rPr>
          <w:b/>
          <w:caps/>
          <w:snapToGrid w:val="0"/>
          <w:color w:val="000000"/>
          <w:sz w:val="28"/>
          <w:szCs w:val="28"/>
        </w:rPr>
      </w:pPr>
      <w:r w:rsidRPr="009A6DB3">
        <w:rPr>
          <w:b/>
          <w:caps/>
          <w:snapToGrid w:val="0"/>
          <w:color w:val="000000"/>
          <w:sz w:val="28"/>
          <w:szCs w:val="28"/>
        </w:rPr>
        <w:t>Шымкент, 2013</w:t>
      </w:r>
    </w:p>
    <w:p w:rsidR="002F37DD" w:rsidRPr="009A6DB3" w:rsidRDefault="002F37DD" w:rsidP="002F37DD">
      <w:pPr>
        <w:spacing w:line="200" w:lineRule="atLeast"/>
        <w:ind w:firstLine="567"/>
        <w:rPr>
          <w:b/>
          <w:color w:val="000000"/>
          <w:spacing w:val="-3"/>
          <w:sz w:val="28"/>
          <w:szCs w:val="28"/>
          <w:shd w:val="clear" w:color="auto" w:fill="FFFFFF"/>
        </w:rPr>
      </w:pPr>
      <w:r w:rsidRPr="00C54939">
        <w:rPr>
          <w:color w:val="000000"/>
          <w:spacing w:val="-3"/>
          <w:sz w:val="28"/>
          <w:szCs w:val="28"/>
          <w:shd w:val="clear" w:color="auto" w:fill="FFFFFF"/>
          <w:lang w:val="kk-KZ"/>
        </w:rPr>
        <w:lastRenderedPageBreak/>
        <w:t>УДК</w:t>
      </w:r>
      <w:r w:rsidRPr="009A6DB3">
        <w:rPr>
          <w:b/>
          <w:color w:val="000000"/>
          <w:spacing w:val="-3"/>
          <w:sz w:val="28"/>
          <w:szCs w:val="28"/>
          <w:shd w:val="clear" w:color="auto" w:fill="FFFFFF"/>
        </w:rPr>
        <w:t xml:space="preserve"> </w:t>
      </w:r>
      <w:r w:rsidRPr="009A6DB3">
        <w:rPr>
          <w:sz w:val="28"/>
        </w:rPr>
        <w:t>338+504]:625.1(574.5)</w:t>
      </w:r>
    </w:p>
    <w:p w:rsidR="002F37DD" w:rsidRPr="00C54939" w:rsidRDefault="002F37DD" w:rsidP="002F37DD">
      <w:pPr>
        <w:spacing w:line="200" w:lineRule="atLeast"/>
        <w:ind w:firstLine="567"/>
        <w:rPr>
          <w:color w:val="000000"/>
          <w:spacing w:val="-3"/>
          <w:sz w:val="28"/>
          <w:szCs w:val="28"/>
          <w:shd w:val="clear" w:color="auto" w:fill="FFFFFF"/>
          <w:lang w:val="kk-KZ"/>
        </w:rPr>
      </w:pPr>
      <w:r w:rsidRPr="00C54939">
        <w:rPr>
          <w:color w:val="000000"/>
          <w:spacing w:val="-3"/>
          <w:sz w:val="28"/>
          <w:szCs w:val="28"/>
          <w:shd w:val="clear" w:color="auto" w:fill="FFFFFF"/>
          <w:lang w:val="kk-KZ"/>
        </w:rPr>
        <w:t>ББК 65.9(2)325</w:t>
      </w:r>
    </w:p>
    <w:p w:rsidR="002F37DD" w:rsidRPr="009A6DB3" w:rsidRDefault="002F37DD" w:rsidP="002F37DD">
      <w:pPr>
        <w:spacing w:line="200" w:lineRule="atLeast"/>
        <w:ind w:firstLine="567"/>
        <w:rPr>
          <w:b/>
          <w:color w:val="000000"/>
          <w:spacing w:val="-3"/>
          <w:sz w:val="28"/>
          <w:szCs w:val="28"/>
          <w:shd w:val="clear" w:color="auto" w:fill="FFFFFF"/>
          <w:lang w:val="kk-KZ"/>
        </w:rPr>
      </w:pPr>
      <w:r w:rsidRPr="009A6DB3">
        <w:rPr>
          <w:b/>
          <w:color w:val="000000"/>
          <w:spacing w:val="-3"/>
          <w:sz w:val="28"/>
          <w:szCs w:val="28"/>
          <w:shd w:val="clear" w:color="auto" w:fill="FFFFFF"/>
          <w:lang w:val="kk-KZ"/>
        </w:rPr>
        <w:t xml:space="preserve">         </w:t>
      </w:r>
    </w:p>
    <w:p w:rsidR="002F37DD" w:rsidRPr="009A6DB3" w:rsidRDefault="002F37DD" w:rsidP="002F37DD">
      <w:pPr>
        <w:spacing w:line="200" w:lineRule="atLeast"/>
        <w:ind w:firstLine="567"/>
        <w:rPr>
          <w:color w:val="000000"/>
          <w:spacing w:val="-3"/>
          <w:sz w:val="28"/>
          <w:szCs w:val="28"/>
          <w:shd w:val="clear" w:color="auto" w:fill="FFFFFF"/>
          <w:lang w:val="kk-KZ"/>
        </w:rPr>
      </w:pPr>
    </w:p>
    <w:p w:rsidR="002F37DD" w:rsidRPr="002F37DD" w:rsidRDefault="002F37DD" w:rsidP="002F37DD">
      <w:pPr>
        <w:spacing w:line="200" w:lineRule="atLeast"/>
        <w:ind w:firstLine="567"/>
        <w:rPr>
          <w:color w:val="000000"/>
          <w:spacing w:val="-3"/>
          <w:sz w:val="28"/>
          <w:szCs w:val="28"/>
          <w:shd w:val="clear" w:color="auto" w:fill="FFFFFF"/>
        </w:rPr>
      </w:pPr>
      <w:r w:rsidRPr="009A6DB3">
        <w:rPr>
          <w:color w:val="000000"/>
          <w:spacing w:val="-3"/>
          <w:sz w:val="28"/>
          <w:szCs w:val="28"/>
          <w:shd w:val="clear" w:color="auto" w:fill="FFFFFF"/>
        </w:rPr>
        <w:t xml:space="preserve">Айдарова А.Б. Эколого-экономическая оценка безопасности железнодорожного </w:t>
      </w:r>
      <w:r>
        <w:rPr>
          <w:color w:val="000000"/>
          <w:spacing w:val="-3"/>
          <w:sz w:val="28"/>
          <w:szCs w:val="28"/>
          <w:shd w:val="clear" w:color="auto" w:fill="FFFFFF"/>
        </w:rPr>
        <w:t>транспорта. - Шымкент, 2013. 14</w:t>
      </w:r>
      <w:r w:rsidRPr="002F37DD">
        <w:rPr>
          <w:color w:val="000000"/>
          <w:spacing w:val="-3"/>
          <w:sz w:val="28"/>
          <w:szCs w:val="28"/>
          <w:shd w:val="clear" w:color="auto" w:fill="FFFFFF"/>
        </w:rPr>
        <w:t>1</w:t>
      </w:r>
      <w:r w:rsidRPr="009A6DB3">
        <w:rPr>
          <w:color w:val="000000"/>
          <w:spacing w:val="-3"/>
          <w:sz w:val="28"/>
          <w:szCs w:val="28"/>
          <w:shd w:val="clear" w:color="auto" w:fill="FFFFFF"/>
        </w:rPr>
        <w:t xml:space="preserve"> </w:t>
      </w:r>
      <w:proofErr w:type="gramStart"/>
      <w:r w:rsidRPr="009A6DB3">
        <w:rPr>
          <w:color w:val="000000"/>
          <w:spacing w:val="-3"/>
          <w:sz w:val="28"/>
          <w:szCs w:val="28"/>
          <w:shd w:val="clear" w:color="auto" w:fill="FFFFFF"/>
        </w:rPr>
        <w:t>с</w:t>
      </w:r>
      <w:proofErr w:type="gramEnd"/>
      <w:r w:rsidRPr="009A6DB3">
        <w:rPr>
          <w:color w:val="000000"/>
          <w:spacing w:val="-3"/>
          <w:sz w:val="28"/>
          <w:szCs w:val="28"/>
          <w:shd w:val="clear" w:color="auto" w:fill="FFFFFF"/>
        </w:rPr>
        <w:t>.</w:t>
      </w:r>
    </w:p>
    <w:p w:rsidR="002F37DD" w:rsidRPr="002F37DD" w:rsidRDefault="002F37DD" w:rsidP="002F37DD">
      <w:pPr>
        <w:spacing w:line="200" w:lineRule="atLeast"/>
        <w:ind w:firstLine="567"/>
        <w:rPr>
          <w:color w:val="000000"/>
          <w:spacing w:val="-3"/>
          <w:sz w:val="28"/>
          <w:szCs w:val="28"/>
          <w:shd w:val="clear" w:color="auto" w:fill="FFFFFF"/>
        </w:rPr>
      </w:pPr>
    </w:p>
    <w:p w:rsidR="002F37DD" w:rsidRPr="00D07715" w:rsidRDefault="002F37DD" w:rsidP="002F37DD">
      <w:pPr>
        <w:spacing w:line="200" w:lineRule="atLeast"/>
        <w:ind w:firstLine="567"/>
        <w:rPr>
          <w:sz w:val="28"/>
          <w:szCs w:val="28"/>
        </w:rPr>
      </w:pPr>
      <w:r w:rsidRPr="009A6DB3">
        <w:rPr>
          <w:sz w:val="28"/>
          <w:szCs w:val="28"/>
        </w:rPr>
        <w:t xml:space="preserve">ISBN </w:t>
      </w:r>
      <w:r w:rsidRPr="009A6DB3">
        <w:rPr>
          <w:sz w:val="28"/>
          <w:szCs w:val="28"/>
        </w:rPr>
        <w:tab/>
      </w:r>
    </w:p>
    <w:p w:rsidR="002F37DD" w:rsidRPr="009A6DB3" w:rsidRDefault="002F37DD" w:rsidP="002F37DD">
      <w:pPr>
        <w:spacing w:line="200" w:lineRule="atLeast"/>
        <w:ind w:firstLine="567"/>
        <w:rPr>
          <w:b/>
          <w:i/>
          <w:color w:val="000000"/>
          <w:spacing w:val="-3"/>
          <w:sz w:val="28"/>
          <w:szCs w:val="28"/>
          <w:shd w:val="clear" w:color="auto" w:fill="FFFFFF"/>
          <w:lang w:val="kk-KZ"/>
        </w:rPr>
      </w:pPr>
      <w:r w:rsidRPr="009A6DB3">
        <w:rPr>
          <w:sz w:val="28"/>
          <w:szCs w:val="28"/>
        </w:rPr>
        <w:tab/>
      </w:r>
    </w:p>
    <w:p w:rsidR="002F37DD" w:rsidRPr="009A6DB3" w:rsidRDefault="002F37DD" w:rsidP="002F37DD">
      <w:pPr>
        <w:spacing w:line="200" w:lineRule="atLeast"/>
        <w:ind w:firstLine="567"/>
        <w:jc w:val="both"/>
        <w:rPr>
          <w:color w:val="000000"/>
          <w:spacing w:val="-3"/>
          <w:sz w:val="28"/>
          <w:szCs w:val="28"/>
          <w:shd w:val="clear" w:color="auto" w:fill="FFFFFF"/>
        </w:rPr>
      </w:pPr>
      <w:r w:rsidRPr="009A6DB3">
        <w:rPr>
          <w:color w:val="000000"/>
          <w:spacing w:val="-3"/>
          <w:sz w:val="28"/>
          <w:szCs w:val="28"/>
          <w:shd w:val="clear" w:color="auto" w:fill="FFFFFF"/>
        </w:rPr>
        <w:t xml:space="preserve">Железнодорожный транспорт (ЖДТ) играет ведущую роль в функционировании и развитии экономики страны, ее транспортного рынка, в удовлетворении потребностей населения в передвижении и служит основным звеном транспортной системы Казахстана со странами СНГ. В монографии изложены </w:t>
      </w:r>
      <w:r w:rsidRPr="009A6DB3">
        <w:rPr>
          <w:snapToGrid w:val="0"/>
          <w:color w:val="000000"/>
          <w:sz w:val="28"/>
          <w:lang w:eastAsia="en-US"/>
        </w:rPr>
        <w:t>понятия эколого-экономической безопасности транспортной системы государства и обоснована система эколого-экономической оценки безопасности на железнодорожном транспорте.</w:t>
      </w:r>
    </w:p>
    <w:p w:rsidR="002F37DD" w:rsidRPr="009A6DB3" w:rsidRDefault="002F37DD" w:rsidP="002F37DD">
      <w:pPr>
        <w:spacing w:line="200" w:lineRule="atLeast"/>
        <w:ind w:firstLine="567"/>
        <w:jc w:val="both"/>
        <w:rPr>
          <w:color w:val="000000"/>
          <w:spacing w:val="-3"/>
          <w:sz w:val="28"/>
          <w:szCs w:val="28"/>
          <w:shd w:val="clear" w:color="auto" w:fill="FFFFFF"/>
        </w:rPr>
      </w:pPr>
      <w:r w:rsidRPr="009A6DB3">
        <w:rPr>
          <w:color w:val="000000"/>
          <w:spacing w:val="-3"/>
          <w:sz w:val="28"/>
          <w:szCs w:val="28"/>
          <w:shd w:val="clear" w:color="auto" w:fill="FFFFFF"/>
        </w:rPr>
        <w:t>Для студентов, магистрантов, докторантов, преподавателей, научных работников, сотрудников предприятий железнодорожного транспорта.</w:t>
      </w:r>
    </w:p>
    <w:p w:rsidR="002F37DD" w:rsidRPr="00D07715" w:rsidRDefault="002F37DD" w:rsidP="002F37DD">
      <w:pPr>
        <w:spacing w:line="200" w:lineRule="atLeast"/>
        <w:ind w:firstLine="567"/>
        <w:rPr>
          <w:color w:val="000000"/>
          <w:spacing w:val="-3"/>
          <w:sz w:val="28"/>
          <w:szCs w:val="28"/>
          <w:shd w:val="clear" w:color="auto" w:fill="FFFFFF"/>
        </w:rPr>
      </w:pPr>
    </w:p>
    <w:p w:rsidR="002F37DD" w:rsidRPr="00D07715" w:rsidRDefault="002F37DD" w:rsidP="002F37DD">
      <w:pPr>
        <w:spacing w:line="200" w:lineRule="atLeast"/>
        <w:ind w:firstLine="567"/>
        <w:rPr>
          <w:color w:val="000000"/>
          <w:spacing w:val="-3"/>
          <w:sz w:val="28"/>
          <w:szCs w:val="28"/>
          <w:shd w:val="clear" w:color="auto" w:fill="FFFFFF"/>
        </w:rPr>
      </w:pPr>
    </w:p>
    <w:p w:rsidR="002F37DD" w:rsidRDefault="002F37DD" w:rsidP="002F37DD">
      <w:pPr>
        <w:spacing w:line="200" w:lineRule="atLeast"/>
        <w:ind w:firstLine="567"/>
        <w:rPr>
          <w:color w:val="000000"/>
          <w:spacing w:val="-3"/>
          <w:sz w:val="28"/>
          <w:szCs w:val="28"/>
          <w:shd w:val="clear" w:color="auto" w:fill="FFFFFF"/>
          <w:lang w:val="kk-KZ"/>
        </w:rPr>
      </w:pPr>
      <w:r w:rsidRPr="009A6DB3">
        <w:rPr>
          <w:color w:val="000000"/>
          <w:spacing w:val="-3"/>
          <w:sz w:val="28"/>
          <w:szCs w:val="28"/>
          <w:shd w:val="clear" w:color="auto" w:fill="FFFFFF"/>
          <w:lang w:val="kk-KZ"/>
        </w:rPr>
        <w:t>Рецензенты: Ниязбекова Р.К.</w:t>
      </w:r>
      <w:r>
        <w:rPr>
          <w:color w:val="000000"/>
          <w:spacing w:val="-3"/>
          <w:sz w:val="28"/>
          <w:szCs w:val="28"/>
          <w:shd w:val="clear" w:color="auto" w:fill="FFFFFF"/>
          <w:lang w:val="kk-KZ"/>
        </w:rPr>
        <w:t>-</w:t>
      </w:r>
      <w:r w:rsidRPr="009A6DB3">
        <w:rPr>
          <w:color w:val="000000"/>
          <w:spacing w:val="-3"/>
          <w:sz w:val="28"/>
          <w:szCs w:val="28"/>
          <w:shd w:val="clear" w:color="auto" w:fill="FFFFFF"/>
          <w:lang w:val="kk-KZ"/>
        </w:rPr>
        <w:t>доктор экономических наук</w:t>
      </w:r>
      <w:r>
        <w:rPr>
          <w:color w:val="000000"/>
          <w:spacing w:val="-3"/>
          <w:sz w:val="28"/>
          <w:szCs w:val="28"/>
          <w:shd w:val="clear" w:color="auto" w:fill="FFFFFF"/>
          <w:lang w:val="kk-KZ"/>
        </w:rPr>
        <w:t>, профессор</w:t>
      </w:r>
    </w:p>
    <w:p w:rsidR="002F37DD" w:rsidRDefault="002F37DD" w:rsidP="002F37DD">
      <w:pPr>
        <w:spacing w:line="200" w:lineRule="atLeast"/>
        <w:ind w:left="3540"/>
        <w:rPr>
          <w:color w:val="000000"/>
          <w:spacing w:val="-3"/>
          <w:sz w:val="28"/>
          <w:szCs w:val="28"/>
          <w:shd w:val="clear" w:color="auto" w:fill="FFFFFF"/>
          <w:lang w:val="kk-KZ"/>
        </w:rPr>
      </w:pPr>
      <w:r>
        <w:rPr>
          <w:color w:val="000000"/>
          <w:spacing w:val="-3"/>
          <w:sz w:val="28"/>
          <w:szCs w:val="28"/>
          <w:shd w:val="clear" w:color="auto" w:fill="FFFFFF"/>
          <w:lang w:val="kk-KZ"/>
        </w:rPr>
        <w:t xml:space="preserve">        ЮКГУ им. М.Ауэзова</w:t>
      </w:r>
      <w:r w:rsidRPr="009A6DB3">
        <w:rPr>
          <w:color w:val="000000"/>
          <w:spacing w:val="-3"/>
          <w:sz w:val="28"/>
          <w:szCs w:val="28"/>
          <w:shd w:val="clear" w:color="auto" w:fill="FFFFFF"/>
          <w:lang w:val="kk-KZ"/>
        </w:rPr>
        <w:t xml:space="preserve"> </w:t>
      </w:r>
    </w:p>
    <w:p w:rsidR="002F37DD" w:rsidRDefault="002F37DD" w:rsidP="002F37DD">
      <w:pPr>
        <w:spacing w:line="200" w:lineRule="atLeast"/>
        <w:ind w:firstLine="567"/>
        <w:rPr>
          <w:color w:val="000000"/>
          <w:spacing w:val="-3"/>
          <w:sz w:val="28"/>
          <w:szCs w:val="28"/>
          <w:shd w:val="clear" w:color="auto" w:fill="FFFFFF"/>
          <w:lang w:val="kk-KZ"/>
        </w:rPr>
      </w:pPr>
      <w:r w:rsidRPr="009A6DB3">
        <w:rPr>
          <w:color w:val="000000"/>
          <w:spacing w:val="-3"/>
          <w:sz w:val="28"/>
          <w:szCs w:val="28"/>
          <w:shd w:val="clear" w:color="auto" w:fill="FFFFFF"/>
          <w:lang w:val="kk-KZ"/>
        </w:rPr>
        <w:t xml:space="preserve"> </w:t>
      </w:r>
      <w:r>
        <w:rPr>
          <w:color w:val="000000"/>
          <w:spacing w:val="-3"/>
          <w:sz w:val="28"/>
          <w:szCs w:val="28"/>
          <w:shd w:val="clear" w:color="auto" w:fill="FFFFFF"/>
          <w:lang w:val="kk-KZ"/>
        </w:rPr>
        <w:tab/>
      </w:r>
      <w:r>
        <w:rPr>
          <w:color w:val="000000"/>
          <w:spacing w:val="-3"/>
          <w:sz w:val="28"/>
          <w:szCs w:val="28"/>
          <w:shd w:val="clear" w:color="auto" w:fill="FFFFFF"/>
          <w:lang w:val="kk-KZ"/>
        </w:rPr>
        <w:tab/>
      </w:r>
      <w:r>
        <w:rPr>
          <w:color w:val="000000"/>
          <w:spacing w:val="-3"/>
          <w:sz w:val="28"/>
          <w:szCs w:val="28"/>
          <w:shd w:val="clear" w:color="auto" w:fill="FFFFFF"/>
          <w:lang w:val="kk-KZ"/>
        </w:rPr>
        <w:tab/>
        <w:t>Упушев Е.М.     -</w:t>
      </w:r>
      <w:r w:rsidRPr="009A6DB3">
        <w:rPr>
          <w:color w:val="000000"/>
          <w:spacing w:val="-3"/>
          <w:sz w:val="28"/>
          <w:szCs w:val="28"/>
          <w:shd w:val="clear" w:color="auto" w:fill="FFFFFF"/>
          <w:lang w:val="kk-KZ"/>
        </w:rPr>
        <w:t xml:space="preserve">доктор экономических наук </w:t>
      </w:r>
      <w:r>
        <w:rPr>
          <w:color w:val="000000"/>
          <w:spacing w:val="-3"/>
          <w:sz w:val="28"/>
          <w:szCs w:val="28"/>
          <w:shd w:val="clear" w:color="auto" w:fill="FFFFFF"/>
          <w:lang w:val="kk-KZ"/>
        </w:rPr>
        <w:t xml:space="preserve">, профессор </w:t>
      </w:r>
    </w:p>
    <w:p w:rsidR="002F37DD" w:rsidRPr="009A6DB3" w:rsidRDefault="002F37DD" w:rsidP="002F37DD">
      <w:pPr>
        <w:spacing w:line="200" w:lineRule="atLeast"/>
        <w:ind w:left="3540" w:firstLine="708"/>
        <w:rPr>
          <w:color w:val="000000"/>
          <w:spacing w:val="-3"/>
          <w:sz w:val="28"/>
          <w:szCs w:val="28"/>
          <w:shd w:val="clear" w:color="auto" w:fill="FFFFFF"/>
          <w:lang w:val="kk-KZ"/>
        </w:rPr>
      </w:pPr>
      <w:r>
        <w:rPr>
          <w:color w:val="000000"/>
          <w:spacing w:val="-3"/>
          <w:sz w:val="28"/>
          <w:szCs w:val="28"/>
          <w:shd w:val="clear" w:color="auto" w:fill="FFFFFF"/>
          <w:lang w:val="kk-KZ"/>
        </w:rPr>
        <w:t>КазЭУ им. Т.Рыскулова</w:t>
      </w:r>
    </w:p>
    <w:p w:rsidR="002F37DD" w:rsidRDefault="002F37DD" w:rsidP="002F37DD">
      <w:pPr>
        <w:spacing w:line="200" w:lineRule="atLeast"/>
        <w:ind w:left="1416" w:firstLine="708"/>
        <w:rPr>
          <w:color w:val="000000"/>
          <w:spacing w:val="-3"/>
          <w:sz w:val="28"/>
          <w:szCs w:val="28"/>
          <w:shd w:val="clear" w:color="auto" w:fill="FFFFFF"/>
          <w:lang w:val="kk-KZ"/>
        </w:rPr>
      </w:pPr>
      <w:r>
        <w:rPr>
          <w:color w:val="000000"/>
          <w:spacing w:val="-3"/>
          <w:sz w:val="28"/>
          <w:szCs w:val="28"/>
          <w:shd w:val="clear" w:color="auto" w:fill="FFFFFF"/>
          <w:lang w:val="kk-KZ"/>
        </w:rPr>
        <w:t xml:space="preserve">Егоров О.И.       - </w:t>
      </w:r>
      <w:r w:rsidRPr="009A6DB3">
        <w:rPr>
          <w:color w:val="000000"/>
          <w:spacing w:val="-3"/>
          <w:sz w:val="28"/>
          <w:szCs w:val="28"/>
          <w:shd w:val="clear" w:color="auto" w:fill="FFFFFF"/>
          <w:lang w:val="kk-KZ"/>
        </w:rPr>
        <w:t>доктор экономических наук</w:t>
      </w:r>
      <w:r>
        <w:rPr>
          <w:color w:val="000000"/>
          <w:spacing w:val="-3"/>
          <w:sz w:val="28"/>
          <w:szCs w:val="28"/>
          <w:shd w:val="clear" w:color="auto" w:fill="FFFFFF"/>
          <w:lang w:val="kk-KZ"/>
        </w:rPr>
        <w:t>, профессор,</w:t>
      </w:r>
    </w:p>
    <w:p w:rsidR="002F37DD" w:rsidRDefault="002F37DD" w:rsidP="002F37DD">
      <w:pPr>
        <w:spacing w:line="200" w:lineRule="atLeast"/>
        <w:ind w:left="1416" w:firstLine="708"/>
        <w:rPr>
          <w:color w:val="000000"/>
          <w:spacing w:val="-3"/>
          <w:sz w:val="28"/>
          <w:szCs w:val="28"/>
          <w:shd w:val="clear" w:color="auto" w:fill="FFFFFF"/>
          <w:lang w:val="kk-KZ"/>
        </w:rPr>
      </w:pPr>
      <w:r>
        <w:rPr>
          <w:color w:val="000000"/>
          <w:spacing w:val="-3"/>
          <w:sz w:val="28"/>
          <w:szCs w:val="28"/>
          <w:shd w:val="clear" w:color="auto" w:fill="FFFFFF"/>
          <w:lang w:val="kk-KZ"/>
        </w:rPr>
        <w:tab/>
      </w:r>
      <w:r>
        <w:rPr>
          <w:color w:val="000000"/>
          <w:spacing w:val="-3"/>
          <w:sz w:val="28"/>
          <w:szCs w:val="28"/>
          <w:shd w:val="clear" w:color="auto" w:fill="FFFFFF"/>
          <w:lang w:val="kk-KZ"/>
        </w:rPr>
        <w:tab/>
      </w:r>
      <w:r>
        <w:rPr>
          <w:color w:val="000000"/>
          <w:spacing w:val="-3"/>
          <w:sz w:val="28"/>
          <w:szCs w:val="28"/>
          <w:shd w:val="clear" w:color="auto" w:fill="FFFFFF"/>
          <w:lang w:val="kk-KZ"/>
        </w:rPr>
        <w:tab/>
        <w:t xml:space="preserve">главный научный сотрудник </w:t>
      </w:r>
    </w:p>
    <w:p w:rsidR="002F37DD" w:rsidRPr="009A6DB3" w:rsidRDefault="002F37DD" w:rsidP="002F37DD">
      <w:pPr>
        <w:spacing w:line="200" w:lineRule="atLeast"/>
        <w:ind w:left="3540" w:firstLine="708"/>
        <w:rPr>
          <w:color w:val="000000"/>
          <w:spacing w:val="-3"/>
          <w:sz w:val="28"/>
          <w:szCs w:val="28"/>
          <w:shd w:val="clear" w:color="auto" w:fill="FFFFFF"/>
          <w:lang w:val="kk-KZ"/>
        </w:rPr>
      </w:pPr>
      <w:r>
        <w:rPr>
          <w:color w:val="000000"/>
          <w:spacing w:val="-3"/>
          <w:sz w:val="28"/>
          <w:szCs w:val="28"/>
          <w:shd w:val="clear" w:color="auto" w:fill="FFFFFF"/>
          <w:lang w:val="kk-KZ"/>
        </w:rPr>
        <w:t>института Экономики МОН РК</w:t>
      </w:r>
      <w:r w:rsidRPr="009A6DB3">
        <w:rPr>
          <w:color w:val="000000"/>
          <w:spacing w:val="-3"/>
          <w:sz w:val="28"/>
          <w:szCs w:val="28"/>
          <w:shd w:val="clear" w:color="auto" w:fill="FFFFFF"/>
          <w:lang w:val="kk-KZ"/>
        </w:rPr>
        <w:t xml:space="preserve"> </w:t>
      </w:r>
    </w:p>
    <w:p w:rsidR="002F37DD" w:rsidRDefault="002F37DD" w:rsidP="002F37DD">
      <w:pPr>
        <w:spacing w:line="200" w:lineRule="atLeast"/>
        <w:ind w:firstLine="567"/>
        <w:rPr>
          <w:color w:val="000000"/>
          <w:spacing w:val="-3"/>
          <w:sz w:val="28"/>
          <w:szCs w:val="28"/>
          <w:shd w:val="clear" w:color="auto" w:fill="FFFFFF"/>
          <w:lang w:val="kk-KZ"/>
        </w:rPr>
      </w:pPr>
    </w:p>
    <w:p w:rsidR="002F37DD" w:rsidRDefault="002F37DD" w:rsidP="002F37DD">
      <w:pPr>
        <w:spacing w:line="200" w:lineRule="atLeast"/>
        <w:ind w:firstLine="567"/>
        <w:rPr>
          <w:color w:val="000000"/>
          <w:spacing w:val="-3"/>
          <w:sz w:val="28"/>
          <w:szCs w:val="28"/>
          <w:shd w:val="clear" w:color="auto" w:fill="FFFFFF"/>
          <w:lang w:val="kk-KZ"/>
        </w:rPr>
      </w:pPr>
    </w:p>
    <w:p w:rsidR="002F37DD" w:rsidRPr="00C54939" w:rsidRDefault="002F37DD" w:rsidP="002F37DD">
      <w:pPr>
        <w:spacing w:line="200" w:lineRule="atLeast"/>
        <w:ind w:firstLine="567"/>
        <w:rPr>
          <w:color w:val="000000"/>
          <w:spacing w:val="-3"/>
          <w:sz w:val="28"/>
          <w:szCs w:val="28"/>
          <w:shd w:val="clear" w:color="auto" w:fill="FFFFFF"/>
          <w:lang w:val="kk-KZ"/>
        </w:rPr>
      </w:pPr>
    </w:p>
    <w:p w:rsidR="002F37DD" w:rsidRPr="009A6DB3" w:rsidRDefault="002F37DD" w:rsidP="002F37DD">
      <w:pPr>
        <w:spacing w:line="200" w:lineRule="atLeast"/>
        <w:ind w:firstLine="567"/>
        <w:rPr>
          <w:color w:val="000000"/>
          <w:spacing w:val="-3"/>
          <w:sz w:val="28"/>
          <w:szCs w:val="28"/>
          <w:shd w:val="clear" w:color="auto" w:fill="FFFFFF"/>
        </w:rPr>
      </w:pPr>
      <w:r>
        <w:rPr>
          <w:color w:val="000000"/>
          <w:spacing w:val="-3"/>
          <w:sz w:val="28"/>
          <w:szCs w:val="28"/>
          <w:shd w:val="clear" w:color="auto" w:fill="FFFFFF"/>
        </w:rPr>
        <w:t>Монография р</w:t>
      </w:r>
      <w:r w:rsidRPr="009A6DB3">
        <w:rPr>
          <w:color w:val="000000"/>
          <w:spacing w:val="-3"/>
          <w:sz w:val="28"/>
          <w:szCs w:val="28"/>
          <w:shd w:val="clear" w:color="auto" w:fill="FFFFFF"/>
        </w:rPr>
        <w:t xml:space="preserve">екомендовано </w:t>
      </w:r>
      <w:r>
        <w:rPr>
          <w:color w:val="000000"/>
          <w:spacing w:val="-3"/>
          <w:sz w:val="28"/>
          <w:szCs w:val="28"/>
          <w:shd w:val="clear" w:color="auto" w:fill="FFFFFF"/>
        </w:rPr>
        <w:t>к изданию Учебно-методическим</w:t>
      </w:r>
      <w:r w:rsidRPr="009A6DB3">
        <w:rPr>
          <w:color w:val="000000"/>
          <w:spacing w:val="-3"/>
          <w:sz w:val="28"/>
          <w:szCs w:val="28"/>
          <w:shd w:val="clear" w:color="auto" w:fill="FFFFFF"/>
        </w:rPr>
        <w:t xml:space="preserve"> советом Южно-Казахстанского государственного университета им.М.Ауэзова (протокол № __ от «___»____2013г.).</w:t>
      </w:r>
    </w:p>
    <w:p w:rsidR="002F37DD" w:rsidRPr="009A6DB3" w:rsidRDefault="002F37DD" w:rsidP="002F37DD">
      <w:pPr>
        <w:pStyle w:val="11"/>
        <w:ind w:firstLine="567"/>
        <w:rPr>
          <w:sz w:val="28"/>
          <w:szCs w:val="28"/>
        </w:rPr>
      </w:pPr>
    </w:p>
    <w:p w:rsidR="002F37DD" w:rsidRPr="009A6DB3" w:rsidRDefault="002F37DD" w:rsidP="002F37DD">
      <w:pPr>
        <w:spacing w:line="200" w:lineRule="atLeast"/>
        <w:ind w:firstLine="567"/>
        <w:rPr>
          <w:color w:val="000000"/>
          <w:spacing w:val="-3"/>
          <w:sz w:val="28"/>
          <w:szCs w:val="28"/>
          <w:shd w:val="clear" w:color="auto" w:fill="FFFFFF"/>
        </w:rPr>
      </w:pPr>
      <w:r w:rsidRPr="009A6DB3">
        <w:rPr>
          <w:color w:val="000000"/>
          <w:spacing w:val="-3"/>
          <w:sz w:val="28"/>
          <w:szCs w:val="28"/>
          <w:shd w:val="clear" w:color="auto" w:fill="FFFFFF"/>
        </w:rPr>
        <w:t xml:space="preserve"> </w:t>
      </w:r>
    </w:p>
    <w:p w:rsidR="002F37DD" w:rsidRPr="00D07715" w:rsidRDefault="002F37DD" w:rsidP="002F37DD">
      <w:pPr>
        <w:pStyle w:val="11"/>
        <w:ind w:firstLine="567"/>
        <w:rPr>
          <w:rFonts w:ascii="Times New Roman" w:hAnsi="Times New Roman"/>
          <w:sz w:val="28"/>
          <w:szCs w:val="28"/>
        </w:rPr>
      </w:pPr>
      <w:r w:rsidRPr="00D07715">
        <w:rPr>
          <w:rFonts w:ascii="Times New Roman" w:hAnsi="Times New Roman"/>
          <w:sz w:val="28"/>
          <w:szCs w:val="28"/>
        </w:rPr>
        <w:t xml:space="preserve">ISBN </w:t>
      </w:r>
    </w:p>
    <w:p w:rsidR="002F37DD" w:rsidRPr="00D07715" w:rsidRDefault="002F37DD" w:rsidP="002F37DD">
      <w:pPr>
        <w:pStyle w:val="11"/>
        <w:ind w:firstLine="567"/>
        <w:rPr>
          <w:rFonts w:ascii="Times New Roman" w:hAnsi="Times New Roman"/>
          <w:sz w:val="28"/>
          <w:szCs w:val="28"/>
        </w:rPr>
      </w:pPr>
      <w:r w:rsidRPr="00D07715">
        <w:rPr>
          <w:rFonts w:ascii="Times New Roman" w:hAnsi="Times New Roman"/>
          <w:sz w:val="28"/>
          <w:szCs w:val="28"/>
        </w:rPr>
        <w:tab/>
      </w:r>
      <w:r w:rsidRPr="00D07715">
        <w:rPr>
          <w:rFonts w:ascii="Times New Roman" w:hAnsi="Times New Roman"/>
          <w:sz w:val="28"/>
          <w:szCs w:val="28"/>
        </w:rPr>
        <w:tab/>
      </w:r>
    </w:p>
    <w:p w:rsidR="002F37DD" w:rsidRPr="00D07715" w:rsidRDefault="002F37DD" w:rsidP="002F37DD">
      <w:pPr>
        <w:pStyle w:val="11"/>
        <w:ind w:firstLine="567"/>
        <w:rPr>
          <w:rFonts w:ascii="Times New Roman" w:hAnsi="Times New Roman"/>
          <w:sz w:val="28"/>
          <w:szCs w:val="28"/>
        </w:rPr>
      </w:pPr>
      <w:r w:rsidRPr="00D07715">
        <w:rPr>
          <w:rFonts w:ascii="Times New Roman" w:hAnsi="Times New Roman"/>
          <w:sz w:val="28"/>
          <w:szCs w:val="28"/>
        </w:rPr>
        <w:t xml:space="preserve">                                                                       </w:t>
      </w:r>
      <w:proofErr w:type="gramStart"/>
      <w:r w:rsidRPr="00D07715">
        <w:rPr>
          <w:rFonts w:ascii="Times New Roman" w:hAnsi="Times New Roman"/>
          <w:sz w:val="28"/>
          <w:szCs w:val="28"/>
        </w:rPr>
        <w:t xml:space="preserve">УДК </w:t>
      </w:r>
      <w:r w:rsidRPr="00D07715">
        <w:rPr>
          <w:rFonts w:ascii="Times New Roman" w:hAnsi="Times New Roman"/>
          <w:sz w:val="28"/>
        </w:rPr>
        <w:t>338+504]:625.1(574.5)</w:t>
      </w:r>
      <w:proofErr w:type="gramEnd"/>
    </w:p>
    <w:p w:rsidR="002F37DD" w:rsidRPr="00D07715" w:rsidRDefault="002F37DD" w:rsidP="002F37DD">
      <w:pPr>
        <w:pStyle w:val="11"/>
        <w:ind w:firstLine="567"/>
        <w:rPr>
          <w:rFonts w:ascii="Times New Roman" w:hAnsi="Times New Roman"/>
          <w:sz w:val="28"/>
          <w:szCs w:val="28"/>
        </w:rPr>
      </w:pPr>
      <w:r w:rsidRPr="00D07715">
        <w:rPr>
          <w:rFonts w:ascii="Times New Roman" w:hAnsi="Times New Roman"/>
          <w:sz w:val="28"/>
          <w:szCs w:val="28"/>
        </w:rPr>
        <w:t xml:space="preserve">                                                                        ББК 65.9(2)325  </w:t>
      </w:r>
    </w:p>
    <w:p w:rsidR="002F37DD" w:rsidRPr="00D07715" w:rsidRDefault="002F37DD" w:rsidP="002F37DD">
      <w:pPr>
        <w:pStyle w:val="11"/>
        <w:ind w:firstLine="567"/>
        <w:rPr>
          <w:rFonts w:ascii="Times New Roman" w:hAnsi="Times New Roman"/>
          <w:sz w:val="28"/>
          <w:szCs w:val="28"/>
        </w:rPr>
      </w:pPr>
    </w:p>
    <w:p w:rsidR="002F37DD" w:rsidRPr="00D07715" w:rsidRDefault="002F37DD" w:rsidP="002F37DD">
      <w:pPr>
        <w:pStyle w:val="11"/>
        <w:ind w:firstLine="567"/>
        <w:rPr>
          <w:rFonts w:ascii="Times New Roman" w:hAnsi="Times New Roman"/>
          <w:sz w:val="28"/>
          <w:szCs w:val="28"/>
        </w:rPr>
      </w:pPr>
    </w:p>
    <w:p w:rsidR="002F37DD" w:rsidRPr="00D07715" w:rsidRDefault="002F37DD" w:rsidP="002F37DD">
      <w:pPr>
        <w:pStyle w:val="11"/>
        <w:ind w:firstLine="567"/>
        <w:rPr>
          <w:rFonts w:ascii="Times New Roman" w:hAnsi="Times New Roman"/>
          <w:sz w:val="28"/>
          <w:szCs w:val="28"/>
        </w:rPr>
      </w:pPr>
    </w:p>
    <w:p w:rsidR="002F37DD" w:rsidRPr="00D07715" w:rsidRDefault="002F37DD" w:rsidP="002F37DD">
      <w:pPr>
        <w:pStyle w:val="11"/>
        <w:ind w:firstLine="567"/>
        <w:rPr>
          <w:rFonts w:ascii="Times New Roman" w:hAnsi="Times New Roman"/>
          <w:sz w:val="28"/>
          <w:szCs w:val="28"/>
        </w:rPr>
      </w:pPr>
    </w:p>
    <w:p w:rsidR="002F37DD" w:rsidRPr="00D07715" w:rsidRDefault="002F37DD" w:rsidP="002F37DD">
      <w:pPr>
        <w:pStyle w:val="11"/>
        <w:ind w:firstLine="567"/>
        <w:rPr>
          <w:rFonts w:ascii="Times New Roman" w:hAnsi="Times New Roman"/>
          <w:sz w:val="28"/>
          <w:szCs w:val="28"/>
        </w:rPr>
      </w:pPr>
    </w:p>
    <w:p w:rsidR="002F37DD" w:rsidRPr="00D07715" w:rsidRDefault="002F37DD" w:rsidP="002F37DD">
      <w:pPr>
        <w:pStyle w:val="11"/>
        <w:ind w:firstLine="567"/>
        <w:jc w:val="right"/>
        <w:rPr>
          <w:rFonts w:ascii="Times New Roman" w:hAnsi="Times New Roman"/>
          <w:sz w:val="28"/>
          <w:szCs w:val="28"/>
        </w:rPr>
      </w:pPr>
      <w:r w:rsidRPr="00D07715">
        <w:rPr>
          <w:rFonts w:ascii="Times New Roman" w:hAnsi="Times New Roman"/>
          <w:sz w:val="28"/>
          <w:szCs w:val="28"/>
        </w:rPr>
        <w:t>© Айдарова А.Б., 201</w:t>
      </w:r>
      <w:r w:rsidRPr="00D657CD">
        <w:rPr>
          <w:rFonts w:ascii="Times New Roman" w:hAnsi="Times New Roman"/>
          <w:sz w:val="28"/>
          <w:szCs w:val="28"/>
        </w:rPr>
        <w:t>3</w:t>
      </w:r>
      <w:r w:rsidRPr="00D07715">
        <w:rPr>
          <w:rFonts w:ascii="Times New Roman" w:hAnsi="Times New Roman"/>
          <w:sz w:val="28"/>
          <w:szCs w:val="28"/>
        </w:rPr>
        <w:t>.</w:t>
      </w:r>
    </w:p>
    <w:p w:rsidR="002F37DD" w:rsidRPr="009A6DB3" w:rsidRDefault="002F37DD" w:rsidP="002F37DD">
      <w:pPr>
        <w:jc w:val="center"/>
        <w:rPr>
          <w:b/>
          <w:sz w:val="28"/>
          <w:szCs w:val="28"/>
        </w:rPr>
      </w:pPr>
      <w:r w:rsidRPr="009A6DB3">
        <w:rPr>
          <w:b/>
          <w:sz w:val="28"/>
          <w:szCs w:val="28"/>
        </w:rPr>
        <w:lastRenderedPageBreak/>
        <w:t>СОДЕРЖАНИЕ</w:t>
      </w:r>
    </w:p>
    <w:p w:rsidR="002F37DD" w:rsidRPr="009A6DB3" w:rsidRDefault="002F37DD" w:rsidP="002F37DD">
      <w:pPr>
        <w:ind w:left="540"/>
        <w:jc w:val="both"/>
        <w:rPr>
          <w:b/>
          <w:sz w:val="28"/>
          <w:szCs w:val="28"/>
        </w:rPr>
      </w:pPr>
    </w:p>
    <w:tbl>
      <w:tblPr>
        <w:tblW w:w="9960" w:type="dxa"/>
        <w:jc w:val="center"/>
        <w:tblLook w:val="04A0"/>
      </w:tblPr>
      <w:tblGrid>
        <w:gridCol w:w="9227"/>
        <w:gridCol w:w="733"/>
      </w:tblGrid>
      <w:tr w:rsidR="002F37DD" w:rsidRPr="009A6DB3" w:rsidTr="001A20F6">
        <w:trPr>
          <w:trHeight w:val="397"/>
          <w:jc w:val="center"/>
        </w:trPr>
        <w:tc>
          <w:tcPr>
            <w:tcW w:w="9227" w:type="dxa"/>
          </w:tcPr>
          <w:p w:rsidR="002F37DD" w:rsidRPr="009A6DB3" w:rsidRDefault="002F37DD" w:rsidP="001A20F6">
            <w:pPr>
              <w:spacing w:line="288" w:lineRule="auto"/>
              <w:jc w:val="both"/>
              <w:rPr>
                <w:sz w:val="28"/>
                <w:szCs w:val="28"/>
                <w:lang w:eastAsia="en-US"/>
              </w:rPr>
            </w:pPr>
            <w:r w:rsidRPr="009A6DB3">
              <w:rPr>
                <w:sz w:val="28"/>
                <w:lang w:eastAsia="en-US"/>
              </w:rPr>
              <w:t>ВВЕДЕНИЕ …………………………………………………………………….</w:t>
            </w:r>
          </w:p>
        </w:tc>
        <w:tc>
          <w:tcPr>
            <w:tcW w:w="733" w:type="dxa"/>
          </w:tcPr>
          <w:p w:rsidR="002F37DD" w:rsidRPr="009A6DB3" w:rsidRDefault="002F37DD" w:rsidP="001A20F6">
            <w:pPr>
              <w:spacing w:line="288" w:lineRule="auto"/>
              <w:jc w:val="center"/>
              <w:rPr>
                <w:sz w:val="28"/>
                <w:szCs w:val="28"/>
                <w:lang w:eastAsia="en-US"/>
              </w:rPr>
            </w:pPr>
            <w:r w:rsidRPr="009A6DB3">
              <w:rPr>
                <w:sz w:val="28"/>
                <w:szCs w:val="28"/>
                <w:lang w:eastAsia="en-US"/>
              </w:rPr>
              <w:t>4</w:t>
            </w:r>
          </w:p>
        </w:tc>
      </w:tr>
      <w:tr w:rsidR="002F37DD" w:rsidRPr="009A6DB3" w:rsidTr="001A20F6">
        <w:trPr>
          <w:trHeight w:val="397"/>
          <w:jc w:val="center"/>
        </w:trPr>
        <w:tc>
          <w:tcPr>
            <w:tcW w:w="9227" w:type="dxa"/>
          </w:tcPr>
          <w:p w:rsidR="002F37DD" w:rsidRPr="009A6DB3" w:rsidRDefault="002F37DD" w:rsidP="001A20F6">
            <w:pPr>
              <w:tabs>
                <w:tab w:val="left" w:pos="233"/>
              </w:tabs>
              <w:spacing w:line="288" w:lineRule="auto"/>
              <w:jc w:val="both"/>
              <w:rPr>
                <w:sz w:val="28"/>
                <w:szCs w:val="28"/>
                <w:lang w:eastAsia="en-US"/>
              </w:rPr>
            </w:pPr>
            <w:r w:rsidRPr="009A6DB3">
              <w:rPr>
                <w:snapToGrid w:val="0"/>
                <w:color w:val="000000"/>
                <w:sz w:val="28"/>
                <w:lang w:eastAsia="en-US"/>
              </w:rPr>
              <w:t>1 НАУЧНО-</w:t>
            </w:r>
            <w:proofErr w:type="gramStart"/>
            <w:r w:rsidRPr="009A6DB3">
              <w:rPr>
                <w:snapToGrid w:val="0"/>
                <w:color w:val="000000"/>
                <w:sz w:val="28"/>
                <w:lang w:eastAsia="en-US"/>
              </w:rPr>
              <w:t>МЕТОДИЧЕСКИЕ ПОДХОДЫ</w:t>
            </w:r>
            <w:proofErr w:type="gramEnd"/>
            <w:r w:rsidRPr="009A6DB3">
              <w:rPr>
                <w:snapToGrid w:val="0"/>
                <w:color w:val="000000"/>
                <w:sz w:val="28"/>
                <w:lang w:eastAsia="en-US"/>
              </w:rPr>
              <w:t xml:space="preserve"> К ЭКОЛОГО-ЭКОНОМИЧЕСКИМ ПРОБЛЕМАМ ЖЕЛЕЗНОДОРОЖНОГО ТРАНС</w:t>
            </w:r>
            <w:r w:rsidRPr="009A6DB3">
              <w:rPr>
                <w:snapToGrid w:val="0"/>
                <w:color w:val="000000"/>
                <w:sz w:val="28"/>
                <w:lang w:eastAsia="en-US"/>
              </w:rPr>
              <w:softHyphen/>
              <w:t>ПОРТА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r w:rsidRPr="009A6DB3">
              <w:rPr>
                <w:sz w:val="28"/>
                <w:szCs w:val="28"/>
                <w:lang w:eastAsia="en-US"/>
              </w:rPr>
              <w:t>8</w:t>
            </w:r>
          </w:p>
        </w:tc>
      </w:tr>
      <w:tr w:rsidR="002F37DD" w:rsidRPr="009A6DB3" w:rsidTr="001A20F6">
        <w:trPr>
          <w:trHeight w:val="397"/>
          <w:jc w:val="center"/>
        </w:trPr>
        <w:tc>
          <w:tcPr>
            <w:tcW w:w="9227" w:type="dxa"/>
          </w:tcPr>
          <w:p w:rsidR="002F37DD" w:rsidRPr="009A6DB3" w:rsidRDefault="002F37DD" w:rsidP="001A20F6">
            <w:pPr>
              <w:spacing w:line="288" w:lineRule="auto"/>
              <w:rPr>
                <w:sz w:val="28"/>
                <w:szCs w:val="28"/>
                <w:lang w:eastAsia="en-US"/>
              </w:rPr>
            </w:pPr>
            <w:r w:rsidRPr="009A6DB3">
              <w:rPr>
                <w:sz w:val="28"/>
                <w:szCs w:val="28"/>
                <w:lang w:eastAsia="en-US"/>
              </w:rPr>
              <w:t xml:space="preserve">1.1 </w:t>
            </w:r>
            <w:r w:rsidRPr="009A6DB3">
              <w:rPr>
                <w:snapToGrid w:val="0"/>
                <w:color w:val="000000"/>
                <w:sz w:val="28"/>
                <w:lang w:eastAsia="en-US"/>
              </w:rPr>
              <w:t>Теоретические аспекты понятия эколого-экономической безопасности транспортной системы государства и современные теории безопасности железнодорожного транспорта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r w:rsidRPr="009A6DB3">
              <w:rPr>
                <w:sz w:val="28"/>
                <w:szCs w:val="28"/>
                <w:lang w:eastAsia="en-US"/>
              </w:rPr>
              <w:t>8</w:t>
            </w:r>
          </w:p>
        </w:tc>
      </w:tr>
      <w:tr w:rsidR="002F37DD" w:rsidRPr="009A6DB3" w:rsidTr="001A20F6">
        <w:trPr>
          <w:trHeight w:val="397"/>
          <w:jc w:val="center"/>
        </w:trPr>
        <w:tc>
          <w:tcPr>
            <w:tcW w:w="9227" w:type="dxa"/>
          </w:tcPr>
          <w:p w:rsidR="002F37DD" w:rsidRPr="009A6DB3" w:rsidRDefault="002F37DD" w:rsidP="001A20F6">
            <w:pPr>
              <w:spacing w:line="288" w:lineRule="auto"/>
              <w:jc w:val="both"/>
              <w:rPr>
                <w:sz w:val="28"/>
                <w:szCs w:val="28"/>
                <w:lang w:eastAsia="en-US"/>
              </w:rPr>
            </w:pPr>
            <w:r w:rsidRPr="009A6DB3">
              <w:rPr>
                <w:sz w:val="28"/>
                <w:szCs w:val="28"/>
                <w:lang w:eastAsia="en-US"/>
              </w:rPr>
              <w:t xml:space="preserve">1.2 </w:t>
            </w:r>
            <w:r w:rsidRPr="009A6DB3">
              <w:rPr>
                <w:snapToGrid w:val="0"/>
                <w:color w:val="000000"/>
                <w:sz w:val="28"/>
                <w:lang w:eastAsia="en-US"/>
              </w:rPr>
              <w:t>Методы эколого-экономической оценки безопасности железнодорожного транспорта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r w:rsidRPr="009A6DB3">
              <w:rPr>
                <w:sz w:val="28"/>
                <w:szCs w:val="28"/>
                <w:lang w:eastAsia="en-US"/>
              </w:rPr>
              <w:t>23</w:t>
            </w:r>
          </w:p>
        </w:tc>
      </w:tr>
      <w:tr w:rsidR="002F37DD" w:rsidRPr="009A6DB3" w:rsidTr="001A20F6">
        <w:trPr>
          <w:trHeight w:val="397"/>
          <w:jc w:val="center"/>
        </w:trPr>
        <w:tc>
          <w:tcPr>
            <w:tcW w:w="9227" w:type="dxa"/>
          </w:tcPr>
          <w:p w:rsidR="002F37DD" w:rsidRPr="009A6DB3" w:rsidRDefault="002F37DD" w:rsidP="001A20F6">
            <w:pPr>
              <w:spacing w:line="288" w:lineRule="auto"/>
              <w:rPr>
                <w:sz w:val="28"/>
                <w:szCs w:val="28"/>
                <w:lang w:eastAsia="en-US"/>
              </w:rPr>
            </w:pPr>
            <w:r w:rsidRPr="009A6DB3">
              <w:rPr>
                <w:sz w:val="28"/>
                <w:szCs w:val="28"/>
                <w:lang w:eastAsia="en-US"/>
              </w:rPr>
              <w:t xml:space="preserve">1.3 </w:t>
            </w:r>
            <w:r w:rsidRPr="009A6DB3">
              <w:rPr>
                <w:snapToGrid w:val="0"/>
                <w:color w:val="000000"/>
                <w:sz w:val="28"/>
                <w:lang w:eastAsia="en-US"/>
              </w:rPr>
              <w:t>Зарубежный опыт обеспечения эколого-экономической безопасности железнодорожного транспорта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r w:rsidRPr="009A6DB3">
              <w:rPr>
                <w:sz w:val="28"/>
                <w:szCs w:val="28"/>
                <w:lang w:eastAsia="en-US"/>
              </w:rPr>
              <w:t>33</w:t>
            </w:r>
          </w:p>
        </w:tc>
      </w:tr>
      <w:tr w:rsidR="002F37DD" w:rsidRPr="009A6DB3" w:rsidTr="001A20F6">
        <w:trPr>
          <w:trHeight w:val="397"/>
          <w:jc w:val="center"/>
        </w:trPr>
        <w:tc>
          <w:tcPr>
            <w:tcW w:w="9227" w:type="dxa"/>
          </w:tcPr>
          <w:p w:rsidR="002F37DD" w:rsidRPr="009A6DB3" w:rsidRDefault="002F37DD" w:rsidP="001A20F6">
            <w:pPr>
              <w:spacing w:line="288" w:lineRule="auto"/>
              <w:jc w:val="both"/>
              <w:rPr>
                <w:sz w:val="28"/>
                <w:szCs w:val="28"/>
                <w:lang w:eastAsia="en-US"/>
              </w:rPr>
            </w:pPr>
            <w:r w:rsidRPr="009A6DB3">
              <w:rPr>
                <w:snapToGrid w:val="0"/>
                <w:color w:val="000000"/>
                <w:sz w:val="28"/>
                <w:lang w:eastAsia="en-US"/>
              </w:rPr>
              <w:t>2 АНАЛИЗ И ОЦЕНКА ЭКОЛОГО-ЭКОНОМИЧЕСКОЙ СИТУАЦИИ НА  ЖЕЛЕЗНОДОРОЖНОМ ТРАНСПОРТЕ РЕСПУБЛИКИ КАЗАХСТАН И ЮЖНО-КАЗАХСТАНСКОЙ ОБЛАСТИ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val="en-US" w:eastAsia="en-US"/>
              </w:rPr>
            </w:pPr>
            <w:r w:rsidRPr="009A6DB3">
              <w:rPr>
                <w:sz w:val="28"/>
                <w:szCs w:val="28"/>
                <w:lang w:val="en-US" w:eastAsia="en-US"/>
              </w:rPr>
              <w:t>47</w:t>
            </w:r>
          </w:p>
        </w:tc>
      </w:tr>
      <w:tr w:rsidR="002F37DD" w:rsidRPr="009A6DB3" w:rsidTr="001A20F6">
        <w:trPr>
          <w:trHeight w:val="397"/>
          <w:jc w:val="center"/>
        </w:trPr>
        <w:tc>
          <w:tcPr>
            <w:tcW w:w="9227" w:type="dxa"/>
          </w:tcPr>
          <w:p w:rsidR="002F37DD" w:rsidRPr="009A6DB3" w:rsidRDefault="002F37DD" w:rsidP="001A20F6">
            <w:pPr>
              <w:spacing w:line="288" w:lineRule="auto"/>
              <w:rPr>
                <w:sz w:val="28"/>
                <w:szCs w:val="28"/>
                <w:lang w:eastAsia="en-US"/>
              </w:rPr>
            </w:pPr>
            <w:r w:rsidRPr="009A6DB3">
              <w:rPr>
                <w:sz w:val="28"/>
                <w:szCs w:val="28"/>
                <w:lang w:eastAsia="en-US"/>
              </w:rPr>
              <w:t xml:space="preserve">2.1 </w:t>
            </w:r>
            <w:r w:rsidRPr="009A6DB3">
              <w:rPr>
                <w:snapToGrid w:val="0"/>
                <w:color w:val="000000"/>
                <w:sz w:val="28"/>
                <w:lang w:eastAsia="en-US"/>
              </w:rPr>
              <w:t>Анализ эколого-экономических показателей железнодорожного транспорта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val="en-US" w:eastAsia="en-US"/>
              </w:rPr>
            </w:pPr>
            <w:r w:rsidRPr="009A6DB3">
              <w:rPr>
                <w:sz w:val="28"/>
                <w:szCs w:val="28"/>
                <w:lang w:val="en-US" w:eastAsia="en-US"/>
              </w:rPr>
              <w:t>47</w:t>
            </w:r>
          </w:p>
        </w:tc>
      </w:tr>
      <w:tr w:rsidR="002F37DD" w:rsidRPr="009A6DB3" w:rsidTr="001A20F6">
        <w:trPr>
          <w:trHeight w:val="397"/>
          <w:jc w:val="center"/>
        </w:trPr>
        <w:tc>
          <w:tcPr>
            <w:tcW w:w="9227" w:type="dxa"/>
          </w:tcPr>
          <w:p w:rsidR="002F37DD" w:rsidRPr="009A6DB3" w:rsidRDefault="002F37DD" w:rsidP="001A20F6">
            <w:pPr>
              <w:spacing w:line="288" w:lineRule="auto"/>
              <w:rPr>
                <w:sz w:val="28"/>
                <w:szCs w:val="28"/>
                <w:lang w:eastAsia="en-US"/>
              </w:rPr>
            </w:pPr>
            <w:r w:rsidRPr="009A6DB3">
              <w:rPr>
                <w:sz w:val="28"/>
                <w:szCs w:val="28"/>
                <w:lang w:eastAsia="en-US"/>
              </w:rPr>
              <w:t xml:space="preserve">2.2 </w:t>
            </w:r>
            <w:r w:rsidRPr="009A6DB3">
              <w:rPr>
                <w:snapToGrid w:val="0"/>
                <w:color w:val="000000"/>
                <w:sz w:val="28"/>
                <w:lang w:eastAsia="en-US"/>
              </w:rPr>
              <w:t>Оценка экологического влияния железнодорожной отрасли на окружающую среду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val="en-US" w:eastAsia="en-US"/>
              </w:rPr>
            </w:pPr>
            <w:r w:rsidRPr="009A6DB3">
              <w:rPr>
                <w:sz w:val="28"/>
                <w:szCs w:val="28"/>
                <w:lang w:eastAsia="en-US"/>
              </w:rPr>
              <w:t>6</w:t>
            </w:r>
            <w:r w:rsidRPr="009A6DB3">
              <w:rPr>
                <w:sz w:val="28"/>
                <w:szCs w:val="28"/>
                <w:lang w:val="en-US" w:eastAsia="en-US"/>
              </w:rPr>
              <w:t>4</w:t>
            </w:r>
          </w:p>
        </w:tc>
      </w:tr>
      <w:tr w:rsidR="002F37DD" w:rsidRPr="009A6DB3" w:rsidTr="001A20F6">
        <w:trPr>
          <w:trHeight w:val="397"/>
          <w:jc w:val="center"/>
        </w:trPr>
        <w:tc>
          <w:tcPr>
            <w:tcW w:w="9227" w:type="dxa"/>
          </w:tcPr>
          <w:p w:rsidR="002F37DD" w:rsidRPr="009A6DB3" w:rsidRDefault="002F37DD" w:rsidP="001A20F6">
            <w:pPr>
              <w:spacing w:line="288" w:lineRule="auto"/>
              <w:rPr>
                <w:sz w:val="28"/>
                <w:szCs w:val="28"/>
                <w:lang w:eastAsia="en-US"/>
              </w:rPr>
            </w:pPr>
            <w:r w:rsidRPr="009A6DB3">
              <w:rPr>
                <w:sz w:val="28"/>
                <w:szCs w:val="28"/>
                <w:lang w:eastAsia="en-US"/>
              </w:rPr>
              <w:t>2.3 Влияние и оценка электрификации железных дорог на эколого-экономические показатели железнодорожного транспорта (на примере Южно-Казахстанской области)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val="en-US" w:eastAsia="en-US"/>
              </w:rPr>
            </w:pPr>
            <w:r w:rsidRPr="009A6DB3">
              <w:rPr>
                <w:sz w:val="28"/>
                <w:szCs w:val="28"/>
                <w:lang w:eastAsia="en-US"/>
              </w:rPr>
              <w:t>8</w:t>
            </w:r>
            <w:r w:rsidRPr="009A6DB3">
              <w:rPr>
                <w:sz w:val="28"/>
                <w:szCs w:val="28"/>
                <w:lang w:val="en-US" w:eastAsia="en-US"/>
              </w:rPr>
              <w:t>1</w:t>
            </w:r>
          </w:p>
        </w:tc>
      </w:tr>
      <w:tr w:rsidR="002F37DD" w:rsidRPr="009A6DB3" w:rsidTr="001A20F6">
        <w:trPr>
          <w:trHeight w:val="397"/>
          <w:jc w:val="center"/>
        </w:trPr>
        <w:tc>
          <w:tcPr>
            <w:tcW w:w="9227" w:type="dxa"/>
          </w:tcPr>
          <w:p w:rsidR="002F37DD" w:rsidRPr="009A6DB3" w:rsidRDefault="002F37DD" w:rsidP="001A20F6">
            <w:pPr>
              <w:spacing w:line="288" w:lineRule="auto"/>
              <w:jc w:val="both"/>
              <w:rPr>
                <w:sz w:val="28"/>
                <w:szCs w:val="28"/>
                <w:lang w:eastAsia="en-US"/>
              </w:rPr>
            </w:pPr>
            <w:r w:rsidRPr="009A6DB3">
              <w:rPr>
                <w:snapToGrid w:val="0"/>
                <w:color w:val="000000"/>
                <w:sz w:val="28"/>
                <w:lang w:eastAsia="en-US"/>
              </w:rPr>
              <w:t>3 ОСНОВНЫЕ НАПРАВЛЕНИЯ СОВЕРШЕНСТВОВАНИЯ МЕТОДОВ ЭКОЛОГО-ЭКОНОМИЧЕСКОЙ ОЦЕНКИ БЕЗОПАСНОСТИ ЖЕЛЕЗНОДОРОЖНОГО ТРАНСПОРТА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eastAsia="en-US"/>
              </w:rPr>
            </w:pPr>
            <w:r w:rsidRPr="009A6DB3">
              <w:rPr>
                <w:sz w:val="28"/>
                <w:szCs w:val="28"/>
                <w:lang w:val="en-US" w:eastAsia="en-US"/>
              </w:rPr>
              <w:t>96</w:t>
            </w:r>
          </w:p>
        </w:tc>
      </w:tr>
      <w:tr w:rsidR="002F37DD" w:rsidRPr="009A6DB3" w:rsidTr="001A20F6">
        <w:trPr>
          <w:trHeight w:val="397"/>
          <w:jc w:val="center"/>
        </w:trPr>
        <w:tc>
          <w:tcPr>
            <w:tcW w:w="9227" w:type="dxa"/>
          </w:tcPr>
          <w:p w:rsidR="002F37DD" w:rsidRPr="009A6DB3" w:rsidRDefault="002F37DD" w:rsidP="001A20F6">
            <w:pPr>
              <w:spacing w:line="288" w:lineRule="auto"/>
              <w:rPr>
                <w:sz w:val="28"/>
                <w:szCs w:val="28"/>
                <w:lang w:eastAsia="en-US"/>
              </w:rPr>
            </w:pPr>
            <w:r w:rsidRPr="009A6DB3">
              <w:rPr>
                <w:sz w:val="28"/>
                <w:szCs w:val="28"/>
                <w:lang w:eastAsia="en-US"/>
              </w:rPr>
              <w:t xml:space="preserve">3.1 </w:t>
            </w:r>
            <w:r w:rsidRPr="009A6DB3">
              <w:rPr>
                <w:sz w:val="28"/>
                <w:lang w:eastAsia="en-US"/>
              </w:rPr>
              <w:t>Разработка системы показателей эколого-экономической эффективности безопасностью ЖДТ ………………………………………….</w:t>
            </w:r>
          </w:p>
        </w:tc>
        <w:tc>
          <w:tcPr>
            <w:tcW w:w="733" w:type="dxa"/>
          </w:tcPr>
          <w:p w:rsidR="002F37DD" w:rsidRPr="009A6DB3" w:rsidRDefault="002F37DD" w:rsidP="001A20F6">
            <w:pPr>
              <w:spacing w:line="288" w:lineRule="auto"/>
              <w:jc w:val="center"/>
              <w:rPr>
                <w:sz w:val="28"/>
                <w:szCs w:val="28"/>
                <w:lang w:val="en-US" w:eastAsia="en-US"/>
              </w:rPr>
            </w:pPr>
          </w:p>
          <w:p w:rsidR="002F37DD" w:rsidRPr="009A6DB3" w:rsidRDefault="002F37DD" w:rsidP="001A20F6">
            <w:pPr>
              <w:spacing w:line="288" w:lineRule="auto"/>
              <w:jc w:val="center"/>
              <w:rPr>
                <w:sz w:val="28"/>
                <w:szCs w:val="28"/>
                <w:lang w:eastAsia="en-US"/>
              </w:rPr>
            </w:pPr>
            <w:r w:rsidRPr="009A6DB3">
              <w:rPr>
                <w:sz w:val="28"/>
                <w:szCs w:val="28"/>
                <w:lang w:val="en-US" w:eastAsia="en-US"/>
              </w:rPr>
              <w:t>96</w:t>
            </w:r>
          </w:p>
        </w:tc>
      </w:tr>
      <w:tr w:rsidR="002F37DD" w:rsidRPr="009A6DB3" w:rsidTr="001A20F6">
        <w:trPr>
          <w:trHeight w:val="397"/>
          <w:jc w:val="center"/>
        </w:trPr>
        <w:tc>
          <w:tcPr>
            <w:tcW w:w="9227" w:type="dxa"/>
          </w:tcPr>
          <w:p w:rsidR="002F37DD" w:rsidRPr="009A6DB3" w:rsidRDefault="002F37DD" w:rsidP="001A20F6">
            <w:pPr>
              <w:spacing w:line="288" w:lineRule="auto"/>
              <w:rPr>
                <w:sz w:val="28"/>
                <w:szCs w:val="28"/>
                <w:lang w:eastAsia="en-US"/>
              </w:rPr>
            </w:pPr>
            <w:r w:rsidRPr="009A6DB3">
              <w:rPr>
                <w:sz w:val="28"/>
                <w:szCs w:val="28"/>
                <w:lang w:eastAsia="en-US"/>
              </w:rPr>
              <w:t>3.2 Совершенствование методов оценки эколого-экономической безопасности железнодорожного транспорта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val="en-US" w:eastAsia="en-US"/>
              </w:rPr>
            </w:pPr>
            <w:r w:rsidRPr="009A6DB3">
              <w:rPr>
                <w:sz w:val="28"/>
                <w:szCs w:val="28"/>
                <w:lang w:eastAsia="en-US"/>
              </w:rPr>
              <w:t>11</w:t>
            </w:r>
            <w:r w:rsidRPr="009A6DB3">
              <w:rPr>
                <w:sz w:val="28"/>
                <w:szCs w:val="28"/>
                <w:lang w:val="en-US" w:eastAsia="en-US"/>
              </w:rPr>
              <w:t>0</w:t>
            </w:r>
          </w:p>
        </w:tc>
      </w:tr>
      <w:tr w:rsidR="002F37DD" w:rsidRPr="009A6DB3" w:rsidTr="001A20F6">
        <w:trPr>
          <w:trHeight w:val="397"/>
          <w:jc w:val="center"/>
        </w:trPr>
        <w:tc>
          <w:tcPr>
            <w:tcW w:w="9227" w:type="dxa"/>
          </w:tcPr>
          <w:p w:rsidR="002F37DD" w:rsidRPr="009A6DB3" w:rsidRDefault="002F37DD" w:rsidP="001A20F6">
            <w:pPr>
              <w:spacing w:line="288" w:lineRule="auto"/>
              <w:rPr>
                <w:sz w:val="28"/>
                <w:szCs w:val="28"/>
                <w:lang w:eastAsia="en-US"/>
              </w:rPr>
            </w:pPr>
            <w:r w:rsidRPr="009A6DB3">
              <w:rPr>
                <w:sz w:val="28"/>
                <w:szCs w:val="28"/>
                <w:lang w:eastAsia="en-US"/>
              </w:rPr>
              <w:t xml:space="preserve">3.3 </w:t>
            </w:r>
            <w:r w:rsidRPr="009A6DB3">
              <w:rPr>
                <w:snapToGrid w:val="0"/>
                <w:color w:val="000000"/>
                <w:sz w:val="28"/>
                <w:lang w:eastAsia="en-US"/>
              </w:rPr>
              <w:t>Определение эколого-экономической эффективности системы управления безопасностью железнодорожного транспорта ………………...</w:t>
            </w:r>
          </w:p>
        </w:tc>
        <w:tc>
          <w:tcPr>
            <w:tcW w:w="733" w:type="dxa"/>
          </w:tcPr>
          <w:p w:rsidR="002F37DD" w:rsidRPr="009A6DB3" w:rsidRDefault="002F37DD" w:rsidP="001A20F6">
            <w:pPr>
              <w:spacing w:line="288" w:lineRule="auto"/>
              <w:jc w:val="center"/>
              <w:rPr>
                <w:sz w:val="28"/>
                <w:szCs w:val="28"/>
                <w:lang w:eastAsia="en-US"/>
              </w:rPr>
            </w:pPr>
          </w:p>
          <w:p w:rsidR="002F37DD" w:rsidRPr="009A6DB3" w:rsidRDefault="002F37DD" w:rsidP="001A20F6">
            <w:pPr>
              <w:spacing w:line="288" w:lineRule="auto"/>
              <w:jc w:val="center"/>
              <w:rPr>
                <w:sz w:val="28"/>
                <w:szCs w:val="28"/>
                <w:lang w:val="en-US" w:eastAsia="en-US"/>
              </w:rPr>
            </w:pPr>
            <w:r w:rsidRPr="009A6DB3">
              <w:rPr>
                <w:sz w:val="28"/>
                <w:szCs w:val="28"/>
                <w:lang w:eastAsia="en-US"/>
              </w:rPr>
              <w:t>12</w:t>
            </w:r>
            <w:r w:rsidRPr="009A6DB3">
              <w:rPr>
                <w:sz w:val="28"/>
                <w:szCs w:val="28"/>
                <w:lang w:val="en-US" w:eastAsia="en-US"/>
              </w:rPr>
              <w:t>1</w:t>
            </w:r>
          </w:p>
        </w:tc>
      </w:tr>
      <w:tr w:rsidR="002F37DD" w:rsidRPr="009A6DB3" w:rsidTr="001A20F6">
        <w:trPr>
          <w:trHeight w:val="397"/>
          <w:jc w:val="center"/>
        </w:trPr>
        <w:tc>
          <w:tcPr>
            <w:tcW w:w="9227" w:type="dxa"/>
          </w:tcPr>
          <w:p w:rsidR="002F37DD" w:rsidRPr="009A6DB3" w:rsidRDefault="002F37DD" w:rsidP="001A20F6">
            <w:pPr>
              <w:spacing w:line="288" w:lineRule="auto"/>
              <w:jc w:val="both"/>
              <w:rPr>
                <w:sz w:val="28"/>
                <w:szCs w:val="28"/>
                <w:lang w:eastAsia="en-US"/>
              </w:rPr>
            </w:pPr>
            <w:r w:rsidRPr="009A6DB3">
              <w:rPr>
                <w:sz w:val="28"/>
                <w:lang w:eastAsia="en-US"/>
              </w:rPr>
              <w:t>ЗАКЛЮЧЕНИЕ ………………………………………………………………....</w:t>
            </w:r>
          </w:p>
        </w:tc>
        <w:tc>
          <w:tcPr>
            <w:tcW w:w="733" w:type="dxa"/>
          </w:tcPr>
          <w:p w:rsidR="002F37DD" w:rsidRPr="009A6DB3" w:rsidRDefault="002F37DD" w:rsidP="001A20F6">
            <w:pPr>
              <w:spacing w:line="288" w:lineRule="auto"/>
              <w:jc w:val="center"/>
              <w:rPr>
                <w:sz w:val="28"/>
                <w:szCs w:val="28"/>
                <w:lang w:val="en-US" w:eastAsia="en-US"/>
              </w:rPr>
            </w:pPr>
            <w:r w:rsidRPr="009A6DB3">
              <w:rPr>
                <w:sz w:val="28"/>
                <w:szCs w:val="28"/>
                <w:lang w:eastAsia="en-US"/>
              </w:rPr>
              <w:t>13</w:t>
            </w:r>
            <w:r w:rsidRPr="009A6DB3">
              <w:rPr>
                <w:sz w:val="28"/>
                <w:szCs w:val="28"/>
                <w:lang w:val="en-US" w:eastAsia="en-US"/>
              </w:rPr>
              <w:t>4</w:t>
            </w:r>
          </w:p>
        </w:tc>
      </w:tr>
      <w:tr w:rsidR="002F37DD" w:rsidRPr="009A6DB3" w:rsidTr="001A20F6">
        <w:trPr>
          <w:trHeight w:val="397"/>
          <w:jc w:val="center"/>
        </w:trPr>
        <w:tc>
          <w:tcPr>
            <w:tcW w:w="9227" w:type="dxa"/>
          </w:tcPr>
          <w:p w:rsidR="002F37DD" w:rsidRPr="009A6DB3" w:rsidRDefault="002F37DD" w:rsidP="001A20F6">
            <w:pPr>
              <w:spacing w:line="288" w:lineRule="auto"/>
              <w:jc w:val="both"/>
              <w:rPr>
                <w:sz w:val="28"/>
                <w:szCs w:val="28"/>
                <w:lang w:eastAsia="en-US"/>
              </w:rPr>
            </w:pPr>
            <w:r w:rsidRPr="009A6DB3">
              <w:rPr>
                <w:sz w:val="28"/>
                <w:szCs w:val="28"/>
                <w:lang w:eastAsia="en-US"/>
              </w:rPr>
              <w:t>СПИСОК ИСПОЛЬЗОВАННЫХ ИСТОЧНИКОВ …………………………..</w:t>
            </w:r>
          </w:p>
        </w:tc>
        <w:tc>
          <w:tcPr>
            <w:tcW w:w="733" w:type="dxa"/>
          </w:tcPr>
          <w:p w:rsidR="002F37DD" w:rsidRPr="009A6DB3" w:rsidRDefault="002F37DD" w:rsidP="001A20F6">
            <w:pPr>
              <w:spacing w:line="288" w:lineRule="auto"/>
              <w:jc w:val="center"/>
              <w:rPr>
                <w:sz w:val="28"/>
                <w:szCs w:val="28"/>
                <w:lang w:eastAsia="en-US"/>
              </w:rPr>
            </w:pPr>
            <w:r w:rsidRPr="009A6DB3">
              <w:rPr>
                <w:sz w:val="28"/>
                <w:szCs w:val="28"/>
                <w:lang w:eastAsia="en-US"/>
              </w:rPr>
              <w:t>1</w:t>
            </w:r>
            <w:r w:rsidRPr="009A6DB3">
              <w:rPr>
                <w:sz w:val="28"/>
                <w:szCs w:val="28"/>
                <w:lang w:val="en-US" w:eastAsia="en-US"/>
              </w:rPr>
              <w:t>36</w:t>
            </w:r>
          </w:p>
        </w:tc>
      </w:tr>
      <w:tr w:rsidR="002F37DD" w:rsidRPr="009A6DB3" w:rsidTr="001A20F6">
        <w:trPr>
          <w:trHeight w:val="397"/>
          <w:jc w:val="center"/>
        </w:trPr>
        <w:tc>
          <w:tcPr>
            <w:tcW w:w="9227" w:type="dxa"/>
          </w:tcPr>
          <w:p w:rsidR="002F37DD" w:rsidRPr="009A6DB3" w:rsidRDefault="002F37DD" w:rsidP="001A20F6">
            <w:pPr>
              <w:spacing w:line="288" w:lineRule="auto"/>
              <w:jc w:val="both"/>
              <w:rPr>
                <w:sz w:val="28"/>
                <w:szCs w:val="28"/>
                <w:lang w:eastAsia="en-US"/>
              </w:rPr>
            </w:pPr>
            <w:r w:rsidRPr="009A6DB3">
              <w:rPr>
                <w:sz w:val="28"/>
                <w:szCs w:val="28"/>
                <w:lang w:eastAsia="en-US"/>
              </w:rPr>
              <w:t>ПРИЛОЖЕНИЯ …………………………………………………………...........</w:t>
            </w:r>
          </w:p>
        </w:tc>
        <w:tc>
          <w:tcPr>
            <w:tcW w:w="733" w:type="dxa"/>
          </w:tcPr>
          <w:p w:rsidR="002F37DD" w:rsidRPr="009A6DB3" w:rsidRDefault="002F37DD" w:rsidP="001A20F6">
            <w:pPr>
              <w:spacing w:line="288" w:lineRule="auto"/>
              <w:jc w:val="center"/>
              <w:rPr>
                <w:sz w:val="28"/>
                <w:szCs w:val="28"/>
                <w:lang w:val="en-US" w:eastAsia="en-US"/>
              </w:rPr>
            </w:pPr>
            <w:r w:rsidRPr="009A6DB3">
              <w:rPr>
                <w:sz w:val="28"/>
                <w:szCs w:val="28"/>
                <w:lang w:eastAsia="en-US"/>
              </w:rPr>
              <w:t>14</w:t>
            </w:r>
            <w:r w:rsidRPr="009A6DB3">
              <w:rPr>
                <w:sz w:val="28"/>
                <w:szCs w:val="28"/>
                <w:lang w:val="en-US" w:eastAsia="en-US"/>
              </w:rPr>
              <w:t>1</w:t>
            </w:r>
          </w:p>
        </w:tc>
      </w:tr>
    </w:tbl>
    <w:p w:rsidR="002F37DD" w:rsidRPr="009A6DB3" w:rsidRDefault="002F37DD" w:rsidP="002F37DD"/>
    <w:p w:rsidR="002F37DD" w:rsidRPr="009A6DB3" w:rsidRDefault="002F37DD" w:rsidP="002F37DD">
      <w:pPr>
        <w:pStyle w:val="ae"/>
      </w:pPr>
    </w:p>
    <w:p w:rsidR="002F37DD" w:rsidRPr="009A6DB3" w:rsidRDefault="002F37DD" w:rsidP="002F37DD">
      <w:pPr>
        <w:pStyle w:val="ae"/>
        <w:rPr>
          <w:lang w:val="en-US"/>
        </w:rPr>
      </w:pPr>
    </w:p>
    <w:p w:rsidR="002F37DD" w:rsidRPr="009A6DB3" w:rsidRDefault="002F37DD" w:rsidP="002F37DD">
      <w:pPr>
        <w:ind w:firstLine="567"/>
        <w:jc w:val="center"/>
        <w:rPr>
          <w:b/>
          <w:sz w:val="28"/>
        </w:rPr>
      </w:pPr>
      <w:r w:rsidRPr="009A6DB3">
        <w:rPr>
          <w:b/>
          <w:sz w:val="28"/>
        </w:rPr>
        <w:lastRenderedPageBreak/>
        <w:t>ВВЕДЕНИЕ</w:t>
      </w:r>
    </w:p>
    <w:p w:rsidR="002F37DD" w:rsidRPr="009A6DB3" w:rsidRDefault="002F37DD" w:rsidP="002F37DD">
      <w:pPr>
        <w:ind w:firstLine="567"/>
        <w:jc w:val="both"/>
        <w:rPr>
          <w:sz w:val="28"/>
        </w:rPr>
      </w:pPr>
    </w:p>
    <w:p w:rsidR="002F37DD" w:rsidRPr="009A6DB3" w:rsidRDefault="002F37DD" w:rsidP="002F37DD">
      <w:pPr>
        <w:ind w:firstLine="567"/>
        <w:jc w:val="both"/>
        <w:rPr>
          <w:sz w:val="28"/>
        </w:rPr>
      </w:pPr>
      <w:r w:rsidRPr="009A6DB3">
        <w:rPr>
          <w:sz w:val="28"/>
        </w:rPr>
        <w:t xml:space="preserve">Экономика и безопасность как основа любого общественного строя определяют жизненный уровень населения, общественно-политическую жизнь страны, обороноспособность государства. В тоже время они являются и отражением общественно-политического строя. Такая жесткая взаимосвязь становится причиной необходимости обеспечения экологической и экономической безопасности как важнейших составляющих национальной безопасности страны. </w:t>
      </w:r>
    </w:p>
    <w:p w:rsidR="002F37DD" w:rsidRPr="009A6DB3" w:rsidRDefault="002F37DD" w:rsidP="002F37DD">
      <w:pPr>
        <w:pStyle w:val="31"/>
        <w:shd w:val="clear" w:color="auto" w:fill="auto"/>
      </w:pPr>
      <w:r w:rsidRPr="009A6DB3">
        <w:t xml:space="preserve">В своем послании народу Казахстана «Стратегия вхождения Казахстана в число пятидесяти наиболее конкурентоспособных стран мира» Президент РК Н.А.Назарбаев определил одним из приоритетных направлений успешной интеграции Казахстана в мировую экономику – развитие современной и конкурентоспособной транспортно-коммуникационной инфраструктуры, задачей которого является интеграция в евразийскую транспортную систему. Железнодорожный транспорт является одним из главных составляющих ТКС. Для выполнения данной задачи и рядом других следственных причин возникает необходимость обеспечения безопасности железнодорожного </w:t>
      </w:r>
      <w:proofErr w:type="gramStart"/>
      <w:r w:rsidRPr="009A6DB3">
        <w:t>комплекса</w:t>
      </w:r>
      <w:proofErr w:type="gramEnd"/>
      <w:r w:rsidRPr="009A6DB3">
        <w:t xml:space="preserve"> как с экономической, так и экологической точки зрения.</w:t>
      </w:r>
    </w:p>
    <w:p w:rsidR="002F37DD" w:rsidRPr="009A6DB3" w:rsidRDefault="002F37DD" w:rsidP="002F37DD">
      <w:pPr>
        <w:pStyle w:val="31"/>
        <w:shd w:val="clear" w:color="auto" w:fill="auto"/>
        <w:rPr>
          <w:snapToGrid w:val="0"/>
          <w:color w:val="000000"/>
        </w:rPr>
      </w:pPr>
      <w:r w:rsidRPr="009A6DB3">
        <w:rPr>
          <w:snapToGrid w:val="0"/>
          <w:color w:val="000000"/>
        </w:rPr>
        <w:t xml:space="preserve">Железнодорожный транспорт (ЖДТ) играет ведущую роль в функционировании и развитии экономики страны, ее транспортного рынка, в удовлетворении потребностей населения в передвижении и служит основным звеном транспортной системы Казахстана со странами СНГ. </w:t>
      </w:r>
      <w:r w:rsidRPr="009A6DB3">
        <w:rPr>
          <w:snapToGrid w:val="0"/>
          <w:color w:val="000000"/>
          <w:lang w:val="kk-KZ"/>
        </w:rPr>
        <w:t>ЖДТ является важнейшей составляющей частью производственной инфраструктуры Республики Казахстан</w:t>
      </w:r>
      <w:r w:rsidRPr="009A6DB3">
        <w:rPr>
          <w:snapToGrid w:val="0"/>
          <w:color w:val="000000"/>
        </w:rPr>
        <w:t>. По территории Казахстана проходят железнодорожные магистрали, связывающие Россию и европейские страны со странами Азиатско-Тихоокеанского региона, Центральной Азии, Ближнего Востока. Железные дороги Казахстана непосредственно стыкуются и взаимодействуют с железными дорогами России, Узбекистана, Кыргызстана, Китая, что является одним из основных преимуществ на рынке транспортных услуг.</w:t>
      </w:r>
    </w:p>
    <w:p w:rsidR="002F37DD" w:rsidRPr="009A6DB3" w:rsidRDefault="002F37DD" w:rsidP="002F37DD">
      <w:pPr>
        <w:pStyle w:val="31"/>
        <w:shd w:val="clear" w:color="auto" w:fill="auto"/>
      </w:pPr>
      <w:r w:rsidRPr="009A6DB3">
        <w:rPr>
          <w:snapToGrid w:val="0"/>
          <w:color w:val="000000"/>
        </w:rPr>
        <w:t xml:space="preserve">Но одновременно, железнодорожный транспорт в силу своей специфики представляет одну из основных отраслей, требующих обеспечения </w:t>
      </w:r>
      <w:proofErr w:type="gramStart"/>
      <w:r w:rsidRPr="009A6DB3">
        <w:rPr>
          <w:snapToGrid w:val="0"/>
          <w:color w:val="000000"/>
        </w:rPr>
        <w:t>безопасности</w:t>
      </w:r>
      <w:proofErr w:type="gramEnd"/>
      <w:r w:rsidRPr="009A6DB3">
        <w:rPr>
          <w:snapToGrid w:val="0"/>
          <w:color w:val="000000"/>
        </w:rPr>
        <w:t xml:space="preserve"> как с экономической, так и экологической стороны.</w:t>
      </w:r>
      <w:r w:rsidRPr="009A6DB3">
        <w:rPr>
          <w:color w:val="000000"/>
        </w:rPr>
        <w:t xml:space="preserve"> Обеспечение нормального функци</w:t>
      </w:r>
      <w:r w:rsidRPr="009A6DB3">
        <w:rPr>
          <w:color w:val="000000"/>
        </w:rPr>
        <w:softHyphen/>
        <w:t xml:space="preserve">онирования железнодорожного транспорта страны </w:t>
      </w:r>
      <w:r w:rsidRPr="009A6DB3">
        <w:rPr>
          <w:snapToGrid w:val="0"/>
          <w:color w:val="000000"/>
        </w:rPr>
        <w:t>–</w:t>
      </w:r>
      <w:r w:rsidRPr="009A6DB3">
        <w:rPr>
          <w:color w:val="000000"/>
        </w:rPr>
        <w:t xml:space="preserve"> дело чрезвычайной сложности, поскольку приходится учитывать бесчисленное количество меняющихся факторов.</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В рамках экономических исследований проблем безопасности представляется целесообразным уделить особое внимание категории эколого-экономической безопасности, привести </w:t>
      </w:r>
      <w:proofErr w:type="gramStart"/>
      <w:r w:rsidRPr="009A6DB3">
        <w:rPr>
          <w:rFonts w:ascii="Times New Roman" w:hAnsi="Times New Roman"/>
          <w:color w:val="000000"/>
          <w:sz w:val="28"/>
        </w:rPr>
        <w:t>последнюю</w:t>
      </w:r>
      <w:proofErr w:type="gramEnd"/>
      <w:r w:rsidRPr="009A6DB3">
        <w:rPr>
          <w:rFonts w:ascii="Times New Roman" w:hAnsi="Times New Roman"/>
          <w:color w:val="000000"/>
          <w:sz w:val="28"/>
        </w:rPr>
        <w:t xml:space="preserve"> к единой общей формулировке и выделить в конкретные экономические понятия.</w:t>
      </w:r>
    </w:p>
    <w:p w:rsidR="002F37DD" w:rsidRPr="009A6DB3" w:rsidRDefault="002F37DD" w:rsidP="002F37DD">
      <w:pPr>
        <w:pStyle w:val="11"/>
        <w:spacing w:line="322" w:lineRule="exact"/>
        <w:ind w:right="24"/>
        <w:jc w:val="both"/>
        <w:rPr>
          <w:rFonts w:ascii="Times New Roman" w:hAnsi="Times New Roman"/>
          <w:color w:val="000000"/>
          <w:sz w:val="28"/>
        </w:rPr>
      </w:pPr>
    </w:p>
    <w:p w:rsidR="002F37DD" w:rsidRPr="009A6DB3" w:rsidRDefault="002F37DD" w:rsidP="002F37DD">
      <w:pPr>
        <w:pStyle w:val="11"/>
        <w:spacing w:line="322" w:lineRule="exact"/>
        <w:ind w:right="24"/>
        <w:jc w:val="both"/>
        <w:rPr>
          <w:rFonts w:ascii="Times New Roman" w:hAnsi="Times New Roman"/>
          <w:color w:val="000000"/>
          <w:sz w:val="28"/>
          <w:lang w:val="kk-KZ"/>
        </w:rPr>
      </w:pPr>
    </w:p>
    <w:p w:rsidR="002F37DD" w:rsidRPr="009A6DB3" w:rsidRDefault="002F37DD" w:rsidP="002F37DD">
      <w:pPr>
        <w:pStyle w:val="11"/>
        <w:spacing w:line="322" w:lineRule="exact"/>
        <w:ind w:right="24"/>
        <w:jc w:val="both"/>
        <w:rPr>
          <w:rFonts w:ascii="Times New Roman" w:hAnsi="Times New Roman"/>
          <w:color w:val="000000"/>
          <w:sz w:val="28"/>
          <w:lang w:val="kk-KZ"/>
        </w:rPr>
      </w:pPr>
    </w:p>
    <w:p w:rsidR="002F37DD" w:rsidRPr="009A6DB3" w:rsidRDefault="002F37DD" w:rsidP="002F37DD">
      <w:pPr>
        <w:pStyle w:val="11"/>
        <w:spacing w:line="322" w:lineRule="exact"/>
        <w:ind w:right="24"/>
        <w:jc w:val="both"/>
        <w:rPr>
          <w:rFonts w:ascii="Times New Roman" w:hAnsi="Times New Roman"/>
          <w:color w:val="000000"/>
          <w:sz w:val="28"/>
          <w:lang w:val="kk-KZ"/>
        </w:rPr>
      </w:pPr>
    </w:p>
    <w:p w:rsidR="002F37DD" w:rsidRPr="009A6DB3" w:rsidRDefault="002F37DD" w:rsidP="002F37DD">
      <w:pPr>
        <w:pStyle w:val="11"/>
        <w:spacing w:line="322" w:lineRule="exact"/>
        <w:ind w:right="24"/>
        <w:jc w:val="both"/>
        <w:rPr>
          <w:rFonts w:ascii="Times New Roman" w:hAnsi="Times New Roman"/>
          <w:color w:val="000000"/>
          <w:sz w:val="28"/>
          <w:lang w:val="kk-KZ"/>
        </w:rPr>
      </w:pPr>
    </w:p>
    <w:p w:rsidR="002F37DD" w:rsidRPr="009A6DB3" w:rsidRDefault="002F37DD" w:rsidP="002F37DD">
      <w:pPr>
        <w:ind w:firstLine="540"/>
        <w:jc w:val="both"/>
        <w:rPr>
          <w:b/>
          <w:snapToGrid w:val="0"/>
          <w:color w:val="000000"/>
          <w:sz w:val="28"/>
        </w:rPr>
      </w:pPr>
      <w:r w:rsidRPr="009A6DB3">
        <w:rPr>
          <w:b/>
          <w:snapToGrid w:val="0"/>
          <w:color w:val="000000"/>
          <w:sz w:val="28"/>
        </w:rPr>
        <w:lastRenderedPageBreak/>
        <w:t>1 НАУЧНО-</w:t>
      </w:r>
      <w:proofErr w:type="gramStart"/>
      <w:r w:rsidRPr="009A6DB3">
        <w:rPr>
          <w:b/>
          <w:snapToGrid w:val="0"/>
          <w:color w:val="000000"/>
          <w:sz w:val="28"/>
        </w:rPr>
        <w:t>МЕТОДИЧЕСКИЕ ПОДХОДЫ</w:t>
      </w:r>
      <w:proofErr w:type="gramEnd"/>
      <w:r w:rsidRPr="009A6DB3">
        <w:rPr>
          <w:b/>
          <w:snapToGrid w:val="0"/>
          <w:color w:val="000000"/>
          <w:sz w:val="28"/>
        </w:rPr>
        <w:t xml:space="preserve"> К ЭКОЛОГО-ЭКОНОМИЧЕСКИМ ПРОБЛЕМАМ ЖЕЛЕЗНОДОРОЖНОГО ТРАНСПОРТА</w:t>
      </w:r>
    </w:p>
    <w:p w:rsidR="002F37DD" w:rsidRPr="009A6DB3" w:rsidRDefault="002F37DD" w:rsidP="002F37DD">
      <w:pPr>
        <w:ind w:firstLine="540"/>
        <w:jc w:val="center"/>
        <w:rPr>
          <w:b/>
          <w:snapToGrid w:val="0"/>
          <w:sz w:val="28"/>
        </w:rPr>
      </w:pPr>
    </w:p>
    <w:p w:rsidR="002F37DD" w:rsidRPr="009A6DB3" w:rsidRDefault="002F37DD" w:rsidP="002F37DD">
      <w:pPr>
        <w:ind w:firstLine="540"/>
        <w:jc w:val="both"/>
        <w:rPr>
          <w:b/>
          <w:snapToGrid w:val="0"/>
          <w:sz w:val="28"/>
        </w:rPr>
      </w:pPr>
      <w:r w:rsidRPr="009A6DB3">
        <w:rPr>
          <w:b/>
          <w:snapToGrid w:val="0"/>
          <w:color w:val="000000"/>
          <w:sz w:val="28"/>
        </w:rPr>
        <w:t>1.1 Теоретические аспекты понятия эколого-экономической безопасности транспортной системы государства и современные теории безопасности железнодорожного транспорта</w:t>
      </w:r>
    </w:p>
    <w:p w:rsidR="002F37DD" w:rsidRPr="009A6DB3" w:rsidRDefault="002F37DD" w:rsidP="002F37DD">
      <w:pPr>
        <w:ind w:firstLine="540"/>
        <w:jc w:val="center"/>
        <w:rPr>
          <w:b/>
          <w:snapToGrid w:val="0"/>
          <w:color w:val="000000"/>
          <w:sz w:val="28"/>
        </w:rPr>
      </w:pPr>
    </w:p>
    <w:p w:rsidR="002F37DD" w:rsidRPr="009A6DB3" w:rsidRDefault="002F37DD" w:rsidP="002F37DD">
      <w:pPr>
        <w:pStyle w:val="33"/>
        <w:shd w:val="clear" w:color="auto" w:fill="auto"/>
        <w:ind w:firstLine="540"/>
        <w:rPr>
          <w:snapToGrid/>
        </w:rPr>
      </w:pPr>
      <w:r w:rsidRPr="009A6DB3">
        <w:t>Безопасность – это состояние защищенности отдельных лиц, системы, общества и природной среды от чрезмерной опасности. Безопасность является важнейшей потребностью человека наряду с его физиологическими, социальными и духовными потребностями. Основным критерием для безопасности являются чувство опасности либо способность определять социальные или природные явления, которые могут нанести ущерб в настоящем и будущем [1].</w:t>
      </w:r>
    </w:p>
    <w:p w:rsidR="002F37DD" w:rsidRPr="009A6DB3" w:rsidRDefault="002F37DD" w:rsidP="002F37DD">
      <w:pPr>
        <w:ind w:firstLine="567"/>
        <w:jc w:val="both"/>
        <w:rPr>
          <w:snapToGrid w:val="0"/>
          <w:color w:val="000000"/>
          <w:sz w:val="28"/>
        </w:rPr>
      </w:pPr>
      <w:r w:rsidRPr="009A6DB3">
        <w:rPr>
          <w:snapToGrid w:val="0"/>
          <w:color w:val="000000"/>
          <w:sz w:val="28"/>
        </w:rPr>
        <w:t>В прошлом под безопасностью понимали защиту страны от нападения извне, шпионажа, покушение на государственный и общественный строй. Затем кроме мер против угроз внешних добавилась экономическая зависимость, потеря национального суверенитета. Стали учитываться демографические, техногенные и экологические факторы. В результате возникла тенденция включать в это понятие едва ли не всю проблематику жизни и деятельность современного общества.</w:t>
      </w:r>
    </w:p>
    <w:p w:rsidR="002F37DD" w:rsidRPr="009A6DB3" w:rsidRDefault="002F37DD" w:rsidP="002F37DD">
      <w:pPr>
        <w:pStyle w:val="33"/>
        <w:shd w:val="clear" w:color="auto" w:fill="auto"/>
        <w:ind w:firstLine="567"/>
        <w:rPr>
          <w:snapToGrid/>
        </w:rPr>
      </w:pPr>
      <w:r w:rsidRPr="009A6DB3">
        <w:t>Можно согласиться с В.И. Кушлиным, который совершенно справедливо подчеркивает, что «Суть безопасности отражает вид деятельности – формы отношений человека и окружающего мира, содержание которой составляет его целесообразное преобразование в жизненно-хозяйственных направлениях, включая осознание цели, средств и результатов. Природа безопасности имеет глубокие исторические корни в человеческой цивилизации и наиболее рационально может исследоваться с привлечением различных знаний из области права, истории, политологии, информатики, логики, технологии и др. наук» [2].</w:t>
      </w:r>
    </w:p>
    <w:p w:rsidR="002F37DD" w:rsidRPr="009A6DB3" w:rsidRDefault="002F37DD" w:rsidP="002F37DD">
      <w:pPr>
        <w:pStyle w:val="33"/>
        <w:shd w:val="clear" w:color="auto" w:fill="auto"/>
        <w:ind w:firstLine="567"/>
      </w:pPr>
      <w:r w:rsidRPr="009A6DB3">
        <w:t>Если ранее в научной литературе на первый план выступали критерии и характеристики поступательного движения, когда речь шла об определении уровня, направленности и форм развития, то сейчас к ним присоединились некие новые параметры и индикаторы, которые отображают уже те или иные виды и формы безопасности. При этом уже многие исследователи отмечают те или иные аспекты взаимосвязи безопасности и развития, в частности, цивилизованного развития. В.И. Кушлин также обратил внимание на двойственную деятельную природу безопасности как категории:</w:t>
      </w:r>
    </w:p>
    <w:p w:rsidR="002F37DD" w:rsidRPr="009A6DB3" w:rsidRDefault="002F37DD" w:rsidP="002F37DD">
      <w:pPr>
        <w:pStyle w:val="33"/>
        <w:numPr>
          <w:ilvl w:val="0"/>
          <w:numId w:val="5"/>
        </w:numPr>
        <w:shd w:val="clear" w:color="auto" w:fill="auto"/>
        <w:snapToGrid w:val="0"/>
        <w:ind w:left="0" w:firstLine="567"/>
      </w:pPr>
      <w:r w:rsidRPr="009A6DB3">
        <w:t>либо безопасность выступает как условие существования и дальнейшего развития человеческого индивида и сообществ, которые он создает;</w:t>
      </w:r>
    </w:p>
    <w:p w:rsidR="002F37DD" w:rsidRPr="009A6DB3" w:rsidRDefault="002F37DD" w:rsidP="002F37DD">
      <w:pPr>
        <w:pStyle w:val="33"/>
        <w:numPr>
          <w:ilvl w:val="0"/>
          <w:numId w:val="5"/>
        </w:numPr>
        <w:shd w:val="clear" w:color="auto" w:fill="auto"/>
        <w:snapToGrid w:val="0"/>
        <w:ind w:left="0" w:firstLine="567"/>
      </w:pPr>
      <w:r w:rsidRPr="009A6DB3">
        <w:t>либо безопасность – это результат деятельности, обуславливающей укрепление принятого правопорядка и борьбы с различного рода правонарушениями на рассматриваемом пространстве бытия.</w:t>
      </w:r>
    </w:p>
    <w:p w:rsidR="002F37DD" w:rsidRPr="009A6DB3" w:rsidRDefault="002F37DD" w:rsidP="002F37DD">
      <w:pPr>
        <w:pStyle w:val="33"/>
        <w:shd w:val="clear" w:color="auto" w:fill="auto"/>
        <w:ind w:firstLine="567"/>
      </w:pPr>
      <w:r w:rsidRPr="009A6DB3">
        <w:lastRenderedPageBreak/>
        <w:t xml:space="preserve">Безопасность оказалась одной из наиболее важных проблем, которой сейчас занимается в теоретическом и практическом плане значительная часть человечества, поскольку обострение конфликтно-кризисных ситуаций и глобальных проблем угрожает, по мнению многих ученых и экспертов, </w:t>
      </w:r>
      <w:proofErr w:type="gramStart"/>
      <w:r w:rsidRPr="009A6DB3">
        <w:t>планетарным</w:t>
      </w:r>
      <w:proofErr w:type="gramEnd"/>
      <w:r w:rsidRPr="009A6DB3">
        <w:t xml:space="preserve"> омницидом. Одной из наиболее серьезно влияющих на безопасность цивилизации, оказалась экологическая проблема, которая в конце прошлого века выдвинулась на приоритетное место по отношению к совокупности других глобальных проблем по масштабности и скорости генерирования негативных последствий, ведущих к деградации биосферы уже в ХХ</w:t>
      </w:r>
      <w:proofErr w:type="gramStart"/>
      <w:r w:rsidRPr="009A6DB3">
        <w:rPr>
          <w:lang w:val="en-US"/>
        </w:rPr>
        <w:t>I</w:t>
      </w:r>
      <w:proofErr w:type="gramEnd"/>
      <w:r w:rsidRPr="009A6DB3">
        <w:t xml:space="preserve"> веке  (потере его устойчивости и биоразнообразия). </w:t>
      </w:r>
    </w:p>
    <w:p w:rsidR="002F37DD" w:rsidRPr="009A6DB3" w:rsidRDefault="002F37DD" w:rsidP="002F37DD">
      <w:pPr>
        <w:pStyle w:val="33"/>
        <w:shd w:val="clear" w:color="auto" w:fill="auto"/>
        <w:ind w:firstLine="567"/>
      </w:pPr>
      <w:r w:rsidRPr="009A6DB3">
        <w:t xml:space="preserve">Формирование единой системы безопасности и развития на уровне общества должно, прежде всего, проявляться в экономической, социальной и экологической сферах деятельности, а также в сфере взаимодействия общества и природы (что, кроме проблем экологии, включает аспекты природопользования). </w:t>
      </w:r>
      <w:proofErr w:type="gramStart"/>
      <w:r w:rsidRPr="009A6DB3">
        <w:t>Взаимосвязь развития и безопасности должна проявляться при переходе к новой цивилизационной парадигме развития (принцип системного баланса), превращаясь не только в баланс экономики, экологии и социальной сферы и информатизации, но и в консенсус интересов личности, общества, государства, человечества и природы, что предполагает их гармонизацию и тем самым коэволюцию и коадаптацию (что должно вести к росту духовности и рациональности всех видов деятельности</w:t>
      </w:r>
      <w:proofErr w:type="gramEnd"/>
      <w:r w:rsidRPr="009A6DB3">
        <w:t>).</w:t>
      </w:r>
    </w:p>
    <w:p w:rsidR="002F37DD" w:rsidRPr="009A6DB3" w:rsidRDefault="002F37DD" w:rsidP="002F37DD">
      <w:pPr>
        <w:ind w:firstLine="567"/>
        <w:jc w:val="both"/>
        <w:rPr>
          <w:snapToGrid w:val="0"/>
          <w:sz w:val="28"/>
        </w:rPr>
      </w:pPr>
      <w:r w:rsidRPr="009A6DB3">
        <w:rPr>
          <w:snapToGrid w:val="0"/>
          <w:color w:val="000000"/>
          <w:sz w:val="28"/>
        </w:rPr>
        <w:t>Обеспечение безопасности – непременное условие развития любого государства, без которого невозможно достижение других целей. Иначе говоря, безопасность может быть определена как наиболее важный, первозначный национальный приоритет.</w:t>
      </w:r>
    </w:p>
    <w:p w:rsidR="002F37DD" w:rsidRPr="009A6DB3" w:rsidRDefault="002F37DD" w:rsidP="002F37DD">
      <w:pPr>
        <w:ind w:firstLine="567"/>
        <w:jc w:val="both"/>
        <w:rPr>
          <w:snapToGrid w:val="0"/>
          <w:sz w:val="28"/>
        </w:rPr>
      </w:pPr>
      <w:proofErr w:type="gramStart"/>
      <w:r w:rsidRPr="009A6DB3">
        <w:rPr>
          <w:snapToGrid w:val="0"/>
          <w:sz w:val="28"/>
        </w:rPr>
        <w:t>Согласно перечня</w:t>
      </w:r>
      <w:proofErr w:type="gramEnd"/>
      <w:r w:rsidRPr="009A6DB3">
        <w:rPr>
          <w:snapToGrid w:val="0"/>
          <w:sz w:val="28"/>
        </w:rPr>
        <w:t xml:space="preserve"> основных угроз человечеству необходимо определить следующую структуру национальной безопасности, показанную на рисунке 1.</w:t>
      </w:r>
    </w:p>
    <w:p w:rsidR="002F37DD" w:rsidRPr="009A6DB3" w:rsidRDefault="002F37DD" w:rsidP="002F37DD">
      <w:pPr>
        <w:ind w:firstLine="567"/>
        <w:jc w:val="both"/>
        <w:rPr>
          <w:color w:val="000000"/>
          <w:sz w:val="28"/>
        </w:rPr>
      </w:pPr>
      <w:r w:rsidRPr="009A6DB3">
        <w:rPr>
          <w:sz w:val="28"/>
        </w:rPr>
        <w:t xml:space="preserve">Исторически проблема национальной экономической безопасности возникает одновременно с формированием государственности, становлением национальных интересов вообще и экономических интересов в частности. Поэтому в истории любого государства можно найти периоды, когда эта проблема либо обострялась, либо становилась "незаметной", но она, никогда не исчезала. </w:t>
      </w:r>
      <w:r w:rsidRPr="009A6DB3">
        <w:rPr>
          <w:color w:val="000000"/>
          <w:sz w:val="28"/>
        </w:rPr>
        <w:t>Состояние национальной экономики является не просто одной из важнейших составляющих системы государственных интересов, а представляет собой решающее условие соблюдения и реализации не только государственных, но и негосударственных интересов страны. Такое понимание места и роли состояния национальной экономики свидетельствует о том, что в ее достаточном уровне должны быть заинтересованы и частный бизнес, и государственные структуры, и все слои общества [3].</w:t>
      </w:r>
    </w:p>
    <w:p w:rsidR="002F37DD" w:rsidRPr="009A6DB3" w:rsidRDefault="002F37DD" w:rsidP="002F37DD">
      <w:pPr>
        <w:pStyle w:val="a4"/>
        <w:shd w:val="clear" w:color="auto" w:fill="auto"/>
      </w:pPr>
      <w:r w:rsidRPr="009A6DB3">
        <w:t xml:space="preserve">Проблема экономической безопасности в зарубежной литературе рассматривается достаточно давно. Начало этому в </w:t>
      </w:r>
      <w:smartTag w:uri="urn:schemas-microsoft-com:office:smarttags" w:element="metricconverter">
        <w:smartTagPr>
          <w:attr w:name="ProductID" w:val="1934 г"/>
        </w:smartTagPr>
        <w:r w:rsidRPr="009A6DB3">
          <w:t>1934 г</w:t>
        </w:r>
      </w:smartTag>
      <w:r w:rsidRPr="009A6DB3">
        <w:t xml:space="preserve">. положил Ф. Рузвельт. По всей видимости, именно в это время впервые начал использоваться термин «экономическая безопасность». </w:t>
      </w:r>
    </w:p>
    <w:p w:rsidR="002F37DD" w:rsidRPr="009A6DB3" w:rsidRDefault="002F37DD" w:rsidP="002F37DD">
      <w:pPr>
        <w:ind w:firstLine="567"/>
        <w:jc w:val="both"/>
        <w:rPr>
          <w:snapToGrid w:val="0"/>
          <w:color w:val="000000"/>
          <w:sz w:val="28"/>
        </w:rPr>
      </w:pPr>
      <w:r w:rsidRPr="009A6DB3">
        <w:rPr>
          <w:color w:val="000000"/>
          <w:sz w:val="28"/>
        </w:rPr>
        <w:t>На пространстве СНГ термин «экономическая безопасность» стал звучать в 90-х гг. в статьях российских экономистов и средствах массовой информации.</w:t>
      </w:r>
    </w:p>
    <w:p w:rsidR="002F37DD" w:rsidRPr="009A6DB3" w:rsidRDefault="002F37DD" w:rsidP="002F37DD">
      <w:pPr>
        <w:rPr>
          <w:snapToGrid w:val="0"/>
          <w:color w:val="000000"/>
          <w:sz w:val="28"/>
        </w:rPr>
        <w:sectPr w:rsidR="002F37DD" w:rsidRPr="009A6DB3" w:rsidSect="000330F4">
          <w:footerReference w:type="even" r:id="rId5"/>
          <w:footerReference w:type="default" r:id="rId6"/>
          <w:pgSz w:w="11907" w:h="16840"/>
          <w:pgMar w:top="1134" w:right="567" w:bottom="1134" w:left="1701" w:header="720" w:footer="720" w:gutter="0"/>
          <w:cols w:space="720"/>
          <w:titlePg/>
        </w:sectPr>
      </w:pPr>
    </w:p>
    <w:p w:rsidR="002F37DD" w:rsidRPr="009A6DB3" w:rsidRDefault="002F37DD" w:rsidP="002F37DD">
      <w:pPr>
        <w:jc w:val="both"/>
        <w:rPr>
          <w:snapToGrid w:val="0"/>
          <w:color w:val="000000"/>
          <w:sz w:val="28"/>
        </w:rPr>
      </w:pPr>
    </w:p>
    <w:p w:rsidR="002F37DD" w:rsidRPr="009A6DB3" w:rsidRDefault="002F37DD" w:rsidP="002F37DD">
      <w:pPr>
        <w:ind w:firstLine="567"/>
        <w:jc w:val="both"/>
        <w:rPr>
          <w:snapToGrid w:val="0"/>
          <w:color w:val="000000"/>
          <w:sz w:val="28"/>
        </w:rPr>
      </w:pPr>
      <w:r w:rsidRPr="00C91263">
        <w:pict>
          <v:group id="_x0000_s1047" style="position:absolute;left:0;text-align:left;margin-left:1.35pt;margin-top:3.2pt;width:738pt;height:386.65pt;z-index:251660288" coordorigin="1161,1520" coordsize="14760,7733">
            <v:shapetype id="_x0000_t202" coordsize="21600,21600" o:spt="202" path="m,l,21600r21600,l21600,xe">
              <v:stroke joinstyle="miter"/>
              <v:path gradientshapeok="t" o:connecttype="rect"/>
            </v:shapetype>
            <v:shape id="_x0000_s1048" type="#_x0000_t202" style="position:absolute;left:5580;top:1520;width:8361;height:540">
              <v:textbox style="mso-next-textbox:#_x0000_s1048">
                <w:txbxContent>
                  <w:p w:rsidR="002F37DD" w:rsidRDefault="002F37DD" w:rsidP="002F37DD">
                    <w:pPr>
                      <w:pStyle w:val="9"/>
                      <w:rPr>
                        <w:b w:val="0"/>
                        <w:caps/>
                        <w:szCs w:val="24"/>
                      </w:rPr>
                    </w:pPr>
                    <w:r>
                      <w:rPr>
                        <w:b w:val="0"/>
                        <w:caps/>
                        <w:szCs w:val="24"/>
                      </w:rPr>
                      <w:t xml:space="preserve">Н а </w:t>
                    </w:r>
                    <w:proofErr w:type="gramStart"/>
                    <w:r>
                      <w:rPr>
                        <w:b w:val="0"/>
                        <w:caps/>
                        <w:szCs w:val="24"/>
                      </w:rPr>
                      <w:t>ц</w:t>
                    </w:r>
                    <w:proofErr w:type="gramEnd"/>
                    <w:r>
                      <w:rPr>
                        <w:b w:val="0"/>
                        <w:caps/>
                        <w:szCs w:val="24"/>
                      </w:rPr>
                      <w:t xml:space="preserve"> и о н а л ь н а я  б е з о п а с н о с т ь</w:t>
                    </w:r>
                  </w:p>
                  <w:p w:rsidR="002F37DD" w:rsidRDefault="002F37DD" w:rsidP="002F37DD">
                    <w:pPr>
                      <w:rPr>
                        <w:caps/>
                        <w:sz w:val="24"/>
                        <w:szCs w:val="24"/>
                      </w:rPr>
                    </w:pPr>
                  </w:p>
                </w:txbxContent>
              </v:textbox>
            </v:shape>
            <v:shape id="_x0000_s1049" type="#_x0000_t202" style="position:absolute;left:1161;top:2600;width:2880;height:862">
              <v:textbox style="mso-next-textbox:#_x0000_s1049">
                <w:txbxContent>
                  <w:p w:rsidR="002F37DD" w:rsidRDefault="002F37DD" w:rsidP="002F37DD">
                    <w:pPr>
                      <w:jc w:val="center"/>
                    </w:pPr>
                    <w:r>
                      <w:rPr>
                        <w:snapToGrid w:val="0"/>
                        <w:color w:val="000000"/>
                        <w:sz w:val="28"/>
                      </w:rPr>
                      <w:t>Экономическая безопасность</w:t>
                    </w:r>
                  </w:p>
                </w:txbxContent>
              </v:textbox>
            </v:shape>
            <v:shape id="_x0000_s1050" type="#_x0000_t202" style="position:absolute;left:10161;top:2600;width:2520;height:824">
              <v:textbox style="mso-next-textbox:#_x0000_s1050">
                <w:txbxContent>
                  <w:p w:rsidR="002F37DD" w:rsidRDefault="002F37DD" w:rsidP="002F37DD">
                    <w:pPr>
                      <w:jc w:val="center"/>
                    </w:pPr>
                    <w:r>
                      <w:rPr>
                        <w:snapToGrid w:val="0"/>
                        <w:color w:val="000000"/>
                        <w:sz w:val="28"/>
                      </w:rPr>
                      <w:t>Социальная безопасность</w:t>
                    </w:r>
                  </w:p>
                </w:txbxContent>
              </v:textbox>
            </v:shape>
            <v:shape id="_x0000_s1051" type="#_x0000_t202" style="position:absolute;left:7461;top:2600;width:2520;height:824">
              <v:textbox style="mso-next-textbox:#_x0000_s1051">
                <w:txbxContent>
                  <w:p w:rsidR="002F37DD" w:rsidRDefault="002F37DD" w:rsidP="002F37DD">
                    <w:pPr>
                      <w:jc w:val="center"/>
                    </w:pPr>
                    <w:r>
                      <w:rPr>
                        <w:snapToGrid w:val="0"/>
                        <w:color w:val="000000"/>
                        <w:sz w:val="28"/>
                      </w:rPr>
                      <w:t>Политическая безопасность</w:t>
                    </w:r>
                  </w:p>
                </w:txbxContent>
              </v:textbox>
            </v:shape>
            <v:shape id="_x0000_s1052" type="#_x0000_t202" style="position:absolute;left:4221;top:2600;width:3060;height:824">
              <v:textbox style="mso-next-textbox:#_x0000_s1052">
                <w:txbxContent>
                  <w:p w:rsidR="002F37DD" w:rsidRDefault="002F37DD" w:rsidP="002F37DD">
                    <w:pPr>
                      <w:jc w:val="center"/>
                    </w:pPr>
                    <w:r>
                      <w:rPr>
                        <w:snapToGrid w:val="0"/>
                        <w:color w:val="000000"/>
                        <w:sz w:val="28"/>
                      </w:rPr>
                      <w:t>Экологическая безопасность</w:t>
                    </w:r>
                  </w:p>
                </w:txbxContent>
              </v:textbox>
            </v:shape>
            <v:shape id="_x0000_s1053" type="#_x0000_t202" style="position:absolute;left:12861;top:2600;width:2700;height:824">
              <v:textbox style="mso-next-textbox:#_x0000_s1053">
                <w:txbxContent>
                  <w:p w:rsidR="002F37DD" w:rsidRDefault="002F37DD" w:rsidP="002F37DD">
                    <w:pPr>
                      <w:jc w:val="center"/>
                    </w:pPr>
                    <w:r>
                      <w:rPr>
                        <w:snapToGrid w:val="0"/>
                        <w:color w:val="000000"/>
                        <w:sz w:val="28"/>
                      </w:rPr>
                      <w:t>Личная безопасность</w:t>
                    </w:r>
                  </w:p>
                </w:txbxContent>
              </v:textbox>
            </v:shape>
            <v:shape id="_x0000_s1054" type="#_x0000_t202" style="position:absolute;left:1701;top:3822;width:2520;height:1440">
              <v:textbox style="mso-next-textbox:#_x0000_s1054">
                <w:txbxContent>
                  <w:p w:rsidR="002F37DD" w:rsidRDefault="002F37DD" w:rsidP="002F37DD">
                    <w:pPr>
                      <w:jc w:val="center"/>
                    </w:pPr>
                    <w:r>
                      <w:rPr>
                        <w:snapToGrid w:val="0"/>
                        <w:color w:val="000000"/>
                        <w:sz w:val="28"/>
                      </w:rPr>
                      <w:t>экономический рост (уровень экономического развития страны)</w:t>
                    </w:r>
                  </w:p>
                </w:txbxContent>
              </v:textbox>
            </v:shape>
            <v:shape id="_x0000_s1055" type="#_x0000_t202" style="position:absolute;left:4761;top:3822;width:3060;height:1440">
              <v:textbox style="mso-next-textbox:#_x0000_s1055">
                <w:txbxContent>
                  <w:p w:rsidR="002F37DD" w:rsidRDefault="002F37DD" w:rsidP="002F37DD">
                    <w:pPr>
                      <w:jc w:val="center"/>
                    </w:pPr>
                    <w:r>
                      <w:rPr>
                        <w:snapToGrid w:val="0"/>
                        <w:color w:val="000000"/>
                        <w:sz w:val="28"/>
                      </w:rPr>
                      <w:t>равновесие между биосферой и антропогенными нагрузками</w:t>
                    </w:r>
                  </w:p>
                </w:txbxContent>
              </v:textbox>
            </v:shape>
            <v:shape id="_x0000_s1056" type="#_x0000_t202" style="position:absolute;left:8361;top:3822;width:1800;height:1440">
              <v:textbox style="mso-next-textbox:#_x0000_s1056">
                <w:txbxContent>
                  <w:p w:rsidR="002F37DD" w:rsidRDefault="002F37DD" w:rsidP="002F37DD">
                    <w:pPr>
                      <w:jc w:val="center"/>
                      <w:rPr>
                        <w:sz w:val="28"/>
                      </w:rPr>
                    </w:pPr>
                    <w:r>
                      <w:rPr>
                        <w:sz w:val="28"/>
                      </w:rPr>
                      <w:t>межнацио-</w:t>
                    </w:r>
                  </w:p>
                  <w:p w:rsidR="002F37DD" w:rsidRDefault="002F37DD" w:rsidP="002F37DD">
                    <w:pPr>
                      <w:jc w:val="center"/>
                    </w:pPr>
                    <w:r>
                      <w:rPr>
                        <w:sz w:val="28"/>
                      </w:rPr>
                      <w:t>нальное согласие</w:t>
                    </w:r>
                  </w:p>
                </w:txbxContent>
              </v:textbox>
            </v:shape>
            <v:shape id="_x0000_s1057" type="#_x0000_t202" style="position:absolute;left:10701;top:3822;width:2160;height:1440">
              <v:textbox style="mso-next-textbox:#_x0000_s1057">
                <w:txbxContent>
                  <w:p w:rsidR="002F37DD" w:rsidRDefault="002F37DD" w:rsidP="002F37DD">
                    <w:pPr>
                      <w:rPr>
                        <w:sz w:val="28"/>
                      </w:rPr>
                    </w:pPr>
                    <w:r>
                      <w:rPr>
                        <w:sz w:val="28"/>
                      </w:rPr>
                      <w:t>благосостоя-</w:t>
                    </w:r>
                  </w:p>
                  <w:p w:rsidR="002F37DD" w:rsidRDefault="002F37DD" w:rsidP="002F37DD">
                    <w:pPr>
                      <w:jc w:val="center"/>
                    </w:pPr>
                    <w:r>
                      <w:rPr>
                        <w:sz w:val="28"/>
                      </w:rPr>
                      <w:t>ние населения</w:t>
                    </w:r>
                  </w:p>
                </w:txbxContent>
              </v:textbox>
            </v:shape>
            <v:shape id="_x0000_s1058" type="#_x0000_t202" style="position:absolute;left:13401;top:3822;width:2520;height:1440">
              <v:textbox style="mso-next-textbox:#_x0000_s1058">
                <w:txbxContent>
                  <w:p w:rsidR="002F37DD" w:rsidRDefault="002F37DD" w:rsidP="002F37DD">
                    <w:pPr>
                      <w:jc w:val="center"/>
                    </w:pPr>
                    <w:r>
                      <w:rPr>
                        <w:sz w:val="28"/>
                      </w:rPr>
                      <w:t>обеспечение духовных потребностей индивида</w:t>
                    </w:r>
                  </w:p>
                </w:txbxContent>
              </v:textbox>
            </v:shape>
            <v:shape id="_x0000_s1059" type="#_x0000_t202" style="position:absolute;left:1701;top:5660;width:2520;height:1762">
              <v:textbox style="mso-next-textbox:#_x0000_s1059">
                <w:txbxContent>
                  <w:p w:rsidR="002F37DD" w:rsidRDefault="002F37DD" w:rsidP="002F37DD">
                    <w:pPr>
                      <w:jc w:val="center"/>
                    </w:pPr>
                    <w:r>
                      <w:rPr>
                        <w:color w:val="000000"/>
                        <w:sz w:val="28"/>
                      </w:rPr>
                      <w:t>состояние государственного бюджета и госу</w:t>
                    </w:r>
                    <w:r>
                      <w:rPr>
                        <w:color w:val="000000"/>
                        <w:sz w:val="28"/>
                      </w:rPr>
                      <w:softHyphen/>
                      <w:t>дарственного долга</w:t>
                    </w:r>
                  </w:p>
                </w:txbxContent>
              </v:textbox>
            </v:shape>
            <v:shape id="_x0000_s1060" type="#_x0000_t202" style="position:absolute;left:4761;top:5660;width:3060;height:1800">
              <v:textbox style="mso-next-textbox:#_x0000_s1060">
                <w:txbxContent>
                  <w:p w:rsidR="002F37DD" w:rsidRPr="006C627F" w:rsidRDefault="002F37DD" w:rsidP="002F37DD">
                    <w:pPr>
                      <w:shd w:val="clear" w:color="auto" w:fill="FFFFFF"/>
                      <w:jc w:val="center"/>
                      <w:rPr>
                        <w:snapToGrid w:val="0"/>
                        <w:sz w:val="28"/>
                        <w:szCs w:val="28"/>
                      </w:rPr>
                    </w:pPr>
                    <w:r w:rsidRPr="006C627F">
                      <w:rPr>
                        <w:snapToGrid w:val="0"/>
                        <w:color w:val="000000"/>
                        <w:sz w:val="28"/>
                        <w:szCs w:val="28"/>
                      </w:rPr>
                      <w:t>внедрение мало- и безотходных технологий,</w:t>
                    </w:r>
                  </w:p>
                  <w:p w:rsidR="002F37DD" w:rsidRPr="006C627F" w:rsidRDefault="002F37DD" w:rsidP="002F37DD">
                    <w:pPr>
                      <w:jc w:val="center"/>
                      <w:rPr>
                        <w:snapToGrid w:val="0"/>
                        <w:color w:val="000000"/>
                        <w:sz w:val="28"/>
                        <w:szCs w:val="28"/>
                      </w:rPr>
                    </w:pPr>
                    <w:proofErr w:type="gramStart"/>
                    <w:r w:rsidRPr="006C627F">
                      <w:rPr>
                        <w:snapToGrid w:val="0"/>
                        <w:color w:val="000000"/>
                        <w:sz w:val="28"/>
                        <w:szCs w:val="28"/>
                      </w:rPr>
                      <w:t>направленных</w:t>
                    </w:r>
                    <w:proofErr w:type="gramEnd"/>
                    <w:r w:rsidRPr="006C627F">
                      <w:rPr>
                        <w:snapToGrid w:val="0"/>
                        <w:color w:val="000000"/>
                        <w:sz w:val="28"/>
                        <w:szCs w:val="28"/>
                      </w:rPr>
                      <w:t xml:space="preserve"> на глубокую переработку</w:t>
                    </w:r>
                  </w:p>
                  <w:p w:rsidR="002F37DD" w:rsidRPr="006C627F" w:rsidRDefault="002F37DD" w:rsidP="002F37DD">
                    <w:pPr>
                      <w:rPr>
                        <w:sz w:val="28"/>
                        <w:szCs w:val="28"/>
                      </w:rPr>
                    </w:pPr>
                    <w:r w:rsidRPr="006C627F">
                      <w:rPr>
                        <w:snapToGrid w:val="0"/>
                        <w:color w:val="000000"/>
                        <w:sz w:val="28"/>
                        <w:szCs w:val="28"/>
                      </w:rPr>
                      <w:t>материальных  ресурсов</w:t>
                    </w:r>
                  </w:p>
                </w:txbxContent>
              </v:textbox>
            </v:shape>
            <v:shape id="_x0000_s1061" type="#_x0000_t202" style="position:absolute;left:8361;top:5660;width:1800;height:1800">
              <v:textbox style="mso-next-textbox:#_x0000_s1061">
                <w:txbxContent>
                  <w:p w:rsidR="002F37DD" w:rsidRDefault="002F37DD" w:rsidP="002F37DD">
                    <w:pPr>
                      <w:jc w:val="center"/>
                      <w:rPr>
                        <w:sz w:val="28"/>
                      </w:rPr>
                    </w:pPr>
                    <w:r>
                      <w:rPr>
                        <w:sz w:val="28"/>
                      </w:rPr>
                      <w:t>обеспече-</w:t>
                    </w:r>
                  </w:p>
                  <w:p w:rsidR="002F37DD" w:rsidRDefault="002F37DD" w:rsidP="002F37DD">
                    <w:pPr>
                      <w:jc w:val="center"/>
                    </w:pPr>
                    <w:r>
                      <w:rPr>
                        <w:sz w:val="28"/>
                      </w:rPr>
                      <w:t>ние прав человека</w:t>
                    </w:r>
                  </w:p>
                </w:txbxContent>
              </v:textbox>
            </v:shape>
            <v:shape id="_x0000_s1062" type="#_x0000_t202" style="position:absolute;left:10701;top:5660;width:2160;height:1800">
              <v:textbox style="mso-next-textbox:#_x0000_s1062">
                <w:txbxContent>
                  <w:p w:rsidR="002F37DD" w:rsidRDefault="002F37DD" w:rsidP="002F37DD">
                    <w:pPr>
                      <w:jc w:val="center"/>
                    </w:pPr>
                    <w:r>
                      <w:rPr>
                        <w:sz w:val="28"/>
                      </w:rPr>
                      <w:t>повышение защищенности бедных слоев населения</w:t>
                    </w:r>
                  </w:p>
                </w:txbxContent>
              </v:textbox>
            </v:shape>
            <v:shape id="_x0000_s1063" type="#_x0000_t202" style="position:absolute;left:13401;top:5660;width:2520;height:1800">
              <v:textbox style="mso-next-textbox:#_x0000_s1063">
                <w:txbxContent>
                  <w:p w:rsidR="002F37DD" w:rsidRDefault="002F37DD" w:rsidP="002F37DD">
                    <w:pPr>
                      <w:jc w:val="center"/>
                      <w:rPr>
                        <w:snapToGrid w:val="0"/>
                        <w:color w:val="000000"/>
                        <w:sz w:val="28"/>
                      </w:rPr>
                    </w:pPr>
                    <w:r>
                      <w:rPr>
                        <w:snapToGrid w:val="0"/>
                        <w:color w:val="000000"/>
                        <w:sz w:val="28"/>
                      </w:rPr>
                      <w:t>соответствие бытовых условий жизнедеятельнос-</w:t>
                    </w:r>
                  </w:p>
                  <w:p w:rsidR="002F37DD" w:rsidRDefault="002F37DD" w:rsidP="002F37DD">
                    <w:pPr>
                      <w:jc w:val="center"/>
                    </w:pPr>
                    <w:r>
                      <w:rPr>
                        <w:snapToGrid w:val="0"/>
                        <w:color w:val="000000"/>
                        <w:sz w:val="28"/>
                      </w:rPr>
                      <w:t>ти человека</w:t>
                    </w:r>
                  </w:p>
                </w:txbxContent>
              </v:textbox>
            </v:shape>
            <v:shape id="_x0000_s1064" type="#_x0000_t202" style="position:absolute;left:1701;top:7782;width:2520;height:1440">
              <v:textbox style="mso-next-textbox:#_x0000_s1064">
                <w:txbxContent>
                  <w:p w:rsidR="002F37DD" w:rsidRDefault="002F37DD" w:rsidP="002F37DD">
                    <w:pPr>
                      <w:jc w:val="center"/>
                    </w:pPr>
                    <w:r>
                      <w:rPr>
                        <w:color w:val="000000"/>
                        <w:sz w:val="28"/>
                      </w:rPr>
                      <w:t>динамика производства</w:t>
                    </w:r>
                  </w:p>
                </w:txbxContent>
              </v:textbox>
            </v:shape>
            <v:shape id="_x0000_s1065" type="#_x0000_t202" style="position:absolute;left:4761;top:7782;width:3060;height:1471">
              <v:textbox style="mso-next-textbox:#_x0000_s1065">
                <w:txbxContent>
                  <w:p w:rsidR="002F37DD" w:rsidRDefault="002F37DD" w:rsidP="002F37DD">
                    <w:pPr>
                      <w:pStyle w:val="7"/>
                    </w:pPr>
                    <w:r>
                      <w:t>качество продуктов питания, соответствующее санитарным условиям</w:t>
                    </w:r>
                  </w:p>
                  <w:p w:rsidR="002F37DD" w:rsidRDefault="002F37DD" w:rsidP="002F37DD">
                    <w:r>
                      <w:rPr>
                        <w:snapToGrid w:val="0"/>
                        <w:color w:val="000000"/>
                        <w:sz w:val="28"/>
                      </w:rPr>
                      <w:t xml:space="preserve"> </w:t>
                    </w:r>
                  </w:p>
                </w:txbxContent>
              </v:textbox>
            </v:shape>
            <v:shape id="_x0000_s1066" type="#_x0000_t202" style="position:absolute;left:8361;top:7782;width:1800;height:1471">
              <v:textbox style="mso-next-textbox:#_x0000_s1066">
                <w:txbxContent>
                  <w:p w:rsidR="002F37DD" w:rsidRDefault="002F37DD" w:rsidP="002F37DD">
                    <w:pPr>
                      <w:jc w:val="center"/>
                      <w:rPr>
                        <w:sz w:val="28"/>
                      </w:rPr>
                    </w:pPr>
                    <w:r>
                      <w:rPr>
                        <w:sz w:val="28"/>
                      </w:rPr>
                      <w:t>междуна-</w:t>
                    </w:r>
                  </w:p>
                  <w:p w:rsidR="002F37DD" w:rsidRDefault="002F37DD" w:rsidP="002F37DD">
                    <w:pPr>
                      <w:jc w:val="center"/>
                    </w:pPr>
                    <w:r>
                      <w:rPr>
                        <w:sz w:val="28"/>
                      </w:rPr>
                      <w:t>родное сотрудничество</w:t>
                    </w:r>
                  </w:p>
                </w:txbxContent>
              </v:textbox>
            </v:shape>
            <v:line id="_x0000_s1067" style="position:absolute" from="1341,3462" to="1341,8322"/>
            <v:line id="_x0000_s1068" style="position:absolute" from="1341,8322" to="1701,8322"/>
            <v:line id="_x0000_s1069" style="position:absolute" from="1341,6522" to="1701,6522"/>
            <v:line id="_x0000_s1070" style="position:absolute" from="1341,4542" to="1701,4542"/>
            <v:line id="_x0000_s1071" style="position:absolute" from="4401,3462" to="4401,8322"/>
            <v:line id="_x0000_s1072" style="position:absolute" from="4401,8322" to="4761,8322"/>
            <v:line id="_x0000_s1073" style="position:absolute" from="4401,6522" to="4761,6522"/>
            <v:line id="_x0000_s1074" style="position:absolute" from="4401,4542" to="4761,4542"/>
            <v:line id="_x0000_s1075" style="position:absolute" from="8001,3462" to="8001,8322"/>
            <v:line id="_x0000_s1076" style="position:absolute" from="8001,8322" to="8361,8322"/>
            <v:line id="_x0000_s1077" style="position:absolute" from="8001,6522" to="8361,6522"/>
            <v:line id="_x0000_s1078" style="position:absolute" from="8001,4542" to="8361,4542"/>
            <v:line id="_x0000_s1079" style="position:absolute" from="10341,3462" to="10341,6522"/>
            <v:line id="_x0000_s1080" style="position:absolute" from="10341,6522" to="10701,6522"/>
            <v:line id="_x0000_s1081" style="position:absolute" from="10341,4542" to="10701,4542"/>
            <v:line id="_x0000_s1082" style="position:absolute" from="13041,3462" to="13041,6522"/>
            <v:line id="_x0000_s1083" style="position:absolute" from="13041,6522" to="13401,6522"/>
            <v:line id="_x0000_s1084" style="position:absolute" from="13041,4542" to="13401,4542"/>
            <v:line id="_x0000_s1085" style="position:absolute" from="2601,2420" to="14301,2420"/>
            <v:line id="_x0000_s1086" style="position:absolute;flip:x" from="8721,2060" to="8721,2420"/>
            <v:line id="_x0000_s1087" style="position:absolute" from="2601,2420" to="2601,2600"/>
            <v:line id="_x0000_s1088" style="position:absolute" from="5661,2420" to="5661,2600"/>
            <v:line id="_x0000_s1089" style="position:absolute" from="8901,2420" to="8901,2600"/>
            <v:line id="_x0000_s1090" style="position:absolute" from="11601,2420" to="11601,2600"/>
            <v:line id="_x0000_s1091" style="position:absolute" from="14301,2420" to="14301,2600"/>
          </v:group>
        </w:pict>
      </w: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sz w:val="28"/>
        </w:rPr>
      </w:pPr>
    </w:p>
    <w:p w:rsidR="002F37DD" w:rsidRPr="009A6DB3" w:rsidRDefault="002F37DD" w:rsidP="002F37DD">
      <w:pPr>
        <w:ind w:firstLine="567"/>
        <w:jc w:val="both"/>
        <w:rPr>
          <w:snapToGrid w:val="0"/>
          <w:sz w:val="28"/>
        </w:rPr>
      </w:pPr>
    </w:p>
    <w:p w:rsidR="002F37DD" w:rsidRPr="009A6DB3" w:rsidRDefault="002F37DD" w:rsidP="002F37DD">
      <w:pPr>
        <w:pStyle w:val="33"/>
        <w:shd w:val="clear" w:color="auto" w:fill="auto"/>
        <w:ind w:firstLine="567"/>
        <w:rPr>
          <w:snapToGrid/>
          <w:sz w:val="24"/>
        </w:rPr>
      </w:pPr>
      <w:r w:rsidRPr="009A6DB3">
        <w:rPr>
          <w:sz w:val="24"/>
        </w:rPr>
        <w:t xml:space="preserve">* </w:t>
      </w:r>
    </w:p>
    <w:p w:rsidR="002F37DD" w:rsidRPr="009A6DB3" w:rsidRDefault="002F37DD" w:rsidP="002F37DD">
      <w:pPr>
        <w:pStyle w:val="33"/>
        <w:shd w:val="clear" w:color="auto" w:fill="auto"/>
        <w:ind w:firstLine="567"/>
        <w:rPr>
          <w:sz w:val="24"/>
        </w:rPr>
      </w:pPr>
    </w:p>
    <w:p w:rsidR="002F37DD" w:rsidRPr="009A6DB3" w:rsidRDefault="002F37DD" w:rsidP="002F37DD">
      <w:pPr>
        <w:pStyle w:val="33"/>
        <w:shd w:val="clear" w:color="auto" w:fill="auto"/>
        <w:ind w:firstLine="567"/>
        <w:rPr>
          <w:sz w:val="24"/>
        </w:rPr>
      </w:pPr>
    </w:p>
    <w:p w:rsidR="002F37DD" w:rsidRPr="009A6DB3" w:rsidRDefault="002F37DD" w:rsidP="002F37DD">
      <w:pPr>
        <w:ind w:firstLine="567"/>
        <w:jc w:val="center"/>
        <w:rPr>
          <w:snapToGrid w:val="0"/>
          <w:color w:val="000000"/>
          <w:sz w:val="28"/>
        </w:rPr>
      </w:pPr>
      <w:r w:rsidRPr="009A6DB3">
        <w:rPr>
          <w:snapToGrid w:val="0"/>
          <w:color w:val="000000"/>
          <w:sz w:val="28"/>
        </w:rPr>
        <w:t xml:space="preserve">Рисунок 1 </w:t>
      </w:r>
      <w:r w:rsidRPr="009A6DB3">
        <w:rPr>
          <w:sz w:val="28"/>
          <w:szCs w:val="28"/>
        </w:rPr>
        <w:t>–</w:t>
      </w:r>
      <w:r w:rsidRPr="009A6DB3">
        <w:rPr>
          <w:snapToGrid w:val="0"/>
          <w:color w:val="000000"/>
          <w:sz w:val="28"/>
        </w:rPr>
        <w:t xml:space="preserve"> Основные составляющие национальной безопасности государства</w:t>
      </w:r>
    </w:p>
    <w:p w:rsidR="002F37DD" w:rsidRPr="009A6DB3" w:rsidRDefault="002F37DD" w:rsidP="002F37DD">
      <w:pPr>
        <w:pStyle w:val="33"/>
        <w:shd w:val="clear" w:color="auto" w:fill="auto"/>
        <w:ind w:firstLine="567"/>
        <w:rPr>
          <w:snapToGrid/>
          <w:sz w:val="24"/>
        </w:rPr>
      </w:pPr>
    </w:p>
    <w:p w:rsidR="002F37DD" w:rsidRPr="009A6DB3" w:rsidRDefault="002F37DD" w:rsidP="002F37DD">
      <w:pPr>
        <w:pStyle w:val="33"/>
        <w:shd w:val="clear" w:color="auto" w:fill="auto"/>
        <w:tabs>
          <w:tab w:val="left" w:pos="2340"/>
        </w:tabs>
        <w:ind w:firstLine="540"/>
        <w:rPr>
          <w:sz w:val="24"/>
        </w:rPr>
      </w:pPr>
      <w:r w:rsidRPr="009A6DB3">
        <w:rPr>
          <w:sz w:val="24"/>
        </w:rPr>
        <w:t xml:space="preserve">Примечание – </w:t>
      </w:r>
      <w:r w:rsidRPr="009A6DB3">
        <w:rPr>
          <w:sz w:val="24"/>
          <w:lang w:val="kk-KZ"/>
        </w:rPr>
        <w:t>С</w:t>
      </w:r>
      <w:r w:rsidRPr="009A6DB3">
        <w:rPr>
          <w:sz w:val="24"/>
        </w:rPr>
        <w:t>оставлено</w:t>
      </w:r>
      <w:r w:rsidRPr="009A6DB3">
        <w:rPr>
          <w:sz w:val="24"/>
          <w:lang w:val="kk-KZ"/>
        </w:rPr>
        <w:t xml:space="preserve"> </w:t>
      </w:r>
      <w:r w:rsidRPr="009A6DB3">
        <w:rPr>
          <w:sz w:val="24"/>
        </w:rPr>
        <w:t xml:space="preserve"> автором</w:t>
      </w:r>
    </w:p>
    <w:p w:rsidR="002F37DD" w:rsidRPr="009A6DB3" w:rsidRDefault="002F37DD" w:rsidP="002F37DD">
      <w:pPr>
        <w:rPr>
          <w:snapToGrid w:val="0"/>
          <w:color w:val="000000"/>
          <w:sz w:val="28"/>
        </w:rPr>
        <w:sectPr w:rsidR="002F37DD" w:rsidRPr="009A6DB3">
          <w:pgSz w:w="16840" w:h="11907" w:orient="landscape"/>
          <w:pgMar w:top="1134" w:right="1134" w:bottom="1134" w:left="1134" w:header="720" w:footer="720" w:gutter="0"/>
          <w:cols w:space="720"/>
        </w:sectPr>
      </w:pPr>
    </w:p>
    <w:p w:rsidR="002F37DD" w:rsidRPr="009A6DB3" w:rsidRDefault="002F37DD" w:rsidP="002F37DD">
      <w:pPr>
        <w:jc w:val="both"/>
        <w:rPr>
          <w:color w:val="000000"/>
          <w:sz w:val="28"/>
        </w:rPr>
      </w:pPr>
      <w:r w:rsidRPr="009A6DB3">
        <w:rPr>
          <w:color w:val="000000"/>
          <w:sz w:val="28"/>
        </w:rPr>
        <w:lastRenderedPageBreak/>
        <w:t xml:space="preserve">Первые статьи по проблемам экономической безопасности России появились в конце </w:t>
      </w:r>
      <w:smartTag w:uri="urn:schemas-microsoft-com:office:smarttags" w:element="metricconverter">
        <w:smartTagPr>
          <w:attr w:name="ProductID" w:val="1994 г"/>
        </w:smartTagPr>
        <w:r w:rsidRPr="009A6DB3">
          <w:rPr>
            <w:color w:val="000000"/>
            <w:sz w:val="28"/>
          </w:rPr>
          <w:t>1994 г</w:t>
        </w:r>
      </w:smartTag>
      <w:r w:rsidRPr="009A6DB3">
        <w:rPr>
          <w:color w:val="000000"/>
          <w:sz w:val="28"/>
        </w:rPr>
        <w:t>. Наиболее полно теоретическую сторону вопроса рассмотрели Л.Абалкин, А.Архипов и др. в журнале «Вопросы экономики» (1994, № 12). Позже в полемику по этому вопросу вступили и другие известные российские экономисты</w:t>
      </w:r>
      <w:r w:rsidRPr="009A6DB3">
        <w:rPr>
          <w:sz w:val="28"/>
        </w:rPr>
        <w:t xml:space="preserve"> [4]</w:t>
      </w:r>
      <w:r w:rsidRPr="009A6DB3">
        <w:rPr>
          <w:color w:val="000000"/>
          <w:sz w:val="28"/>
        </w:rPr>
        <w:t>.</w:t>
      </w:r>
    </w:p>
    <w:p w:rsidR="002F37DD" w:rsidRPr="009A6DB3" w:rsidRDefault="002F37DD" w:rsidP="002F37DD">
      <w:pPr>
        <w:pStyle w:val="11"/>
        <w:ind w:right="10" w:firstLine="567"/>
        <w:jc w:val="both"/>
        <w:rPr>
          <w:rFonts w:ascii="Times New Roman" w:hAnsi="Times New Roman"/>
          <w:sz w:val="28"/>
        </w:rPr>
      </w:pPr>
      <w:proofErr w:type="gramStart"/>
      <w:r w:rsidRPr="009A6DB3">
        <w:rPr>
          <w:rFonts w:ascii="Times New Roman" w:hAnsi="Times New Roman"/>
          <w:color w:val="000000"/>
          <w:sz w:val="28"/>
        </w:rPr>
        <w:t>По мнению большинства исследователей, «национальная экономическая безопасность – это такое состояние экономики и институтов власти, при котором обеспечивается гарантированная защита национальных интересов, гармоничное, социально направленное развитие страны в целом, достаточный экономический и оборонный потенциал даже при наиболее неблагоприятных вариантах развития внутренних и внешних процессов» [5].</w:t>
      </w:r>
      <w:proofErr w:type="gramEnd"/>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sz w:val="28"/>
        </w:rPr>
        <w:t xml:space="preserve">В Казахстане проблема экономической безопасности также долгое время </w:t>
      </w:r>
      <w:proofErr w:type="gramStart"/>
      <w:r w:rsidRPr="009A6DB3">
        <w:rPr>
          <w:rFonts w:ascii="Times New Roman" w:hAnsi="Times New Roman"/>
          <w:sz w:val="28"/>
        </w:rPr>
        <w:t>игнорировалась, ей</w:t>
      </w:r>
      <w:proofErr w:type="gramEnd"/>
      <w:r w:rsidRPr="009A6DB3">
        <w:rPr>
          <w:rFonts w:ascii="Times New Roman" w:hAnsi="Times New Roman"/>
          <w:sz w:val="28"/>
        </w:rPr>
        <w:t xml:space="preserve"> не придавалось должного значения. </w:t>
      </w:r>
      <w:proofErr w:type="gramStart"/>
      <w:r w:rsidRPr="009A6DB3">
        <w:rPr>
          <w:rFonts w:ascii="Times New Roman" w:hAnsi="Times New Roman"/>
          <w:sz w:val="28"/>
        </w:rPr>
        <w:t xml:space="preserve">Она стала обсуждаться только в последнее время такими видными учеными-экономистами как А.А. Алимбаев, М.У. Спанов, А.Д. Омаров, В.В. Целиков, М.Д. Зальцман, К.С. Каспакбаев и др. </w:t>
      </w:r>
      <w:r w:rsidRPr="009A6DB3">
        <w:rPr>
          <w:rFonts w:ascii="Times New Roman" w:hAnsi="Times New Roman"/>
          <w:color w:val="000000"/>
          <w:sz w:val="28"/>
        </w:rPr>
        <w:t>Обретение Казахстаном государственного суверенитета актуализировало вопрос обеспечения национальной безопасности как основного гаранта жизнестойкости страны, зависящей от качества и мобильности внутренних и внешних ресурсов.</w:t>
      </w:r>
      <w:proofErr w:type="gramEnd"/>
      <w:r w:rsidRPr="009A6DB3">
        <w:rPr>
          <w:rFonts w:ascii="Times New Roman" w:hAnsi="Times New Roman"/>
          <w:color w:val="000000"/>
          <w:sz w:val="28"/>
        </w:rPr>
        <w:t xml:space="preserve"> В этом плане доминантой в основных направлениях стратегии развития Казахстана является безопасность экономической системы, обеспечивающая устойчивое и эффективное функционирование всех социально-политических отраслей.</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Серьезной проблемой при определении (оценке) экономической безопасности (ЭБ), по мнению А. Алимбаева и М. Спанова [3, </w:t>
      </w:r>
      <w:r w:rsidRPr="009A6DB3">
        <w:rPr>
          <w:rFonts w:ascii="Times New Roman" w:hAnsi="Times New Roman"/>
          <w:sz w:val="28"/>
          <w:szCs w:val="28"/>
          <w:lang w:val="kk-KZ"/>
        </w:rPr>
        <w:t>с</w:t>
      </w:r>
      <w:r w:rsidRPr="009A6DB3">
        <w:rPr>
          <w:rFonts w:ascii="Times New Roman" w:hAnsi="Times New Roman"/>
          <w:color w:val="000000"/>
          <w:sz w:val="28"/>
          <w:szCs w:val="28"/>
        </w:rPr>
        <w:t xml:space="preserve">. </w:t>
      </w:r>
      <w:r w:rsidRPr="009A6DB3">
        <w:rPr>
          <w:rFonts w:ascii="Times New Roman" w:hAnsi="Times New Roman"/>
          <w:color w:val="000000"/>
          <w:sz w:val="28"/>
        </w:rPr>
        <w:t>22-34], является несовершенство терминологической базы, вызванное, по всей видимости, сравнительной новизной проблемы безопасности в отечественных экономических исследованиях, а также отсутствием четких понятийных представлений о сути экономической безопасности.</w:t>
      </w:r>
    </w:p>
    <w:p w:rsidR="002F37DD" w:rsidRPr="009A6DB3" w:rsidRDefault="002F37DD" w:rsidP="002F37DD">
      <w:pPr>
        <w:pStyle w:val="33"/>
        <w:shd w:val="clear" w:color="auto" w:fill="auto"/>
        <w:ind w:firstLine="567"/>
      </w:pPr>
      <w:r w:rsidRPr="009A6DB3">
        <w:t>Экологическая безопасность – это состояние, в котором отсутствует угроза нанесения ущерба природной среде и здоровью населения, нормальному развитию социально-экономических процессов, как приемлемый социально-экономический уровень (степень) защищенности жизненно важных интересов личности, общества, государства, мирового сообщества от угроз и негативных изменений (деградации) окружающей среды антропогенного и стихийного характера.</w:t>
      </w:r>
    </w:p>
    <w:p w:rsidR="002F37DD" w:rsidRPr="009A6DB3" w:rsidRDefault="002F37DD" w:rsidP="002F37DD">
      <w:pPr>
        <w:ind w:firstLine="567"/>
        <w:jc w:val="both"/>
        <w:rPr>
          <w:snapToGrid w:val="0"/>
          <w:sz w:val="28"/>
        </w:rPr>
      </w:pPr>
      <w:r w:rsidRPr="009A6DB3">
        <w:rPr>
          <w:snapToGrid w:val="0"/>
          <w:color w:val="000000"/>
          <w:sz w:val="28"/>
        </w:rPr>
        <w:t xml:space="preserve">Система экологической безопасности – совокупность законодательных, технических, медицинских и биологических мероприятий, направленных на поддержание равновесия между биосферой и антропогенными, а также естественными внешними нагрузками. Экологическая опасность </w:t>
      </w:r>
      <w:r w:rsidRPr="009A6DB3">
        <w:rPr>
          <w:color w:val="000000"/>
          <w:sz w:val="28"/>
        </w:rPr>
        <w:t>–</w:t>
      </w:r>
      <w:r w:rsidRPr="009A6DB3">
        <w:rPr>
          <w:snapToGrid w:val="0"/>
          <w:color w:val="000000"/>
          <w:sz w:val="28"/>
        </w:rPr>
        <w:t xml:space="preserve"> вероятность обеспечения среды обитания человека, растений и животных в результате экстенсивного развития экономики, отставания технологий, следствием которых являются естественные и антропогенные аварии и катастрофы, в результате чего нарушается приспособление живых систем к условиям существования.</w:t>
      </w:r>
    </w:p>
    <w:p w:rsidR="002F37DD" w:rsidRPr="009A6DB3" w:rsidRDefault="002F37DD" w:rsidP="002F37DD">
      <w:pPr>
        <w:ind w:firstLine="567"/>
        <w:jc w:val="both"/>
        <w:rPr>
          <w:snapToGrid w:val="0"/>
          <w:color w:val="000000"/>
          <w:sz w:val="28"/>
        </w:rPr>
      </w:pPr>
      <w:r w:rsidRPr="009A6DB3">
        <w:rPr>
          <w:snapToGrid w:val="0"/>
          <w:color w:val="000000"/>
          <w:sz w:val="28"/>
        </w:rPr>
        <w:lastRenderedPageBreak/>
        <w:t xml:space="preserve">Современная национальная политика  ориентируется  на международные принципы в области охраны окружающей среды, при этом учитываются специфические природные условия Казахстана. Это отражено в Концепции экологической безопасности Республики Казахстан, одобренной Президентом 3декабря 2003 года. Концепция определяет экологическую безопасность как «составная часть национальной безопасности, которая является обязательным условием устойчивого развития и выступает основой сохранения природных систем и поддержания соответствующего качества окружающей среды» [6]. </w:t>
      </w:r>
    </w:p>
    <w:p w:rsidR="002F37DD" w:rsidRPr="009A6DB3" w:rsidRDefault="002F37DD" w:rsidP="002F37DD">
      <w:pPr>
        <w:ind w:firstLine="567"/>
        <w:jc w:val="both"/>
        <w:rPr>
          <w:snapToGrid w:val="0"/>
          <w:sz w:val="28"/>
        </w:rPr>
      </w:pPr>
      <w:r w:rsidRPr="009A6DB3">
        <w:rPr>
          <w:snapToGrid w:val="0"/>
          <w:color w:val="000000"/>
          <w:sz w:val="28"/>
        </w:rPr>
        <w:t>Экологическая безопасность Казахстана в определенной степени зависит не только от негативных последствий деятельности национального хозяйства, унаследованных от прошлого, но и от отрицательных последствий планетарной хозяйственной деятельности, главным образом, в сопредельных странах, которые в пространственном и временном аспектах угрожают территориям и национальным интересам. Но эти угрозы нельзя считать чисто внешними, так как они тесно связаны с внутренней экономической политикой республики Казахстан.</w:t>
      </w:r>
    </w:p>
    <w:p w:rsidR="002F37DD" w:rsidRPr="009A6DB3" w:rsidRDefault="002F37DD" w:rsidP="002F37DD">
      <w:pPr>
        <w:ind w:firstLine="567"/>
        <w:jc w:val="both"/>
        <w:rPr>
          <w:sz w:val="28"/>
        </w:rPr>
      </w:pPr>
      <w:r w:rsidRPr="009A6DB3">
        <w:rPr>
          <w:snapToGrid w:val="0"/>
          <w:color w:val="000000"/>
          <w:sz w:val="28"/>
        </w:rPr>
        <w:t xml:space="preserve">Любой объект хозяйственной деятельности общества должен функционировать с учетом экологической безопасности. </w:t>
      </w:r>
      <w:r w:rsidRPr="009A6DB3">
        <w:rPr>
          <w:sz w:val="28"/>
        </w:rPr>
        <w:t>Обеспечение экологической безопасности в пределах несущей (антропогенной) емкости экосистем дает возможность дальнейшего развития хозяйственной деятельности на интенсивно-коэволюционной основе [7].</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Техногенные аварии и катастрофы являются основными источниками экологической опасности. Среднегодовой ущерб от техногенных аварий и катастроф, вызванных сугубо техническими причинами, составляет колоссальные суммы. Проблема техногенных аварий и катастроф с позиций эколого-экономической безопасности актуальна не только потому, что относится к числу высокой степени материальных угроз, но еще и потому, что она, как правило, сопровождается гибелью людей, иногда массовой.</w:t>
      </w:r>
    </w:p>
    <w:p w:rsidR="002F37DD" w:rsidRPr="009A6DB3" w:rsidRDefault="002F37DD" w:rsidP="002F37DD">
      <w:pPr>
        <w:pStyle w:val="11"/>
        <w:ind w:right="10" w:firstLine="567"/>
        <w:jc w:val="both"/>
        <w:rPr>
          <w:rFonts w:ascii="Times New Roman" w:hAnsi="Times New Roman"/>
          <w:sz w:val="28"/>
        </w:rPr>
      </w:pPr>
      <w:r w:rsidRPr="009A6DB3">
        <w:rPr>
          <w:rFonts w:ascii="Times New Roman" w:hAnsi="Times New Roman"/>
          <w:color w:val="000000"/>
          <w:sz w:val="28"/>
        </w:rPr>
        <w:t>Существующая система государственных органов надзора и контроля в большей степени имеет выраженный отраслевой характер, решает узкопредметные задачи контроля и надзора,  направлена на решение вопросов надзора на отдельных стадиях жизненного цикла: проектирование, строительство, эксплуатация. Исходя из этого, она не может обеспечивать безопасность эксплуатации сложных технических систем, потенциально опасных и способных приводить к тяжелейшим материальным, экономическим, техническим и моральным последствиям по следующим причинам:</w:t>
      </w:r>
    </w:p>
    <w:p w:rsidR="002F37DD" w:rsidRPr="009A6DB3" w:rsidRDefault="002F37DD" w:rsidP="002F37DD">
      <w:pPr>
        <w:pStyle w:val="11"/>
        <w:numPr>
          <w:ilvl w:val="0"/>
          <w:numId w:val="6"/>
        </w:numPr>
        <w:snapToGrid w:val="0"/>
        <w:ind w:left="0" w:right="19" w:firstLine="567"/>
        <w:jc w:val="both"/>
        <w:rPr>
          <w:rFonts w:ascii="Times New Roman" w:hAnsi="Times New Roman"/>
          <w:sz w:val="28"/>
        </w:rPr>
      </w:pPr>
      <w:r w:rsidRPr="009A6DB3">
        <w:rPr>
          <w:rFonts w:ascii="Times New Roman" w:hAnsi="Times New Roman"/>
          <w:color w:val="000000"/>
          <w:sz w:val="28"/>
        </w:rPr>
        <w:t>отсутствие систем комплексности надзора и контроля за потенциально опасными техническими системами, объектами, производствами и процессами транспортной коммуникации;</w:t>
      </w:r>
    </w:p>
    <w:p w:rsidR="002F37DD" w:rsidRPr="009A6DB3" w:rsidRDefault="002F37DD" w:rsidP="002F37DD">
      <w:pPr>
        <w:pStyle w:val="11"/>
        <w:numPr>
          <w:ilvl w:val="0"/>
          <w:numId w:val="6"/>
        </w:numPr>
        <w:snapToGrid w:val="0"/>
        <w:ind w:left="0" w:right="29" w:firstLine="567"/>
        <w:jc w:val="both"/>
        <w:rPr>
          <w:rFonts w:ascii="Times New Roman" w:hAnsi="Times New Roman"/>
          <w:sz w:val="28"/>
        </w:rPr>
      </w:pPr>
      <w:r w:rsidRPr="009A6DB3">
        <w:rPr>
          <w:rFonts w:ascii="Times New Roman" w:hAnsi="Times New Roman"/>
          <w:color w:val="000000"/>
          <w:sz w:val="28"/>
        </w:rPr>
        <w:t>требования различных специализированных служб надзора нередко технически противоречивы по отношению друг к другу;</w:t>
      </w:r>
    </w:p>
    <w:p w:rsidR="002F37DD" w:rsidRPr="009A6DB3" w:rsidRDefault="002F37DD" w:rsidP="002F37DD">
      <w:pPr>
        <w:pStyle w:val="11"/>
        <w:numPr>
          <w:ilvl w:val="0"/>
          <w:numId w:val="6"/>
        </w:numPr>
        <w:snapToGrid w:val="0"/>
        <w:ind w:left="0" w:right="29" w:firstLine="567"/>
        <w:jc w:val="both"/>
        <w:rPr>
          <w:rFonts w:ascii="Times New Roman" w:hAnsi="Times New Roman"/>
          <w:sz w:val="28"/>
        </w:rPr>
      </w:pPr>
      <w:r w:rsidRPr="009A6DB3">
        <w:rPr>
          <w:rFonts w:ascii="Times New Roman" w:hAnsi="Times New Roman"/>
          <w:color w:val="000000"/>
          <w:sz w:val="28"/>
        </w:rPr>
        <w:t xml:space="preserve">органы государственного надзора охватывают все хозяйственно-технические объекты. </w:t>
      </w:r>
      <w:proofErr w:type="gramStart"/>
      <w:r w:rsidRPr="009A6DB3">
        <w:rPr>
          <w:rFonts w:ascii="Times New Roman" w:hAnsi="Times New Roman"/>
          <w:color w:val="000000"/>
          <w:sz w:val="28"/>
        </w:rPr>
        <w:t>Но сложные технические объекты им недоступны  либо по профессиональным, либо по корпоративным причинам.</w:t>
      </w:r>
      <w:proofErr w:type="gramEnd"/>
      <w:r w:rsidRPr="009A6DB3">
        <w:rPr>
          <w:rFonts w:ascii="Times New Roman" w:hAnsi="Times New Roman"/>
          <w:color w:val="000000"/>
          <w:sz w:val="28"/>
        </w:rPr>
        <w:t xml:space="preserve"> Сложные технические системы контролируются практически ведомственными органами </w:t>
      </w:r>
      <w:r w:rsidRPr="009A6DB3">
        <w:rPr>
          <w:rFonts w:ascii="Times New Roman" w:hAnsi="Times New Roman"/>
          <w:color w:val="000000"/>
          <w:sz w:val="28"/>
        </w:rPr>
        <w:lastRenderedPageBreak/>
        <w:t>надзора (Минобороны РК, Министерство транспорта и коммуникаций РК и т.д.);</w:t>
      </w:r>
    </w:p>
    <w:p w:rsidR="002F37DD" w:rsidRPr="009A6DB3" w:rsidRDefault="002F37DD" w:rsidP="002F37DD">
      <w:pPr>
        <w:pStyle w:val="11"/>
        <w:numPr>
          <w:ilvl w:val="0"/>
          <w:numId w:val="6"/>
        </w:numPr>
        <w:snapToGrid w:val="0"/>
        <w:ind w:left="0" w:right="38" w:firstLine="567"/>
        <w:jc w:val="both"/>
        <w:rPr>
          <w:rFonts w:ascii="Times New Roman" w:hAnsi="Times New Roman"/>
          <w:color w:val="000000"/>
          <w:sz w:val="28"/>
        </w:rPr>
      </w:pPr>
      <w:r w:rsidRPr="009A6DB3">
        <w:rPr>
          <w:rFonts w:ascii="Times New Roman" w:hAnsi="Times New Roman"/>
          <w:color w:val="000000"/>
          <w:sz w:val="28"/>
        </w:rPr>
        <w:t xml:space="preserve">нет теоретического и профессионального опыта ситуационного моделирования крупномасштабных техногенных аварий и катастроф, где могли быть заранее выявлены хотя бы самые основные проблемы, возникающие при авариях и катастрофах; </w:t>
      </w:r>
    </w:p>
    <w:p w:rsidR="002F37DD" w:rsidRPr="009A6DB3" w:rsidRDefault="002F37DD" w:rsidP="002F37DD">
      <w:pPr>
        <w:pStyle w:val="11"/>
        <w:numPr>
          <w:ilvl w:val="0"/>
          <w:numId w:val="6"/>
        </w:numPr>
        <w:snapToGrid w:val="0"/>
        <w:ind w:left="0" w:right="38" w:firstLine="567"/>
        <w:jc w:val="both"/>
        <w:rPr>
          <w:rFonts w:ascii="Times New Roman" w:hAnsi="Times New Roman"/>
          <w:sz w:val="28"/>
        </w:rPr>
      </w:pPr>
      <w:r w:rsidRPr="009A6DB3">
        <w:rPr>
          <w:rFonts w:ascii="Times New Roman" w:hAnsi="Times New Roman"/>
          <w:color w:val="000000"/>
          <w:sz w:val="28"/>
        </w:rPr>
        <w:t>отсутствие специальных государственных органов по сотрудничеству и взаимодействию с зарубежными органами и фирмами в случае крупномасштабных техногенных угроз и по обмену опытом предупреждения и предотвращения аварий и катастроф, типовых предметно ориентированных алгоритмов предупреждения и предотвращения аварий и катастроф с учетом самых маловероятных сценариев и др.</w:t>
      </w:r>
    </w:p>
    <w:p w:rsidR="002F37DD" w:rsidRPr="009A6DB3" w:rsidRDefault="002F37DD" w:rsidP="002F37DD">
      <w:pPr>
        <w:ind w:firstLine="567"/>
        <w:jc w:val="both"/>
        <w:rPr>
          <w:sz w:val="28"/>
        </w:rPr>
      </w:pPr>
      <w:r w:rsidRPr="009A6DB3">
        <w:rPr>
          <w:color w:val="000000"/>
          <w:sz w:val="28"/>
        </w:rPr>
        <w:t>Проблема техногенных аварий и катастроф с позиции экономической безопасности может быть решена совершенствованием структуры управления государственных органов надзора и контроля, ужесточением норм испытания потенциально опасных технически сложных систем и устройств, особенно в области военной техники и вооружений, атомной промышленности, химических производств, железнодорожного транспорта; ужесточением аттестации специалистов, обслуживающих потенциально опасную технику; возможно, разработкой специального закона по эксплуатации технических систем, представляющих потенциальную угрозу экономике страны и жизни людей [8].</w:t>
      </w:r>
    </w:p>
    <w:p w:rsidR="002F37DD" w:rsidRPr="009A6DB3" w:rsidRDefault="002F37DD" w:rsidP="002F37DD">
      <w:pPr>
        <w:ind w:firstLine="567"/>
        <w:jc w:val="both"/>
        <w:rPr>
          <w:snapToGrid w:val="0"/>
          <w:color w:val="000000"/>
          <w:sz w:val="28"/>
        </w:rPr>
      </w:pPr>
      <w:r w:rsidRPr="009A6DB3">
        <w:rPr>
          <w:sz w:val="28"/>
        </w:rPr>
        <w:t>К политической безопасности относятся межнациональное согласие, обеспечение прав человека, международное сотрудничество. Благосостояние населения и повышение защищенности бедных слоев населения являются составляющими социальной безопасности; обеспечение духовных потребностей индивида, а также с</w:t>
      </w:r>
      <w:r w:rsidRPr="009A6DB3">
        <w:rPr>
          <w:snapToGrid w:val="0"/>
          <w:color w:val="000000"/>
          <w:sz w:val="28"/>
        </w:rPr>
        <w:t>оответствие бытовых условий жизнедеятельности человека – личной безопасности.</w:t>
      </w:r>
    </w:p>
    <w:p w:rsidR="002F37DD" w:rsidRPr="009A6DB3" w:rsidRDefault="002F37DD" w:rsidP="002F37DD">
      <w:pPr>
        <w:ind w:firstLine="567"/>
        <w:jc w:val="both"/>
        <w:rPr>
          <w:color w:val="000000"/>
          <w:sz w:val="28"/>
        </w:rPr>
      </w:pPr>
      <w:r w:rsidRPr="009A6DB3">
        <w:rPr>
          <w:snapToGrid w:val="0"/>
          <w:color w:val="000000"/>
          <w:sz w:val="28"/>
        </w:rPr>
        <w:t xml:space="preserve">Понятие глобальной экологической безопасности пока достаточно четко не сформулировано. В широком смысле безопасность-это способность противостоять угрозам по отношению к жизни, здоровью, благополучию, основным правам человека, источникам жизнеобеспеченья, ресурсам, социальному порядку. </w:t>
      </w:r>
      <w:proofErr w:type="gramStart"/>
      <w:r w:rsidRPr="009A6DB3">
        <w:rPr>
          <w:snapToGrid w:val="0"/>
          <w:color w:val="000000"/>
          <w:sz w:val="28"/>
        </w:rPr>
        <w:t xml:space="preserve">Выделяют три главные угрозы безопасности: военные угрозы, такие как глобальная ядерная война, распространение оружия массового уничтожения, международные перевозки вооружений, крупные войны и локальные конфликты; экономические угрозы </w:t>
      </w:r>
      <w:r w:rsidRPr="009A6DB3">
        <w:rPr>
          <w:color w:val="000000"/>
          <w:sz w:val="28"/>
        </w:rPr>
        <w:t>–</w:t>
      </w:r>
      <w:r w:rsidRPr="009A6DB3">
        <w:rPr>
          <w:snapToGrid w:val="0"/>
          <w:color w:val="000000"/>
          <w:sz w:val="28"/>
        </w:rPr>
        <w:t xml:space="preserve"> массовая нищета, экономические коллапсы, международная миграция, пандемии; экологические угрозы – изменения состава атмосферы, и их последствия; загрязнения природных пресных вод, океанов и прибрежных акваторий; обезлесивание и опустынивание, эрозия почв и потеря плодородия земель;</w:t>
      </w:r>
      <w:proofErr w:type="gramEnd"/>
      <w:r w:rsidRPr="009A6DB3">
        <w:rPr>
          <w:snapToGrid w:val="0"/>
          <w:color w:val="000000"/>
          <w:sz w:val="28"/>
        </w:rPr>
        <w:t xml:space="preserve"> </w:t>
      </w:r>
      <w:proofErr w:type="gramStart"/>
      <w:r w:rsidRPr="009A6DB3">
        <w:rPr>
          <w:snapToGrid w:val="0"/>
          <w:color w:val="000000"/>
          <w:sz w:val="28"/>
        </w:rPr>
        <w:t>риск</w:t>
      </w:r>
      <w:proofErr w:type="gramEnd"/>
      <w:r w:rsidRPr="009A6DB3">
        <w:rPr>
          <w:snapToGrid w:val="0"/>
          <w:color w:val="000000"/>
          <w:sz w:val="28"/>
        </w:rPr>
        <w:t xml:space="preserve"> связанный с биотехнологией; опасные выбросы загрязнении; производство, перевозка и применение токсичных химических веществ и материалов; передача опасных технологий и экспорт опасных отходов в развивающиеся страны (экологическая агрессия) </w:t>
      </w:r>
      <w:r w:rsidRPr="009A6DB3">
        <w:rPr>
          <w:color w:val="000000"/>
          <w:sz w:val="28"/>
        </w:rPr>
        <w:t>[9].</w:t>
      </w:r>
    </w:p>
    <w:p w:rsidR="002F37DD" w:rsidRPr="009A6DB3" w:rsidRDefault="002F37DD" w:rsidP="002F37DD">
      <w:pPr>
        <w:ind w:firstLine="567"/>
        <w:jc w:val="both"/>
        <w:rPr>
          <w:color w:val="000000"/>
          <w:sz w:val="28"/>
        </w:rPr>
      </w:pPr>
      <w:r w:rsidRPr="009A6DB3">
        <w:rPr>
          <w:color w:val="000000"/>
          <w:sz w:val="28"/>
        </w:rPr>
        <w:lastRenderedPageBreak/>
        <w:t>В своем послании народу Казахстана «Стратегия вхождения Казахстана в число пятидесяти наиболее конкурентоспособных стран мира» Президент РК Н.Назарбаев определил одним из приоритетных направлений успешной интеграции Казахстана в мировую экономику-развитие современной и конкурентоспособной транспортно-коммуникационной инфраструктуры, задачей которого является интеграция в евразийскую транспортную систему [10].</w:t>
      </w:r>
    </w:p>
    <w:p w:rsidR="002F37DD" w:rsidRPr="009A6DB3" w:rsidRDefault="002F37DD" w:rsidP="002F37DD">
      <w:pPr>
        <w:ind w:firstLine="567"/>
        <w:jc w:val="both"/>
        <w:rPr>
          <w:snapToGrid w:val="0"/>
          <w:color w:val="000000"/>
          <w:sz w:val="28"/>
        </w:rPr>
      </w:pPr>
      <w:r w:rsidRPr="009A6DB3">
        <w:rPr>
          <w:color w:val="000000"/>
          <w:sz w:val="28"/>
        </w:rPr>
        <w:t xml:space="preserve">Железнодорожный транспорт является одним из главных составляющих ТКС. Для выполнения данной задачи и рядом других следственных причин возникает необходимость обеспечения безопасности железнодорожного </w:t>
      </w:r>
      <w:proofErr w:type="gramStart"/>
      <w:r w:rsidRPr="009A6DB3">
        <w:rPr>
          <w:color w:val="000000"/>
          <w:sz w:val="28"/>
        </w:rPr>
        <w:t>комплекса</w:t>
      </w:r>
      <w:proofErr w:type="gramEnd"/>
      <w:r w:rsidRPr="009A6DB3">
        <w:rPr>
          <w:color w:val="000000"/>
          <w:sz w:val="28"/>
        </w:rPr>
        <w:t xml:space="preserve"> как с экономической, так и с экологической точки зрения.</w:t>
      </w:r>
    </w:p>
    <w:p w:rsidR="002F37DD" w:rsidRPr="009A6DB3" w:rsidRDefault="002F37DD" w:rsidP="002F37DD">
      <w:pPr>
        <w:pStyle w:val="33"/>
        <w:shd w:val="clear" w:color="auto" w:fill="auto"/>
        <w:ind w:firstLine="567"/>
        <w:rPr>
          <w:snapToGrid/>
        </w:rPr>
      </w:pPr>
      <w:r w:rsidRPr="009A6DB3">
        <w:t xml:space="preserve">Внутренние угрозы безопасности в контексте функционирования транспортной системы республики могут быть минимизированы с помощью целенаправленных мер государственной стратегии. В условиях многоукладной рыночной экономики деятельность государства может быть эффективной только с применением экономических методов. Национальная программа «Развитие транспорта и связи» предусматривает 12 приоритетных направлений развития всех видов транспорта страны. </w:t>
      </w:r>
      <w:r w:rsidRPr="009A6DB3">
        <w:rPr>
          <w:color w:val="auto"/>
        </w:rPr>
        <w:t xml:space="preserve">Помимо этого, в Послании Президента «Казахстан-2030», </w:t>
      </w:r>
      <w:r w:rsidRPr="009A6DB3">
        <w:t>«Процветание, безопасность и улучшение благосостояния всех казахстанцев» один из семи долгосрочных приоритетов связан с расширением и углублением транспортной схемы республики.</w:t>
      </w:r>
    </w:p>
    <w:p w:rsidR="002F37DD" w:rsidRPr="009A6DB3" w:rsidRDefault="002F37DD" w:rsidP="002F37DD">
      <w:pPr>
        <w:pStyle w:val="33"/>
        <w:shd w:val="clear" w:color="auto" w:fill="auto"/>
        <w:ind w:firstLine="567"/>
      </w:pPr>
      <w:r w:rsidRPr="009A6DB3">
        <w:tab/>
      </w:r>
      <w:proofErr w:type="gramStart"/>
      <w:r w:rsidRPr="009A6DB3">
        <w:t xml:space="preserve">В этом документе сказано, что «отрасль в определенном отношении достаточно развита и в долгосрочной перспективе должна следовать стратегии концентрированного роста, заключающейся в диверсификации национального и поиске новых рынков, способных воспользоваться нашими транспортными и коммуникационными услугами» [11]. </w:t>
      </w:r>
      <w:proofErr w:type="gramEnd"/>
    </w:p>
    <w:p w:rsidR="002F37DD" w:rsidRPr="009A6DB3" w:rsidRDefault="002F37DD" w:rsidP="002F37DD">
      <w:pPr>
        <w:pStyle w:val="11"/>
        <w:ind w:firstLine="567"/>
        <w:jc w:val="both"/>
        <w:rPr>
          <w:rFonts w:ascii="Times New Roman" w:hAnsi="Times New Roman"/>
          <w:sz w:val="28"/>
        </w:rPr>
      </w:pPr>
      <w:proofErr w:type="gramStart"/>
      <w:r w:rsidRPr="009A6DB3">
        <w:rPr>
          <w:rFonts w:ascii="Times New Roman" w:hAnsi="Times New Roman"/>
          <w:color w:val="000000"/>
          <w:sz w:val="28"/>
        </w:rPr>
        <w:t>В связи с указанным выше, в рамках экономических исследований проблем безопасности представляется целесообразным уделить особое внимание категории эколого-экономической безопасности, привести последнюю к единой общей формулировке и выделить в конкретные экономические понятия.</w:t>
      </w:r>
      <w:proofErr w:type="gramEnd"/>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Обеспечение нормального функционирования железнодорожного транспорта страны – дело чрезвычайной сложности, поскольку приходится учитывать бесчисленное количество меняющихся факторов. Эти трудности во многом преодолеваются на основе подхода к транспорту как к системе.</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Под системой вообще понимается определенная совокупность элементов, образующих целое, обладающее особенностями, которые отсутствуют у составляющих его элементов.</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Важнейшая особенность системы – наличие качеств, не сводимых к сумме составляющих ее элементов. Элементы обладают самостоятельностью. Это позволяет определить элементы системы как ее подсистемы.</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Безопасность ЖДТ как общее понятие в структурном отноше</w:t>
      </w:r>
      <w:r w:rsidRPr="009A6DB3">
        <w:rPr>
          <w:rFonts w:ascii="Times New Roman" w:hAnsi="Times New Roman"/>
          <w:color w:val="000000"/>
          <w:sz w:val="28"/>
        </w:rPr>
        <w:softHyphen/>
        <w:t xml:space="preserve">нии может быть </w:t>
      </w:r>
      <w:proofErr w:type="gramStart"/>
      <w:r w:rsidRPr="009A6DB3">
        <w:rPr>
          <w:rFonts w:ascii="Times New Roman" w:hAnsi="Times New Roman"/>
          <w:color w:val="000000"/>
          <w:sz w:val="28"/>
        </w:rPr>
        <w:t>конкретизирована</w:t>
      </w:r>
      <w:proofErr w:type="gramEnd"/>
      <w:r w:rsidRPr="009A6DB3">
        <w:rPr>
          <w:rFonts w:ascii="Times New Roman" w:hAnsi="Times New Roman"/>
          <w:color w:val="000000"/>
          <w:sz w:val="28"/>
        </w:rPr>
        <w:t xml:space="preserve"> по меньшей мере в трех направлениях: иерархическом, функциональном и по составным частям соответствующих сфер жизнедеятельности субъектов.</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lastRenderedPageBreak/>
        <w:t>Иерархическая структура подразделяется на ряд последовательно связанных между собой субъектов, таких, как индивиды, различные организации, предприятия, регионы, государство, общество.</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Представление безопасности ЖДТ в виде иерархической структуры позволяет рассматривать ее, с одной стороны,  укрупненно  (в рамках общества), с другой, детализировано (индивиды, организации).</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Функциональная структура может быть разделена на комплексы однородных элементов и связей: технических, экономических, социальных, экологических.</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Соответственно можно говорить о технической, экономической, социальной, экологической безопасностях. Так, техническая подсистема представляет собой совокупность и единство технологических процессов, природных и других материальных ресурсов и технических средств, необходимых для их осуществления. Экономическая безопасность охватывает как низкий уровень вероятности угроз функционированию и развитию экономики страны, так и низкий уровень развития общества со стороны его экономической подсистемы, т.е. тех процессов, которые идут в отраслях экономики страны. Связь между иерархической и функциональной структурами эколого-экономической безопасности заключается в том, что функциональные подсистемы должны анализироваться в рамках каждой иерархической структуры.</w:t>
      </w:r>
    </w:p>
    <w:p w:rsidR="002F37DD" w:rsidRPr="009A6DB3" w:rsidRDefault="002F37DD" w:rsidP="002F37DD">
      <w:pPr>
        <w:pStyle w:val="11"/>
        <w:ind w:firstLine="567"/>
        <w:jc w:val="both"/>
        <w:rPr>
          <w:rFonts w:ascii="Times New Roman" w:hAnsi="Times New Roman"/>
          <w:sz w:val="28"/>
        </w:rPr>
      </w:pPr>
      <w:proofErr w:type="gramStart"/>
      <w:r w:rsidRPr="009A6DB3">
        <w:rPr>
          <w:rFonts w:ascii="Times New Roman" w:hAnsi="Times New Roman"/>
          <w:color w:val="000000"/>
          <w:sz w:val="28"/>
        </w:rPr>
        <w:t>Для сферы транспорта угрожаемыми свойствами являются: технический уровень (технологический уклад) основных производственных фондов; уровень обновления основных фондов; конкурентность производства основных видов услуг; влияние на окружающую природную среду загрязнении от железнодорожного транспорта.</w:t>
      </w:r>
      <w:proofErr w:type="gramEnd"/>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При приближении к некоторым пороговым значениям параметров эколого-экономической безопасности ЖДТ, требующим особого внимания, также можно выделить угрозы непосредственно от железнодорожного транспорта (таблица 1).</w:t>
      </w:r>
    </w:p>
    <w:p w:rsidR="002F37DD" w:rsidRPr="009A6DB3" w:rsidRDefault="002F37DD" w:rsidP="002F37DD">
      <w:pPr>
        <w:pStyle w:val="11"/>
        <w:ind w:firstLine="567"/>
        <w:rPr>
          <w:rFonts w:ascii="Times New Roman" w:hAnsi="Times New Roman"/>
          <w:sz w:val="28"/>
        </w:rPr>
      </w:pPr>
      <w:r w:rsidRPr="009A6DB3">
        <w:rPr>
          <w:rFonts w:ascii="Times New Roman" w:hAnsi="Times New Roman"/>
          <w:color w:val="000000"/>
          <w:sz w:val="28"/>
        </w:rPr>
        <w:t>Они подразделяются:</w:t>
      </w:r>
    </w:p>
    <w:p w:rsidR="002F37DD" w:rsidRPr="009A6DB3" w:rsidRDefault="002F37DD" w:rsidP="002F37DD">
      <w:pPr>
        <w:pStyle w:val="11"/>
        <w:tabs>
          <w:tab w:val="left" w:pos="763"/>
        </w:tabs>
        <w:ind w:firstLine="567"/>
        <w:rPr>
          <w:rFonts w:ascii="Times New Roman" w:hAnsi="Times New Roman"/>
          <w:sz w:val="28"/>
        </w:rPr>
      </w:pPr>
      <w:r w:rsidRPr="009A6DB3">
        <w:rPr>
          <w:rFonts w:ascii="Times New Roman" w:hAnsi="Times New Roman"/>
          <w:color w:val="000000"/>
          <w:sz w:val="28"/>
        </w:rPr>
        <w:t xml:space="preserve">– на </w:t>
      </w:r>
      <w:proofErr w:type="gramStart"/>
      <w:r w:rsidRPr="009A6DB3">
        <w:rPr>
          <w:rFonts w:ascii="Times New Roman" w:hAnsi="Times New Roman"/>
          <w:color w:val="000000"/>
          <w:sz w:val="28"/>
        </w:rPr>
        <w:t>внутренние</w:t>
      </w:r>
      <w:proofErr w:type="gramEnd"/>
      <w:r w:rsidRPr="009A6DB3">
        <w:rPr>
          <w:rFonts w:ascii="Times New Roman" w:hAnsi="Times New Roman"/>
          <w:color w:val="000000"/>
          <w:sz w:val="28"/>
        </w:rPr>
        <w:t xml:space="preserve"> и внешние – по отношению к субъекту;</w:t>
      </w:r>
    </w:p>
    <w:p w:rsidR="002F37DD" w:rsidRPr="009A6DB3" w:rsidRDefault="002F37DD" w:rsidP="002F37DD">
      <w:pPr>
        <w:pStyle w:val="11"/>
        <w:tabs>
          <w:tab w:val="left" w:pos="720"/>
        </w:tabs>
        <w:ind w:firstLine="567"/>
        <w:jc w:val="both"/>
        <w:rPr>
          <w:rFonts w:ascii="Times New Roman" w:hAnsi="Times New Roman"/>
          <w:sz w:val="28"/>
        </w:rPr>
      </w:pPr>
      <w:r w:rsidRPr="009A6DB3">
        <w:rPr>
          <w:rFonts w:ascii="Times New Roman" w:hAnsi="Times New Roman"/>
          <w:color w:val="000000"/>
          <w:sz w:val="28"/>
        </w:rPr>
        <w:t>– на реальные, уже свершившиеся изменения, и потенциальные – те, которые могут произойти по какой-либо причине;</w:t>
      </w:r>
    </w:p>
    <w:p w:rsidR="002F37DD" w:rsidRPr="009A6DB3" w:rsidRDefault="002F37DD" w:rsidP="002F37DD">
      <w:pPr>
        <w:pStyle w:val="11"/>
        <w:tabs>
          <w:tab w:val="left" w:pos="691"/>
        </w:tabs>
        <w:ind w:firstLine="567"/>
        <w:jc w:val="both"/>
        <w:rPr>
          <w:rFonts w:ascii="Times New Roman" w:hAnsi="Times New Roman"/>
          <w:sz w:val="28"/>
        </w:rPr>
      </w:pPr>
      <w:r w:rsidRPr="009A6DB3">
        <w:rPr>
          <w:rFonts w:ascii="Times New Roman" w:hAnsi="Times New Roman"/>
          <w:color w:val="000000"/>
          <w:sz w:val="28"/>
        </w:rPr>
        <w:t>– угрозы, целенаправленно создаваемые каким-либо другим субъектом, и угрозы, стихийно возникающие, являющиеся незапланированными последствиями какой-либо деятельности, объективного процесса, случайного изменения;</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 угрозы непосредственные, т.е. прямо вызывающие не активные изменения предмета безопасности, и опосредованные, приводящие к таким изменениям лишь через промежуточные причинно-следственные механизмы, действующие только при некоторых дополнительных условиях и т.п.;</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 угрозы актуальные, порождающие нежелательные изменения через короткие промежутки времени, и отдаленные (перспективные), негативные, проявления которых наступят спустя достаточно длительный срок после </w:t>
      </w:r>
      <w:r w:rsidRPr="009A6DB3">
        <w:rPr>
          <w:rFonts w:ascii="Times New Roman" w:hAnsi="Times New Roman"/>
          <w:color w:val="000000"/>
          <w:sz w:val="28"/>
        </w:rPr>
        <w:lastRenderedPageBreak/>
        <w:t>возникновения угрозы;</w:t>
      </w:r>
    </w:p>
    <w:p w:rsidR="002F37DD" w:rsidRPr="009A6DB3" w:rsidRDefault="002F37DD" w:rsidP="002F37DD">
      <w:pPr>
        <w:pStyle w:val="11"/>
        <w:ind w:firstLine="567"/>
        <w:jc w:val="both"/>
        <w:rPr>
          <w:rFonts w:ascii="Times New Roman" w:hAnsi="Times New Roman"/>
          <w:color w:val="000000"/>
          <w:sz w:val="28"/>
        </w:rPr>
      </w:pPr>
      <w:proofErr w:type="gramStart"/>
      <w:r w:rsidRPr="009A6DB3">
        <w:rPr>
          <w:rFonts w:ascii="Times New Roman" w:hAnsi="Times New Roman"/>
          <w:color w:val="000000"/>
          <w:sz w:val="28"/>
        </w:rPr>
        <w:t>– по временному фактору угрозы можно подразделить на возникающие через неопределенные промежутки времени и предсказуемые;</w:t>
      </w:r>
      <w:proofErr w:type="gramEnd"/>
    </w:p>
    <w:p w:rsidR="002F37DD" w:rsidRPr="009A6DB3" w:rsidRDefault="002F37DD" w:rsidP="002F37DD">
      <w:pPr>
        <w:pStyle w:val="11"/>
        <w:tabs>
          <w:tab w:val="left" w:pos="993"/>
        </w:tabs>
        <w:jc w:val="both"/>
        <w:rPr>
          <w:rFonts w:ascii="Times New Roman" w:hAnsi="Times New Roman"/>
          <w:color w:val="000000"/>
          <w:sz w:val="28"/>
        </w:rPr>
      </w:pPr>
      <w:r w:rsidRPr="009A6DB3">
        <w:rPr>
          <w:rFonts w:ascii="Times New Roman" w:hAnsi="Times New Roman"/>
          <w:color w:val="000000"/>
          <w:sz w:val="28"/>
        </w:rPr>
        <w:t xml:space="preserve">        – угрозы могут квалифицироваться по содержанию соответствующих изменений на силовые (военные, криминальные), социальные, политические, экономические и экологические, а также комплексные, сочетающие в себе одновременно несколько из названных существенных свойств.</w:t>
      </w:r>
    </w:p>
    <w:p w:rsidR="002F37DD" w:rsidRPr="009A6DB3" w:rsidRDefault="002F37DD" w:rsidP="002F37DD">
      <w:pPr>
        <w:pStyle w:val="11"/>
        <w:tabs>
          <w:tab w:val="left" w:pos="993"/>
        </w:tabs>
        <w:jc w:val="both"/>
        <w:rPr>
          <w:rFonts w:ascii="Times New Roman" w:hAnsi="Times New Roman"/>
          <w:color w:val="000000"/>
          <w:sz w:val="28"/>
        </w:rPr>
      </w:pPr>
    </w:p>
    <w:p w:rsidR="002F37DD" w:rsidRPr="009A6DB3" w:rsidRDefault="002F37DD" w:rsidP="002F37DD">
      <w:pPr>
        <w:jc w:val="both"/>
        <w:rPr>
          <w:snapToGrid w:val="0"/>
          <w:color w:val="000000"/>
          <w:sz w:val="28"/>
        </w:rPr>
      </w:pPr>
      <w:r w:rsidRPr="009A6DB3">
        <w:rPr>
          <w:snapToGrid w:val="0"/>
          <w:color w:val="000000"/>
          <w:sz w:val="28"/>
        </w:rPr>
        <w:t xml:space="preserve">Таблица 1 </w:t>
      </w:r>
      <w:r w:rsidRPr="009A6DB3">
        <w:rPr>
          <w:color w:val="000000"/>
          <w:sz w:val="28"/>
        </w:rPr>
        <w:t>–</w:t>
      </w:r>
      <w:r w:rsidRPr="009A6DB3">
        <w:rPr>
          <w:snapToGrid w:val="0"/>
          <w:color w:val="000000"/>
          <w:sz w:val="28"/>
        </w:rPr>
        <w:t xml:space="preserve"> Классификация угроз от ЖДТ</w:t>
      </w:r>
    </w:p>
    <w:p w:rsidR="002F37DD" w:rsidRPr="009A6DB3" w:rsidRDefault="002F37DD" w:rsidP="002F37DD">
      <w:pPr>
        <w:ind w:firstLine="567"/>
        <w:jc w:val="both"/>
        <w:rPr>
          <w:snapToGrid w:val="0"/>
          <w:color w:val="000000"/>
          <w:sz w:val="28"/>
        </w:rPr>
      </w:pPr>
    </w:p>
    <w:tbl>
      <w:tblPr>
        <w:tblW w:w="9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134"/>
        <w:gridCol w:w="1700"/>
        <w:gridCol w:w="1416"/>
        <w:gridCol w:w="1134"/>
        <w:gridCol w:w="1416"/>
        <w:gridCol w:w="1559"/>
      </w:tblGrid>
      <w:tr w:rsidR="002F37DD" w:rsidRPr="009A6DB3" w:rsidTr="001A20F6">
        <w:trPr>
          <w:cantSplit/>
        </w:trPr>
        <w:tc>
          <w:tcPr>
            <w:tcW w:w="9777" w:type="dxa"/>
            <w:gridSpan w:val="7"/>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4"/>
              <w:spacing w:line="276" w:lineRule="auto"/>
              <w:rPr>
                <w:b w:val="0"/>
                <w:szCs w:val="28"/>
                <w:lang w:eastAsia="en-US"/>
              </w:rPr>
            </w:pPr>
            <w:r w:rsidRPr="009A6DB3">
              <w:rPr>
                <w:b w:val="0"/>
                <w:szCs w:val="28"/>
                <w:lang w:eastAsia="en-US"/>
              </w:rPr>
              <w:t>Угрозы от ЖДТ</w:t>
            </w:r>
          </w:p>
        </w:tc>
      </w:tr>
      <w:tr w:rsidR="002F37DD" w:rsidRPr="009A6DB3" w:rsidTr="001A20F6">
        <w:trPr>
          <w:cantSplit/>
        </w:trPr>
        <w:tc>
          <w:tcPr>
            <w:tcW w:w="14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по отношению к субъекту</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snapToGrid w:val="0"/>
                <w:color w:val="000000"/>
                <w:sz w:val="24"/>
                <w:lang w:eastAsia="en-US"/>
              </w:rPr>
              <w:t xml:space="preserve">по форме </w:t>
            </w:r>
            <w:proofErr w:type="gramStart"/>
            <w:r w:rsidRPr="009A6DB3">
              <w:rPr>
                <w:snapToGrid w:val="0"/>
                <w:color w:val="000000"/>
                <w:sz w:val="24"/>
                <w:lang w:eastAsia="en-US"/>
              </w:rPr>
              <w:t>прояв-ления</w:t>
            </w:r>
            <w:proofErr w:type="gramEnd"/>
          </w:p>
        </w:tc>
        <w:tc>
          <w:tcPr>
            <w:tcW w:w="17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snapToGrid w:val="0"/>
                <w:color w:val="000000"/>
                <w:sz w:val="24"/>
                <w:lang w:eastAsia="en-US"/>
              </w:rPr>
              <w:t>по степени возникнове-</w:t>
            </w:r>
          </w:p>
          <w:p w:rsidR="002F37DD" w:rsidRPr="009A6DB3" w:rsidRDefault="002F37DD" w:rsidP="001A20F6">
            <w:pPr>
              <w:spacing w:line="276" w:lineRule="auto"/>
              <w:jc w:val="center"/>
              <w:rPr>
                <w:snapToGrid w:val="0"/>
                <w:color w:val="000000"/>
                <w:sz w:val="24"/>
                <w:lang w:eastAsia="en-US"/>
              </w:rPr>
            </w:pPr>
            <w:r w:rsidRPr="009A6DB3">
              <w:rPr>
                <w:snapToGrid w:val="0"/>
                <w:color w:val="000000"/>
                <w:sz w:val="24"/>
                <w:lang w:eastAsia="en-US"/>
              </w:rPr>
              <w:t>ния</w:t>
            </w:r>
          </w:p>
        </w:tc>
        <w:tc>
          <w:tcPr>
            <w:tcW w:w="141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snapToGrid w:val="0"/>
                <w:color w:val="000000"/>
                <w:sz w:val="24"/>
                <w:lang w:eastAsia="en-US"/>
              </w:rPr>
              <w:t xml:space="preserve">по причинам </w:t>
            </w:r>
            <w:proofErr w:type="gramStart"/>
            <w:r w:rsidRPr="009A6DB3">
              <w:rPr>
                <w:snapToGrid w:val="0"/>
                <w:color w:val="000000"/>
                <w:sz w:val="24"/>
                <w:lang w:eastAsia="en-US"/>
              </w:rPr>
              <w:t>возникно-вения</w:t>
            </w:r>
            <w:proofErr w:type="gramEnd"/>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snapToGrid w:val="0"/>
                <w:color w:val="000000"/>
                <w:sz w:val="24"/>
                <w:lang w:eastAsia="en-US"/>
              </w:rPr>
              <w:t xml:space="preserve">по степени </w:t>
            </w:r>
            <w:proofErr w:type="gramStart"/>
            <w:r w:rsidRPr="009A6DB3">
              <w:rPr>
                <w:snapToGrid w:val="0"/>
                <w:color w:val="000000"/>
                <w:sz w:val="24"/>
                <w:lang w:eastAsia="en-US"/>
              </w:rPr>
              <w:t>прояв-ления</w:t>
            </w:r>
            <w:proofErr w:type="gramEnd"/>
          </w:p>
        </w:tc>
        <w:tc>
          <w:tcPr>
            <w:tcW w:w="141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 xml:space="preserve">по </w:t>
            </w:r>
            <w:proofErr w:type="gramStart"/>
            <w:r w:rsidRPr="009A6DB3">
              <w:rPr>
                <w:color w:val="000000"/>
                <w:sz w:val="24"/>
                <w:lang w:eastAsia="en-US"/>
              </w:rPr>
              <w:t>временно-му</w:t>
            </w:r>
            <w:proofErr w:type="gramEnd"/>
            <w:r w:rsidRPr="009A6DB3">
              <w:rPr>
                <w:color w:val="000000"/>
                <w:sz w:val="24"/>
                <w:lang w:eastAsia="en-US"/>
              </w:rPr>
              <w:t xml:space="preserve"> фактору</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по содержанию</w:t>
            </w:r>
          </w:p>
        </w:tc>
      </w:tr>
      <w:tr w:rsidR="002F37DD" w:rsidRPr="009A6DB3" w:rsidTr="001A20F6">
        <w:trPr>
          <w:cantSplit/>
          <w:trHeight w:val="275"/>
        </w:trPr>
        <w:tc>
          <w:tcPr>
            <w:tcW w:w="1418"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внутренние</w:t>
            </w:r>
          </w:p>
        </w:tc>
        <w:tc>
          <w:tcPr>
            <w:tcW w:w="1134"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color w:val="000000"/>
                <w:sz w:val="24"/>
                <w:szCs w:val="24"/>
                <w:lang w:eastAsia="en-US"/>
              </w:rPr>
            </w:pPr>
            <w:r w:rsidRPr="009A6DB3">
              <w:rPr>
                <w:color w:val="000000"/>
                <w:sz w:val="24"/>
                <w:szCs w:val="24"/>
                <w:lang w:eastAsia="en-US"/>
              </w:rPr>
              <w:t>реаль-</w:t>
            </w:r>
          </w:p>
          <w:p w:rsidR="002F37DD" w:rsidRPr="009A6DB3" w:rsidRDefault="002F37DD" w:rsidP="001A20F6">
            <w:pPr>
              <w:spacing w:line="276" w:lineRule="auto"/>
              <w:jc w:val="center"/>
              <w:rPr>
                <w:snapToGrid w:val="0"/>
                <w:color w:val="000000"/>
                <w:sz w:val="24"/>
                <w:szCs w:val="24"/>
                <w:lang w:eastAsia="en-US"/>
              </w:rPr>
            </w:pPr>
            <w:r w:rsidRPr="009A6DB3">
              <w:rPr>
                <w:color w:val="000000"/>
                <w:sz w:val="24"/>
                <w:szCs w:val="24"/>
                <w:lang w:eastAsia="en-US"/>
              </w:rPr>
              <w:t>ные</w:t>
            </w:r>
          </w:p>
        </w:tc>
        <w:tc>
          <w:tcPr>
            <w:tcW w:w="1700"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color w:val="000000"/>
                <w:sz w:val="24"/>
                <w:lang w:eastAsia="en-US"/>
              </w:rPr>
            </w:pPr>
            <w:r w:rsidRPr="009A6DB3">
              <w:rPr>
                <w:color w:val="000000"/>
                <w:sz w:val="24"/>
                <w:lang w:eastAsia="en-US"/>
              </w:rPr>
              <w:t>целенаправ-</w:t>
            </w:r>
          </w:p>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 xml:space="preserve">ленно </w:t>
            </w:r>
            <w:proofErr w:type="gramStart"/>
            <w:r w:rsidRPr="009A6DB3">
              <w:rPr>
                <w:color w:val="000000"/>
                <w:sz w:val="24"/>
                <w:lang w:eastAsia="en-US"/>
              </w:rPr>
              <w:t>создаваемые</w:t>
            </w:r>
            <w:proofErr w:type="gramEnd"/>
          </w:p>
        </w:tc>
        <w:tc>
          <w:tcPr>
            <w:tcW w:w="1416"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непосредственные</w:t>
            </w:r>
          </w:p>
        </w:tc>
        <w:tc>
          <w:tcPr>
            <w:tcW w:w="1134"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color w:val="000000"/>
                <w:sz w:val="24"/>
                <w:lang w:eastAsia="en-US"/>
              </w:rPr>
            </w:pPr>
            <w:r w:rsidRPr="009A6DB3">
              <w:rPr>
                <w:color w:val="000000"/>
                <w:sz w:val="24"/>
                <w:lang w:eastAsia="en-US"/>
              </w:rPr>
              <w:t>актуаль-</w:t>
            </w:r>
          </w:p>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ные</w:t>
            </w:r>
          </w:p>
        </w:tc>
        <w:tc>
          <w:tcPr>
            <w:tcW w:w="1416"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color w:val="000000"/>
                <w:sz w:val="24"/>
                <w:lang w:eastAsia="en-US"/>
              </w:rPr>
            </w:pPr>
            <w:r w:rsidRPr="009A6DB3">
              <w:rPr>
                <w:color w:val="000000"/>
                <w:sz w:val="24"/>
                <w:lang w:eastAsia="en-US"/>
              </w:rPr>
              <w:t>неопреде-</w:t>
            </w:r>
          </w:p>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ленные</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lang w:eastAsia="en-US"/>
              </w:rPr>
            </w:pPr>
            <w:r w:rsidRPr="009A6DB3">
              <w:rPr>
                <w:snapToGrid w:val="0"/>
                <w:color w:val="000000"/>
                <w:lang w:eastAsia="en-US"/>
              </w:rPr>
              <w:t>силовые</w:t>
            </w:r>
          </w:p>
        </w:tc>
      </w:tr>
      <w:tr w:rsidR="002F37DD" w:rsidRPr="009A6DB3" w:rsidTr="001A20F6">
        <w:trPr>
          <w:cantSplit/>
          <w:trHeight w:val="275"/>
        </w:trPr>
        <w:tc>
          <w:tcPr>
            <w:tcW w:w="1418"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szCs w:val="24"/>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lang w:eastAsia="en-US"/>
              </w:rPr>
            </w:pPr>
            <w:r w:rsidRPr="009A6DB3">
              <w:rPr>
                <w:snapToGrid w:val="0"/>
                <w:color w:val="000000"/>
                <w:lang w:eastAsia="en-US"/>
              </w:rPr>
              <w:t>социальные</w:t>
            </w:r>
          </w:p>
        </w:tc>
      </w:tr>
      <w:tr w:rsidR="002F37DD" w:rsidRPr="009A6DB3" w:rsidTr="001A20F6">
        <w:trPr>
          <w:cantSplit/>
          <w:trHeight w:val="275"/>
        </w:trPr>
        <w:tc>
          <w:tcPr>
            <w:tcW w:w="1418"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szCs w:val="24"/>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lang w:eastAsia="en-US"/>
              </w:rPr>
            </w:pPr>
            <w:r w:rsidRPr="009A6DB3">
              <w:rPr>
                <w:snapToGrid w:val="0"/>
                <w:color w:val="000000"/>
                <w:lang w:eastAsia="en-US"/>
              </w:rPr>
              <w:t>политические</w:t>
            </w:r>
          </w:p>
        </w:tc>
      </w:tr>
      <w:tr w:rsidR="002F37DD" w:rsidRPr="009A6DB3" w:rsidTr="001A20F6">
        <w:trPr>
          <w:cantSplit/>
          <w:trHeight w:val="275"/>
        </w:trPr>
        <w:tc>
          <w:tcPr>
            <w:tcW w:w="1418"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внешние</w:t>
            </w:r>
          </w:p>
        </w:tc>
        <w:tc>
          <w:tcPr>
            <w:tcW w:w="1134"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color w:val="000000"/>
                <w:sz w:val="24"/>
                <w:szCs w:val="24"/>
                <w:lang w:eastAsia="en-US"/>
              </w:rPr>
              <w:t>потенциальные</w:t>
            </w:r>
          </w:p>
        </w:tc>
        <w:tc>
          <w:tcPr>
            <w:tcW w:w="1700"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стихийно возникающие</w:t>
            </w:r>
          </w:p>
        </w:tc>
        <w:tc>
          <w:tcPr>
            <w:tcW w:w="1416"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color w:val="000000"/>
                <w:sz w:val="24"/>
                <w:lang w:eastAsia="en-US"/>
              </w:rPr>
            </w:pPr>
            <w:r w:rsidRPr="009A6DB3">
              <w:rPr>
                <w:color w:val="000000"/>
                <w:sz w:val="24"/>
                <w:lang w:eastAsia="en-US"/>
              </w:rPr>
              <w:t>опосредо-</w:t>
            </w:r>
          </w:p>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ванные</w:t>
            </w:r>
          </w:p>
        </w:tc>
        <w:tc>
          <w:tcPr>
            <w:tcW w:w="1134"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отдаленные</w:t>
            </w:r>
          </w:p>
        </w:tc>
        <w:tc>
          <w:tcPr>
            <w:tcW w:w="1416"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lang w:eastAsia="en-US"/>
              </w:rPr>
            </w:pPr>
            <w:r w:rsidRPr="009A6DB3">
              <w:rPr>
                <w:color w:val="000000"/>
                <w:sz w:val="24"/>
                <w:lang w:eastAsia="en-US"/>
              </w:rPr>
              <w:t>предсказуемые</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lang w:eastAsia="en-US"/>
              </w:rPr>
            </w:pPr>
            <w:r w:rsidRPr="009A6DB3">
              <w:rPr>
                <w:snapToGrid w:val="0"/>
                <w:color w:val="000000"/>
                <w:lang w:eastAsia="en-US"/>
              </w:rPr>
              <w:t>экономические</w:t>
            </w:r>
          </w:p>
        </w:tc>
      </w:tr>
      <w:tr w:rsidR="002F37DD" w:rsidRPr="009A6DB3" w:rsidTr="001A20F6">
        <w:trPr>
          <w:cantSplit/>
          <w:trHeight w:val="275"/>
        </w:trPr>
        <w:tc>
          <w:tcPr>
            <w:tcW w:w="1418"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szCs w:val="24"/>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lang w:eastAsia="en-US"/>
              </w:rPr>
            </w:pPr>
            <w:r w:rsidRPr="009A6DB3">
              <w:rPr>
                <w:snapToGrid w:val="0"/>
                <w:color w:val="000000"/>
                <w:lang w:eastAsia="en-US"/>
              </w:rPr>
              <w:t>экологические</w:t>
            </w:r>
          </w:p>
        </w:tc>
      </w:tr>
      <w:tr w:rsidR="002F37DD" w:rsidRPr="009A6DB3" w:rsidTr="001A20F6">
        <w:trPr>
          <w:cantSplit/>
          <w:trHeight w:val="275"/>
        </w:trPr>
        <w:tc>
          <w:tcPr>
            <w:tcW w:w="1418"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szCs w:val="24"/>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416"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color w:val="000000"/>
                <w:sz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lang w:eastAsia="en-US"/>
              </w:rPr>
            </w:pPr>
            <w:r w:rsidRPr="009A6DB3">
              <w:rPr>
                <w:snapToGrid w:val="0"/>
                <w:color w:val="000000"/>
                <w:lang w:eastAsia="en-US"/>
              </w:rPr>
              <w:t>комплексные</w:t>
            </w:r>
          </w:p>
        </w:tc>
      </w:tr>
      <w:tr w:rsidR="002F37DD" w:rsidRPr="009A6DB3" w:rsidTr="001A20F6">
        <w:trPr>
          <w:cantSplit/>
          <w:trHeight w:val="275"/>
        </w:trPr>
        <w:tc>
          <w:tcPr>
            <w:tcW w:w="9777" w:type="dxa"/>
            <w:gridSpan w:val="7"/>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3"/>
              <w:shd w:val="clear" w:color="auto" w:fill="auto"/>
              <w:spacing w:line="276" w:lineRule="auto"/>
              <w:ind w:firstLine="567"/>
              <w:rPr>
                <w:sz w:val="24"/>
                <w:lang w:eastAsia="en-US"/>
              </w:rPr>
            </w:pPr>
            <w:r w:rsidRPr="009A6DB3">
              <w:rPr>
                <w:sz w:val="24"/>
                <w:lang w:eastAsia="en-US"/>
              </w:rPr>
              <w:t xml:space="preserve">Примечание </w:t>
            </w:r>
            <w:r w:rsidRPr="009A6DB3">
              <w:t>–</w:t>
            </w:r>
            <w:r w:rsidRPr="009A6DB3">
              <w:rPr>
                <w:sz w:val="24"/>
                <w:lang w:eastAsia="en-US"/>
              </w:rPr>
              <w:t xml:space="preserve"> </w:t>
            </w:r>
            <w:proofErr w:type="gramStart"/>
            <w:r w:rsidRPr="009A6DB3">
              <w:rPr>
                <w:sz w:val="24"/>
                <w:lang w:val="en-US" w:eastAsia="en-US"/>
              </w:rPr>
              <w:t>C</w:t>
            </w:r>
            <w:proofErr w:type="gramEnd"/>
            <w:r w:rsidRPr="009A6DB3">
              <w:rPr>
                <w:sz w:val="24"/>
                <w:lang w:eastAsia="en-US"/>
              </w:rPr>
              <w:t>оставлено автором</w:t>
            </w:r>
          </w:p>
        </w:tc>
      </w:tr>
    </w:tbl>
    <w:p w:rsidR="002F37DD" w:rsidRPr="009A6DB3" w:rsidRDefault="002F37DD" w:rsidP="002F37DD">
      <w:pPr>
        <w:pStyle w:val="11"/>
        <w:tabs>
          <w:tab w:val="left" w:pos="907"/>
        </w:tabs>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В целях оценки и анализа перечисленные угрозы имеют определенные количественные значения, которые можно разделить на три области: зона безопасности, или область, принадлежащая к нормальному состоянию; зона угрозы, или область, принадлежащая к предкризисному состоянию; зона недопустимости, или область, принадлежащая к кризисному состоянию. Практическое использование перечисленных зон базируется на расчетах и оценках граничных точек, разделяющих названные зоны.</w:t>
      </w:r>
    </w:p>
    <w:p w:rsidR="002F37DD" w:rsidRPr="009A6DB3" w:rsidRDefault="002F37DD" w:rsidP="002F37DD">
      <w:pPr>
        <w:ind w:firstLine="567"/>
        <w:jc w:val="both"/>
        <w:rPr>
          <w:sz w:val="28"/>
        </w:rPr>
      </w:pPr>
      <w:r w:rsidRPr="009A6DB3">
        <w:rPr>
          <w:sz w:val="28"/>
        </w:rPr>
        <w:t xml:space="preserve">Эксперты по правовому регулированию проблем транспортной безопасности  С. Сулакшин  и  Ю.Козлов  отмечают, что самая распространенная угроза на железнодорожном транспорте </w:t>
      </w:r>
      <w:r w:rsidRPr="009A6DB3">
        <w:rPr>
          <w:color w:val="000000"/>
          <w:sz w:val="28"/>
        </w:rPr>
        <w:t>–</w:t>
      </w:r>
      <w:r w:rsidRPr="009A6DB3">
        <w:rPr>
          <w:sz w:val="28"/>
        </w:rPr>
        <w:t xml:space="preserve"> техногенная. По причине технических неисправностей и неполадок происходит до 64% различных инцидентов и катастроф. </w:t>
      </w:r>
    </w:p>
    <w:p w:rsidR="002F37DD" w:rsidRPr="009A6DB3" w:rsidRDefault="002F37DD" w:rsidP="002F37DD">
      <w:pPr>
        <w:ind w:firstLine="567"/>
        <w:jc w:val="both"/>
        <w:rPr>
          <w:sz w:val="28"/>
        </w:rPr>
      </w:pPr>
      <w:r w:rsidRPr="009A6DB3">
        <w:rPr>
          <w:sz w:val="28"/>
        </w:rPr>
        <w:t xml:space="preserve">Далее следуют угрозы природного характера. Из-за природных катаклизмов случается около 32% различных происшествий на транспорте. </w:t>
      </w:r>
    </w:p>
    <w:p w:rsidR="002F37DD" w:rsidRPr="009A6DB3" w:rsidRDefault="002F37DD" w:rsidP="002F37DD">
      <w:pPr>
        <w:jc w:val="both"/>
        <w:rPr>
          <w:sz w:val="28"/>
        </w:rPr>
      </w:pPr>
      <w:r w:rsidRPr="009A6DB3">
        <w:rPr>
          <w:sz w:val="28"/>
        </w:rPr>
        <w:t xml:space="preserve">А человеческий фактор </w:t>
      </w:r>
      <w:r w:rsidRPr="009A6DB3">
        <w:rPr>
          <w:color w:val="000000"/>
          <w:sz w:val="28"/>
        </w:rPr>
        <w:t>–</w:t>
      </w:r>
      <w:r w:rsidRPr="009A6DB3">
        <w:rPr>
          <w:sz w:val="28"/>
        </w:rPr>
        <w:t xml:space="preserve"> террористическая угроза транспортной безопасности </w:t>
      </w:r>
      <w:r w:rsidRPr="009A6DB3">
        <w:rPr>
          <w:color w:val="000000"/>
          <w:sz w:val="28"/>
        </w:rPr>
        <w:t>–</w:t>
      </w:r>
      <w:r w:rsidRPr="009A6DB3">
        <w:rPr>
          <w:sz w:val="28"/>
        </w:rPr>
        <w:t xml:space="preserve"> в общем объеме угроз составляет лишь 4%. </w:t>
      </w:r>
    </w:p>
    <w:p w:rsidR="002F37DD" w:rsidRPr="009A6DB3" w:rsidRDefault="002F37DD" w:rsidP="002F37DD">
      <w:pPr>
        <w:ind w:firstLine="567"/>
        <w:jc w:val="both"/>
        <w:rPr>
          <w:sz w:val="28"/>
        </w:rPr>
      </w:pPr>
      <w:r w:rsidRPr="009A6DB3">
        <w:rPr>
          <w:sz w:val="28"/>
        </w:rPr>
        <w:t xml:space="preserve">Но с точки зрения вреда наибольшую опасность представляют террористические атаки. На втором месте идут экологические угрозы. На третьем </w:t>
      </w:r>
      <w:r w:rsidRPr="009A6DB3">
        <w:rPr>
          <w:color w:val="000000"/>
          <w:sz w:val="28"/>
        </w:rPr>
        <w:t>–</w:t>
      </w:r>
      <w:r w:rsidRPr="009A6DB3">
        <w:rPr>
          <w:sz w:val="28"/>
        </w:rPr>
        <w:t xml:space="preserve"> кража или повреждение грузов. На четвертом </w:t>
      </w:r>
      <w:r w:rsidRPr="009A6DB3">
        <w:rPr>
          <w:color w:val="000000"/>
          <w:sz w:val="28"/>
        </w:rPr>
        <w:t>–</w:t>
      </w:r>
      <w:r w:rsidRPr="009A6DB3">
        <w:rPr>
          <w:sz w:val="28"/>
        </w:rPr>
        <w:t xml:space="preserve"> раскрытие государственной тайны о перевозимых железной дорогой стратегических и военных грузах.</w:t>
      </w:r>
    </w:p>
    <w:p w:rsidR="002F37DD" w:rsidRPr="009A6DB3" w:rsidRDefault="002F37DD" w:rsidP="002F37DD">
      <w:pPr>
        <w:ind w:firstLine="567"/>
        <w:jc w:val="both"/>
        <w:rPr>
          <w:sz w:val="28"/>
        </w:rPr>
      </w:pPr>
      <w:proofErr w:type="gramStart"/>
      <w:r w:rsidRPr="009A6DB3">
        <w:rPr>
          <w:sz w:val="28"/>
        </w:rPr>
        <w:lastRenderedPageBreak/>
        <w:t>По интегральному критерию «вероятность – вред» выделяются, прежде всего, защита от террористических актов (один из видов угроз, связанный с человеческим фактором, направленный на широкий круг объектов) и защита от железнодорожных катастроф, связанных с ошибками в управлении движением, нарушением нормального состояния путей или подвижного состава (один из видов угроз, который может иметь как техногенный, так и «человеческий» характер, направлен в первую очередь</w:t>
      </w:r>
      <w:proofErr w:type="gramEnd"/>
      <w:r w:rsidRPr="009A6DB3">
        <w:rPr>
          <w:sz w:val="28"/>
        </w:rPr>
        <w:t xml:space="preserve"> на технологическую систему железнодорожного транспорта). </w:t>
      </w:r>
      <w:proofErr w:type="gramStart"/>
      <w:r w:rsidRPr="009A6DB3">
        <w:rPr>
          <w:sz w:val="28"/>
        </w:rPr>
        <w:t>На третьем</w:t>
      </w:r>
      <w:r w:rsidRPr="009A6DB3">
        <w:rPr>
          <w:color w:val="000000"/>
          <w:sz w:val="28"/>
        </w:rPr>
        <w:t>–</w:t>
      </w:r>
      <w:r w:rsidRPr="009A6DB3">
        <w:rPr>
          <w:sz w:val="28"/>
        </w:rPr>
        <w:t xml:space="preserve">четвертом месте стоит защита от криминальных посягательств на жизнь и здоровье граждан (один из видов угроз, связанных с человеческим фактором, его объектом являются пассажиры и сотрудники железных дорог), а также защиту грузов от кражи и повреждения (вид угроз, связанный как с человеческим фактором, так и с техногенными и природно-климатическими явлениями). </w:t>
      </w:r>
      <w:proofErr w:type="gramEnd"/>
    </w:p>
    <w:p w:rsidR="002F37DD" w:rsidRPr="009A6DB3" w:rsidRDefault="002F37DD" w:rsidP="002F37DD">
      <w:pPr>
        <w:ind w:firstLine="567"/>
        <w:jc w:val="both"/>
        <w:rPr>
          <w:sz w:val="28"/>
        </w:rPr>
      </w:pPr>
      <w:proofErr w:type="gramStart"/>
      <w:r w:rsidRPr="009A6DB3">
        <w:rPr>
          <w:sz w:val="28"/>
        </w:rPr>
        <w:t>На следующем уровне, по мнению экспертов, идет защита от неблагоприятных экологических последствий, возникших в результате нарушения условий перевозки экологически неблагоприятных грузов (один из видов угроз природно-климатического характера, направленных на широкий круг объектов, но прежде всего на окружающую природную среду); защита государственной тайны, связанной с перевозимыми грузами (один из видов угроз, связанных с человеческим фактором).</w:t>
      </w:r>
      <w:proofErr w:type="gramEnd"/>
      <w:r w:rsidRPr="009A6DB3">
        <w:rPr>
          <w:sz w:val="28"/>
        </w:rPr>
        <w:t xml:space="preserve"> На третьем уровне находятся криминальные посягательства на жизнь и здоровье граждан (угроза, связанная с человеческим фактором); криминальные посягательства на грузы и иное имущество (угрозы, связанные с человеческим фактором); порча грузов и имущества (угрозы, связанные как с человеческим фактором, так и с техногенным и природно-климатическим). Специалисты считают, что основные мероприятия по защите должны быть связаны именно с перечисленными видами угроз [12].</w:t>
      </w:r>
    </w:p>
    <w:p w:rsidR="002F37DD" w:rsidRPr="009A6DB3" w:rsidRDefault="002F37DD" w:rsidP="002F37DD">
      <w:pPr>
        <w:ind w:firstLine="567"/>
        <w:jc w:val="both"/>
        <w:rPr>
          <w:sz w:val="28"/>
        </w:rPr>
      </w:pPr>
      <w:r w:rsidRPr="009A6DB3">
        <w:rPr>
          <w:sz w:val="28"/>
        </w:rPr>
        <w:t xml:space="preserve">Эколого-экономическая безопасность железнодорожного транспорта, по нашему мнению, включает несколько аспектов (рисунок  2). </w:t>
      </w:r>
    </w:p>
    <w:p w:rsidR="002F37DD" w:rsidRPr="009A6DB3" w:rsidRDefault="002F37DD" w:rsidP="002F37DD">
      <w:pPr>
        <w:ind w:firstLine="567"/>
        <w:jc w:val="both"/>
        <w:rPr>
          <w:sz w:val="28"/>
        </w:rPr>
      </w:pPr>
      <w:r w:rsidRPr="009A6DB3">
        <w:rPr>
          <w:sz w:val="28"/>
        </w:rPr>
        <w:t xml:space="preserve">Во-первых, можно говорить о безопасности пассажиров, грузов, перевозимых этим видом транспорта, имущества и технологических систем железной дороги, экономической безопасности железнодорожного комплекса, с одной стороны, и безопасность окружающей среды железной дороги: людей, имущества, природы, экономических систем других отраслей, страны в целом </w:t>
      </w:r>
      <w:proofErr w:type="gramStart"/>
      <w:r w:rsidRPr="009A6DB3">
        <w:rPr>
          <w:sz w:val="28"/>
        </w:rPr>
        <w:t>–с</w:t>
      </w:r>
      <w:proofErr w:type="gramEnd"/>
      <w:r w:rsidRPr="009A6DB3">
        <w:rPr>
          <w:sz w:val="28"/>
        </w:rPr>
        <w:t xml:space="preserve"> другой, то есть о безопасности для самой системы железнодорожного транспорта и для окружающей среды (природной и экономической). </w:t>
      </w:r>
    </w:p>
    <w:p w:rsidR="002F37DD" w:rsidRPr="009A6DB3" w:rsidRDefault="002F37DD" w:rsidP="002F37DD">
      <w:pPr>
        <w:ind w:firstLine="567"/>
        <w:jc w:val="both"/>
        <w:rPr>
          <w:sz w:val="28"/>
        </w:rPr>
      </w:pPr>
      <w:r w:rsidRPr="009A6DB3">
        <w:rPr>
          <w:sz w:val="28"/>
        </w:rPr>
        <w:t xml:space="preserve">Во-вторых, безопасность классифицируется по профессиональной специфике мер, сил и средств. </w:t>
      </w:r>
      <w:proofErr w:type="gramStart"/>
      <w:r w:rsidRPr="009A6DB3">
        <w:rPr>
          <w:sz w:val="28"/>
        </w:rPr>
        <w:t>С этой точки зрения следует отметить организационную защиту объектов и грузов; инженерно-техническую защиту объектов и грузов; организационные противопожарные и спасательные мероприятия, в частности, с применением инженерно-технических средств; технологическую охранно-пожарную защиту; технологическую защиту от сбоев систем и механизмов; организационные антикриминальные мероприятия, в том числе с применением технических средств; управление движением с учетом аспектов безопасности;</w:t>
      </w:r>
      <w:proofErr w:type="gramEnd"/>
      <w:r w:rsidRPr="009A6DB3">
        <w:rPr>
          <w:sz w:val="28"/>
        </w:rPr>
        <w:t xml:space="preserve"> ремонтно-эксплуатационные мероприятия с </w:t>
      </w:r>
      <w:r w:rsidRPr="009A6DB3">
        <w:rPr>
          <w:sz w:val="28"/>
        </w:rPr>
        <w:lastRenderedPageBreak/>
        <w:t xml:space="preserve">учетом аспектов безопасности; мероприятия по предупреждению загрязнения окружающей среды, сбору и уничтожению отходов; организационные мероприятия по обеспечению защиты от угроз криминального характера; обеспечение защиты от экономических угроз; охрану государственной и военной тайны при перевозке секретных изделий и продукции; страховую защиту имущества, жизни и здоровья граждан. </w:t>
      </w:r>
    </w:p>
    <w:p w:rsidR="002F37DD" w:rsidRPr="009A6DB3" w:rsidRDefault="002F37DD" w:rsidP="002F37DD">
      <w:pPr>
        <w:pStyle w:val="a3"/>
      </w:pPr>
    </w:p>
    <w:p w:rsidR="002F37DD" w:rsidRPr="009A6DB3" w:rsidRDefault="002F37DD" w:rsidP="002F37DD">
      <w:pPr>
        <w:tabs>
          <w:tab w:val="left" w:pos="2445"/>
        </w:tabs>
        <w:rPr>
          <w:sz w:val="28"/>
          <w:szCs w:val="28"/>
        </w:rPr>
      </w:pPr>
      <w:r w:rsidRPr="00C91263">
        <w:pict>
          <v:group id="_x0000_s1092" style="position:absolute;margin-left:1.05pt;margin-top:9.05pt;width:488.7pt;height:461.55pt;z-index:251661312" coordorigin="1339,1315" coordsize="9774,9231">
            <v:rect id="_x0000_s1093" style="position:absolute;left:1339;top:1315;width:1991;height:543">
              <v:textbox style="mso-next-textbox:#_x0000_s1093">
                <w:txbxContent>
                  <w:p w:rsidR="002F37DD" w:rsidRDefault="002F37DD" w:rsidP="002F37DD">
                    <w:pPr>
                      <w:jc w:val="center"/>
                    </w:pPr>
                    <w:r>
                      <w:t xml:space="preserve">имущество </w:t>
                    </w:r>
                  </w:p>
                </w:txbxContent>
              </v:textbox>
            </v:rect>
            <v:rect id="_x0000_s1094" style="position:absolute;left:3692;top:1315;width:1629;height:543">
              <v:textbox style="mso-next-textbox:#_x0000_s1094">
                <w:txbxContent>
                  <w:p w:rsidR="002F37DD" w:rsidRDefault="002F37DD" w:rsidP="002F37DD">
                    <w:pPr>
                      <w:jc w:val="center"/>
                    </w:pPr>
                    <w:r>
                      <w:t xml:space="preserve">природа </w:t>
                    </w:r>
                  </w:p>
                </w:txbxContent>
              </v:textbox>
            </v:rect>
            <v:rect id="_x0000_s1095" style="position:absolute;left:5683;top:1315;width:1448;height:543">
              <v:textbox style="mso-next-textbox:#_x0000_s1095">
                <w:txbxContent>
                  <w:p w:rsidR="002F37DD" w:rsidRDefault="002F37DD" w:rsidP="002F37DD">
                    <w:pPr>
                      <w:jc w:val="center"/>
                    </w:pPr>
                    <w:r>
                      <w:t xml:space="preserve">люди </w:t>
                    </w:r>
                  </w:p>
                </w:txbxContent>
              </v:textbox>
            </v:rect>
            <v:rect id="_x0000_s1096" style="position:absolute;left:7493;top:1315;width:3620;height:724">
              <v:textbox style="mso-next-textbox:#_x0000_s1096">
                <w:txbxContent>
                  <w:p w:rsidR="002F37DD" w:rsidRDefault="002F37DD" w:rsidP="002F37DD">
                    <w:pPr>
                      <w:jc w:val="center"/>
                    </w:pPr>
                    <w:r>
                      <w:t xml:space="preserve">экономическая система других отраслей экономики </w:t>
                    </w:r>
                  </w:p>
                </w:txbxContent>
              </v:textbox>
            </v:rect>
            <v:line id="_x0000_s1097" style="position:absolute" from="2244,2401" to="9846,2401"/>
            <v:line id="_x0000_s1098" style="position:absolute;flip:y" from="2244,1858" to="2244,2401"/>
            <v:line id="_x0000_s1099" style="position:absolute;flip:y" from="4597,1858" to="4597,2401"/>
            <v:line id="_x0000_s1100" style="position:absolute;flip:y" from="6407,1858" to="6407,2401"/>
            <v:line id="_x0000_s1101" style="position:absolute;flip:y" from="9846,2039" to="9846,2401"/>
            <v:line id="_x0000_s1102" style="position:absolute;flip:y" from="5502,2401" to="5502,2944">
              <v:stroke endarrow="block"/>
            </v:line>
            <v:rect id="_x0000_s1103" style="position:absolute;left:1339;top:2944;width:1991;height:543">
              <v:textbox style="mso-next-textbox:#_x0000_s1103">
                <w:txbxContent>
                  <w:p w:rsidR="002F37DD" w:rsidRDefault="002F37DD" w:rsidP="002F37DD">
                    <w:pPr>
                      <w:jc w:val="center"/>
                    </w:pPr>
                    <w:r>
                      <w:t xml:space="preserve">пассажиров </w:t>
                    </w:r>
                  </w:p>
                </w:txbxContent>
              </v:textbox>
            </v:rect>
            <v:rect id="_x0000_s1104" style="position:absolute;left:3692;top:2944;width:2353;height:724">
              <v:textbox style="mso-next-textbox:#_x0000_s1104">
                <w:txbxContent>
                  <w:p w:rsidR="002F37DD" w:rsidRDefault="002F37DD" w:rsidP="002F37DD">
                    <w:pPr>
                      <w:jc w:val="center"/>
                    </w:pPr>
                    <w:r>
                      <w:t>окружающей среды железной дороги</w:t>
                    </w:r>
                  </w:p>
                </w:txbxContent>
              </v:textbox>
            </v:rect>
            <v:rect id="_x0000_s1105" style="position:absolute;left:6407;top:2944;width:1991;height:724">
              <v:textbox style="mso-next-textbox:#_x0000_s1105">
                <w:txbxContent>
                  <w:p w:rsidR="002F37DD" w:rsidRDefault="002F37DD" w:rsidP="002F37DD">
                    <w:pPr>
                      <w:jc w:val="center"/>
                    </w:pPr>
                    <w:r>
                      <w:t xml:space="preserve">финансовая безопасность </w:t>
                    </w:r>
                  </w:p>
                </w:txbxContent>
              </v:textbox>
            </v:rect>
            <v:rect id="_x0000_s1106" style="position:absolute;left:8760;top:2944;width:2353;height:724">
              <v:textbox style="mso-next-textbox:#_x0000_s1106">
                <w:txbxContent>
                  <w:p w:rsidR="002F37DD" w:rsidRDefault="002F37DD" w:rsidP="002F37DD">
                    <w:pPr>
                      <w:jc w:val="center"/>
                    </w:pPr>
                    <w:r>
                      <w:t>технологических схем</w:t>
                    </w:r>
                  </w:p>
                </w:txbxContent>
              </v:textbox>
            </v:rect>
            <v:rect id="_x0000_s1107" style="position:absolute;left:3692;top:4392;width:4887;height:724">
              <v:textbox style="mso-next-textbox:#_x0000_s1107">
                <w:txbxContent>
                  <w:p w:rsidR="002F37DD" w:rsidRDefault="002F37DD" w:rsidP="002F37DD">
                    <w:pPr>
                      <w:jc w:val="center"/>
                    </w:pPr>
                    <w:r>
                      <w:t xml:space="preserve">по безопасности для самой системы ЖДТ </w:t>
                    </w:r>
                  </w:p>
                  <w:p w:rsidR="002F37DD" w:rsidRDefault="002F37DD" w:rsidP="002F37DD">
                    <w:pPr>
                      <w:jc w:val="center"/>
                    </w:pPr>
                    <w:r>
                      <w:t>и окружающей среде</w:t>
                    </w:r>
                  </w:p>
                </w:txbxContent>
              </v:textbox>
            </v:rect>
            <v:line id="_x0000_s1108" style="position:absolute" from="2063,4030" to="9846,4030"/>
            <v:line id="_x0000_s1109" style="position:absolute;flip:y" from="4959,3668" to="4959,4030"/>
            <v:line id="_x0000_s1110" style="position:absolute;flip:y" from="7493,3668" to="7493,4030"/>
            <v:line id="_x0000_s1111" style="position:absolute;flip:y" from="2063,3487" to="2063,4030"/>
            <v:line id="_x0000_s1112" style="position:absolute;flip:y" from="9846,3668" to="9846,4030"/>
            <v:line id="_x0000_s1113" style="position:absolute;flip:y" from="5502,4030" to="5502,4392">
              <v:stroke endarrow="block"/>
            </v:line>
            <v:line id="_x0000_s1114" style="position:absolute;flip:y" from="5502,5116" to="5502,5659">
              <v:stroke endarrow="block"/>
            </v:line>
            <v:rect id="_x0000_s1115" style="position:absolute;left:1701;top:5659;width:8688;height:543">
              <v:textbox style="mso-next-textbox:#_x0000_s1115">
                <w:txbxContent>
                  <w:p w:rsidR="002F37DD" w:rsidRDefault="002F37DD" w:rsidP="002F37DD">
                    <w:pPr>
                      <w:jc w:val="center"/>
                    </w:pPr>
                    <w:r>
                      <w:t>ЭКОЛОГО-ЭКОНОМИЧЕСКАЯ БЕЗОПАСНОСТЬ ЖДТ</w:t>
                    </w:r>
                  </w:p>
                </w:txbxContent>
              </v:textbox>
            </v:rect>
            <v:rect id="_x0000_s1116" style="position:absolute;left:1701;top:6745;width:4163;height:724">
              <v:textbox style="mso-next-textbox:#_x0000_s1116">
                <w:txbxContent>
                  <w:p w:rsidR="002F37DD" w:rsidRDefault="002F37DD" w:rsidP="002F37DD">
                    <w:pPr>
                      <w:jc w:val="center"/>
                    </w:pPr>
                    <w:r>
                      <w:t>по профессиональной специфике мер, сил, средств</w:t>
                    </w:r>
                  </w:p>
                </w:txbxContent>
              </v:textbox>
            </v:rect>
            <v:rect id="_x0000_s1117" style="position:absolute;left:6588;top:6745;width:2896;height:724">
              <v:textbox style="mso-next-textbox:#_x0000_s1117">
                <w:txbxContent>
                  <w:p w:rsidR="002F37DD" w:rsidRDefault="002F37DD" w:rsidP="002F37DD">
                    <w:pPr>
                      <w:jc w:val="center"/>
                    </w:pPr>
                    <w:r>
                      <w:t xml:space="preserve">по виду угроз </w:t>
                    </w:r>
                  </w:p>
                </w:txbxContent>
              </v:textbox>
            </v:rect>
            <v:line id="_x0000_s1118" style="position:absolute" from="7312,6202" to="7312,6745">
              <v:stroke endarrow="block"/>
            </v:line>
            <v:line id="_x0000_s1119" style="position:absolute" from="4054,6202" to="4054,6745">
              <v:stroke endarrow="block"/>
            </v:line>
            <v:rect id="_x0000_s1120" style="position:absolute;left:2425;top:7831;width:3439;height:543">
              <v:textbox style="mso-next-textbox:#_x0000_s1120">
                <w:txbxContent>
                  <w:p w:rsidR="002F37DD" w:rsidRDefault="002F37DD" w:rsidP="002F37DD">
                    <w:pPr>
                      <w:jc w:val="center"/>
                    </w:pPr>
                    <w:r>
                      <w:t>защита объектов и грузов</w:t>
                    </w:r>
                  </w:p>
                </w:txbxContent>
              </v:textbox>
            </v:rect>
            <v:rect id="_x0000_s1121" style="position:absolute;left:2425;top:8736;width:3439;height:724">
              <v:textbox style="mso-next-textbox:#_x0000_s1121">
                <w:txbxContent>
                  <w:p w:rsidR="002F37DD" w:rsidRDefault="002F37DD" w:rsidP="002F37DD">
                    <w:pPr>
                      <w:jc w:val="center"/>
                    </w:pPr>
                    <w:r>
                      <w:t>инженерно-техническая защита</w:t>
                    </w:r>
                  </w:p>
                </w:txbxContent>
              </v:textbox>
            </v:rect>
            <v:line id="_x0000_s1122" style="position:absolute" from="1882,7469" to="1882,9822"/>
            <v:rect id="_x0000_s1123" style="position:absolute;left:1701;top:9822;width:4163;height:724">
              <v:textbox style="mso-next-textbox:#_x0000_s1123">
                <w:txbxContent>
                  <w:p w:rsidR="002F37DD" w:rsidRDefault="002F37DD" w:rsidP="002F37DD">
                    <w:pPr>
                      <w:jc w:val="center"/>
                    </w:pPr>
                    <w:r>
                      <w:t>организационные противопожарные и спасательные мероприятия</w:t>
                    </w:r>
                  </w:p>
                </w:txbxContent>
              </v:textbox>
            </v:rect>
            <v:line id="_x0000_s1124" style="position:absolute" from="1882,8012" to="2425,8012"/>
            <v:line id="_x0000_s1125" style="position:absolute" from="1882,9098" to="2425,9098"/>
            <v:rect id="_x0000_s1126" style="position:absolute;left:7493;top:7831;width:1991;height:543">
              <v:textbox style="mso-next-textbox:#_x0000_s1126">
                <w:txbxContent>
                  <w:p w:rsidR="002F37DD" w:rsidRDefault="002F37DD" w:rsidP="002F37DD">
                    <w:pPr>
                      <w:jc w:val="center"/>
                    </w:pPr>
                    <w:r>
                      <w:t xml:space="preserve">внутренние </w:t>
                    </w:r>
                  </w:p>
                </w:txbxContent>
              </v:textbox>
            </v:rect>
            <v:rect id="_x0000_s1127" style="position:absolute;left:7493;top:8736;width:1991;height:543">
              <v:textbox style="mso-next-textbox:#_x0000_s1127">
                <w:txbxContent>
                  <w:p w:rsidR="002F37DD" w:rsidRDefault="002F37DD" w:rsidP="002F37DD">
                    <w:pPr>
                      <w:jc w:val="center"/>
                    </w:pPr>
                    <w:r>
                      <w:t xml:space="preserve">внешние </w:t>
                    </w:r>
                  </w:p>
                </w:txbxContent>
              </v:textbox>
            </v:rect>
            <v:rect id="_x0000_s1128" style="position:absolute;left:6588;top:9822;width:2896;height:543">
              <v:textbox style="mso-next-textbox:#_x0000_s1128">
                <w:txbxContent>
                  <w:p w:rsidR="002F37DD" w:rsidRDefault="002F37DD" w:rsidP="002F37DD">
                    <w:pPr>
                      <w:jc w:val="center"/>
                    </w:pPr>
                    <w:r>
                      <w:t xml:space="preserve">интегральные </w:t>
                    </w:r>
                  </w:p>
                </w:txbxContent>
              </v:textbox>
            </v:rect>
            <v:line id="_x0000_s1129" style="position:absolute" from="6769,7469" to="6769,9822"/>
            <v:line id="_x0000_s1130" style="position:absolute" from="6769,8012" to="7493,8012"/>
            <v:line id="_x0000_s1131" style="position:absolute" from="6769,8917" to="7493,8917"/>
          </v:group>
        </w:pict>
      </w:r>
      <w:r w:rsidRPr="009A6DB3">
        <w:rPr>
          <w:sz w:val="28"/>
          <w:szCs w:val="28"/>
        </w:rPr>
        <w:tab/>
      </w:r>
    </w:p>
    <w:p w:rsidR="002F37DD" w:rsidRPr="009A6DB3" w:rsidRDefault="002F37DD" w:rsidP="002F37DD">
      <w:pPr>
        <w:tabs>
          <w:tab w:val="left" w:pos="2445"/>
        </w:tabs>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pStyle w:val="a3"/>
      </w:pPr>
    </w:p>
    <w:p w:rsidR="002F37DD" w:rsidRPr="009A6DB3" w:rsidRDefault="002F37DD" w:rsidP="002F37DD">
      <w:pPr>
        <w:ind w:firstLine="567"/>
        <w:jc w:val="center"/>
        <w:rPr>
          <w:sz w:val="28"/>
        </w:rPr>
      </w:pPr>
      <w:r w:rsidRPr="009A6DB3">
        <w:rPr>
          <w:sz w:val="28"/>
        </w:rPr>
        <w:t xml:space="preserve">Рисунок 2 </w:t>
      </w:r>
      <w:r w:rsidRPr="009A6DB3">
        <w:rPr>
          <w:color w:val="000000"/>
          <w:sz w:val="28"/>
        </w:rPr>
        <w:t xml:space="preserve">– </w:t>
      </w:r>
      <w:r w:rsidRPr="009A6DB3">
        <w:rPr>
          <w:sz w:val="28"/>
        </w:rPr>
        <w:t>Классификация эколого-экономической безопасности железнодорожного транспорта</w:t>
      </w:r>
    </w:p>
    <w:p w:rsidR="002F37DD" w:rsidRPr="009A6DB3" w:rsidRDefault="002F37DD" w:rsidP="002F37DD">
      <w:pPr>
        <w:pStyle w:val="33"/>
        <w:shd w:val="clear" w:color="auto" w:fill="auto"/>
        <w:ind w:firstLine="567"/>
        <w:rPr>
          <w:sz w:val="24"/>
        </w:rPr>
      </w:pPr>
    </w:p>
    <w:p w:rsidR="002F37DD" w:rsidRPr="009A6DB3" w:rsidRDefault="002F37DD" w:rsidP="002F37DD">
      <w:pPr>
        <w:pStyle w:val="33"/>
        <w:shd w:val="clear" w:color="auto" w:fill="auto"/>
        <w:ind w:firstLine="567"/>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ind w:firstLine="567"/>
        <w:jc w:val="both"/>
        <w:rPr>
          <w:sz w:val="28"/>
        </w:rPr>
      </w:pPr>
    </w:p>
    <w:p w:rsidR="002F37DD" w:rsidRPr="009A6DB3" w:rsidRDefault="002F37DD" w:rsidP="002F37DD">
      <w:pPr>
        <w:ind w:firstLine="567"/>
        <w:jc w:val="both"/>
        <w:rPr>
          <w:sz w:val="28"/>
        </w:rPr>
      </w:pPr>
      <w:r w:rsidRPr="009A6DB3">
        <w:rPr>
          <w:sz w:val="28"/>
        </w:rPr>
        <w:t xml:space="preserve">В-третьих, имеет смысл оценивать защиту от угроз, связанных с человеческим фактором, с особенностями тех или иных материальных объектов, техногенного, природно-климатического, экономического характера. </w:t>
      </w:r>
      <w:proofErr w:type="gramStart"/>
      <w:r w:rsidRPr="009A6DB3">
        <w:rPr>
          <w:sz w:val="28"/>
        </w:rPr>
        <w:lastRenderedPageBreak/>
        <w:t xml:space="preserve">То есть классифицировать безопасность по видам угроз, при этом имея в виду, что данные угрозы могут возникать как внутри системы железнодорожных перевозок, так и вне ее (вне контролируемой территории). </w:t>
      </w:r>
      <w:proofErr w:type="gramEnd"/>
    </w:p>
    <w:p w:rsidR="002F37DD" w:rsidRPr="009A6DB3" w:rsidRDefault="002F37DD" w:rsidP="002F37DD">
      <w:pPr>
        <w:pStyle w:val="33"/>
        <w:shd w:val="clear" w:color="auto" w:fill="auto"/>
        <w:ind w:firstLine="567"/>
      </w:pPr>
      <w:r w:rsidRPr="009A6DB3">
        <w:t>С точки зрения обеспечения эколого-экономической безопасности ЖДТ, можно различить внешние и внутренние угрозы (рисунок 3).</w:t>
      </w:r>
    </w:p>
    <w:p w:rsidR="002F37DD" w:rsidRPr="009A6DB3" w:rsidRDefault="002F37DD" w:rsidP="002F37DD">
      <w:pPr>
        <w:rPr>
          <w:sz w:val="28"/>
          <w:szCs w:val="28"/>
        </w:rPr>
      </w:pPr>
      <w:r w:rsidRPr="00C91263">
        <w:pict>
          <v:group id="_x0000_s1132" style="position:absolute;margin-left:15.45pt;margin-top:9.05pt;width:461.55pt;height:452.5pt;z-index:251662336" coordorigin="1339,1315" coordsize="9231,9050">
            <v:rect id="_x0000_s1133" style="position:absolute;left:4597;top:1315;width:2534;height:543">
              <v:textbox>
                <w:txbxContent>
                  <w:p w:rsidR="002F37DD" w:rsidRDefault="002F37DD" w:rsidP="002F37DD">
                    <w:pPr>
                      <w:jc w:val="center"/>
                    </w:pPr>
                    <w:r>
                      <w:t>Угрозы</w:t>
                    </w:r>
                  </w:p>
                </w:txbxContent>
              </v:textbox>
            </v:rect>
            <v:rect id="_x0000_s1134" style="position:absolute;left:1339;top:2401;width:2534;height:543">
              <v:textbox>
                <w:txbxContent>
                  <w:p w:rsidR="002F37DD" w:rsidRDefault="002F37DD" w:rsidP="002F37DD">
                    <w:pPr>
                      <w:jc w:val="center"/>
                    </w:pPr>
                    <w:r>
                      <w:t xml:space="preserve">внутренние </w:t>
                    </w:r>
                  </w:p>
                </w:txbxContent>
              </v:textbox>
            </v:rect>
            <v:rect id="_x0000_s1135" style="position:absolute;left:8036;top:2401;width:2534;height:543">
              <v:textbox>
                <w:txbxContent>
                  <w:p w:rsidR="002F37DD" w:rsidRDefault="002F37DD" w:rsidP="002F37DD">
                    <w:pPr>
                      <w:jc w:val="center"/>
                    </w:pPr>
                    <w:r>
                      <w:t xml:space="preserve">внешние </w:t>
                    </w:r>
                  </w:p>
                </w:txbxContent>
              </v:textbox>
            </v:rect>
            <v:line id="_x0000_s1136" style="position:absolute;flip:x" from="2968,1858" to="5321,2401"/>
            <v:line id="_x0000_s1137" style="position:absolute" from="6407,1858" to="8760,2401"/>
            <v:rect id="_x0000_s1138" style="position:absolute;left:1882;top:3306;width:3620;height:724">
              <v:textbox>
                <w:txbxContent>
                  <w:p w:rsidR="002F37DD" w:rsidRDefault="002F37DD" w:rsidP="002F37DD">
                    <w:pPr>
                      <w:jc w:val="center"/>
                    </w:pPr>
                    <w:r>
                      <w:t xml:space="preserve">загрязнение водоемов объектами ЖДТ </w:t>
                    </w:r>
                  </w:p>
                </w:txbxContent>
              </v:textbox>
            </v:rect>
            <v:line id="_x0000_s1139" style="position:absolute" from="1520,2944" to="1520,9641"/>
            <v:rect id="_x0000_s1140" style="position:absolute;left:1882;top:4211;width:3620;height:1086">
              <v:textbox>
                <w:txbxContent>
                  <w:p w:rsidR="002F37DD" w:rsidRDefault="002F37DD" w:rsidP="002F37DD">
                    <w:pPr>
                      <w:jc w:val="center"/>
                    </w:pPr>
                    <w:r>
                      <w:t>ошибки в управлении движением связанные с аварийным загрязнением окружающей среды</w:t>
                    </w:r>
                  </w:p>
                </w:txbxContent>
              </v:textbox>
            </v:rect>
            <v:rect id="_x0000_s1141" style="position:absolute;left:1882;top:5478;width:3620;height:1629">
              <v:textbox>
                <w:txbxContent>
                  <w:p w:rsidR="002F37DD" w:rsidRDefault="002F37DD" w:rsidP="002F37DD">
                    <w:pPr>
                      <w:jc w:val="center"/>
                    </w:pPr>
                    <w:r>
                      <w:t xml:space="preserve">отсутствие четкой ремонтно-заводской базы не соответствующей стандартам </w:t>
                    </w:r>
                    <w:proofErr w:type="gramStart"/>
                    <w:r>
                      <w:t>контроля за</w:t>
                    </w:r>
                    <w:proofErr w:type="gramEnd"/>
                    <w:r>
                      <w:t xml:space="preserve"> вредными выбросами и сбросами</w:t>
                    </w:r>
                  </w:p>
                </w:txbxContent>
              </v:textbox>
            </v:rect>
            <v:rect id="_x0000_s1142" style="position:absolute;left:1882;top:7288;width:3620;height:724">
              <v:textbox>
                <w:txbxContent>
                  <w:p w:rsidR="002F37DD" w:rsidRDefault="002F37DD" w:rsidP="002F37DD">
                    <w:pPr>
                      <w:jc w:val="center"/>
                    </w:pPr>
                    <w:r>
                      <w:t xml:space="preserve">загрязнение атмосферы котельными предприятиями </w:t>
                    </w:r>
                  </w:p>
                </w:txbxContent>
              </v:textbox>
            </v:rect>
            <v:rect id="_x0000_s1143" style="position:absolute;left:1882;top:8193;width:3620;height:724">
              <v:textbox>
                <w:txbxContent>
                  <w:p w:rsidR="002F37DD" w:rsidRDefault="002F37DD" w:rsidP="002F37DD">
                    <w:pPr>
                      <w:jc w:val="center"/>
                    </w:pPr>
                    <w:r>
                      <w:t xml:space="preserve">вредные выбросы дизельного подвижного состава  </w:t>
                    </w:r>
                  </w:p>
                </w:txbxContent>
              </v:textbox>
            </v:rect>
            <v:rect id="_x0000_s1144" style="position:absolute;left:1882;top:9098;width:3620;height:1086">
              <v:textbox>
                <w:txbxContent>
                  <w:p w:rsidR="002F37DD" w:rsidRDefault="002F37DD" w:rsidP="002F37DD">
                    <w:pPr>
                      <w:jc w:val="center"/>
                    </w:pPr>
                    <w:r>
                      <w:t xml:space="preserve">выбросы вредных веществ от стационарных передвижных источников  </w:t>
                    </w:r>
                  </w:p>
                </w:txbxContent>
              </v:textbox>
            </v:rect>
            <v:line id="_x0000_s1145" style="position:absolute" from="1520,9641" to="1882,9641"/>
            <v:line id="_x0000_s1146" style="position:absolute" from="1520,8555" to="1882,8555"/>
            <v:line id="_x0000_s1147" style="position:absolute" from="1520,7650" to="1882,7650"/>
            <v:line id="_x0000_s1148" style="position:absolute" from="1520,6202" to="1882,6202"/>
            <v:line id="_x0000_s1149" style="position:absolute" from="1520,4754" to="1882,4754"/>
            <v:line id="_x0000_s1150" style="position:absolute" from="1520,3668" to="1882,3668"/>
            <v:rect id="_x0000_s1151" style="position:absolute;left:6045;top:3306;width:3982;height:724">
              <v:textbox>
                <w:txbxContent>
                  <w:p w:rsidR="002F37DD" w:rsidRDefault="002F37DD" w:rsidP="002F37DD">
                    <w:pPr>
                      <w:jc w:val="center"/>
                    </w:pPr>
                    <w:r>
                      <w:t xml:space="preserve">террористическая угроза транспортной безопасности  </w:t>
                    </w:r>
                  </w:p>
                </w:txbxContent>
              </v:textbox>
            </v:rect>
            <v:line id="_x0000_s1152" style="position:absolute" from="10389,2944" to="10389,9460"/>
            <v:rect id="_x0000_s1153" style="position:absolute;left:6045;top:4211;width:3982;height:1267">
              <v:textbox>
                <w:txbxContent>
                  <w:p w:rsidR="002F37DD" w:rsidRDefault="002F37DD" w:rsidP="002F37DD">
                    <w:pPr>
                      <w:jc w:val="center"/>
                    </w:pPr>
                    <w:r>
                      <w:t xml:space="preserve">раскрытие государственной и военной тайны при перевозке особо-опасных радиоактивных грузов и продукции </w:t>
                    </w:r>
                  </w:p>
                </w:txbxContent>
              </v:textbox>
            </v:rect>
            <v:rect id="_x0000_s1154" style="position:absolute;left:6045;top:5659;width:3982;height:724">
              <v:textbox>
                <w:txbxContent>
                  <w:p w:rsidR="002F37DD" w:rsidRDefault="002F37DD" w:rsidP="002F37DD">
                    <w:pPr>
                      <w:jc w:val="center"/>
                    </w:pPr>
                    <w:r>
                      <w:t xml:space="preserve">угрозы природного и техногенного характера (природные катаклизмы) </w:t>
                    </w:r>
                  </w:p>
                </w:txbxContent>
              </v:textbox>
            </v:rect>
            <v:rect id="_x0000_s1155" style="position:absolute;left:6045;top:6564;width:3982;height:1267">
              <v:textbox>
                <w:txbxContent>
                  <w:p w:rsidR="002F37DD" w:rsidRDefault="002F37DD" w:rsidP="002F37DD">
                    <w:pPr>
                      <w:jc w:val="center"/>
                    </w:pPr>
                    <w:r>
                      <w:t xml:space="preserve">обеспечение сохранности и безопасности перевозки особо-опасных грузов (радиоактивные, ядовитые, взрывчатые и др.) </w:t>
                    </w:r>
                  </w:p>
                </w:txbxContent>
              </v:textbox>
            </v:rect>
            <v:rect id="_x0000_s1156" style="position:absolute;left:6045;top:8012;width:3982;height:2353">
              <v:textbox>
                <w:txbxContent>
                  <w:p w:rsidR="002F37DD" w:rsidRDefault="002F37DD" w:rsidP="002F37DD">
                    <w:pPr>
                      <w:jc w:val="center"/>
                    </w:pPr>
                    <w:r>
                      <w:t xml:space="preserve">Низкая конкурентоспособность предприятий железнодорожного комплекса республики, связанная с несоответствием отечественного железнодорожного транспорта международным критериям, </w:t>
                    </w:r>
                    <w:proofErr w:type="gramStart"/>
                    <w:r>
                      <w:t>требованиям</w:t>
                    </w:r>
                    <w:proofErr w:type="gramEnd"/>
                    <w:r>
                      <w:t xml:space="preserve"> предъявляемым к охране окружающей среды</w:t>
                    </w:r>
                  </w:p>
                  <w:p w:rsidR="002F37DD" w:rsidRDefault="002F37DD" w:rsidP="002F37DD"/>
                </w:txbxContent>
              </v:textbox>
            </v:rect>
            <v:line id="_x0000_s1157" style="position:absolute;flip:x" from="10027,9460" to="10389,9460"/>
            <v:line id="_x0000_s1158" style="position:absolute;flip:x" from="10027,7107" to="10389,7107"/>
            <v:line id="_x0000_s1159" style="position:absolute" from="10027,6021" to="10389,6021"/>
            <v:line id="_x0000_s1160" style="position:absolute" from="10027,4935" to="10389,4935"/>
            <v:line id="_x0000_s1161" style="position:absolute" from="10027,3668" to="10389,3668"/>
          </v:group>
        </w:pict>
      </w: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pStyle w:val="33"/>
        <w:shd w:val="clear" w:color="auto" w:fill="auto"/>
      </w:pPr>
    </w:p>
    <w:p w:rsidR="002F37DD" w:rsidRPr="009A6DB3" w:rsidRDefault="002F37DD" w:rsidP="002F37DD">
      <w:pPr>
        <w:pStyle w:val="33"/>
        <w:shd w:val="clear" w:color="auto" w:fill="auto"/>
        <w:ind w:firstLine="567"/>
        <w:jc w:val="center"/>
      </w:pPr>
      <w:r w:rsidRPr="009A6DB3">
        <w:t>Рисунок 3 – Внешние и внутренние угрозы безопасности ЖДТ</w:t>
      </w:r>
    </w:p>
    <w:p w:rsidR="002F37DD" w:rsidRPr="009A6DB3" w:rsidRDefault="002F37DD" w:rsidP="002F37DD">
      <w:pPr>
        <w:pStyle w:val="33"/>
        <w:shd w:val="clear" w:color="auto" w:fill="auto"/>
        <w:ind w:firstLine="567"/>
        <w:rPr>
          <w:i/>
        </w:rPr>
      </w:pPr>
    </w:p>
    <w:p w:rsidR="002F37DD" w:rsidRPr="009A6DB3" w:rsidRDefault="002F37DD" w:rsidP="002F37DD">
      <w:pPr>
        <w:pStyle w:val="33"/>
        <w:shd w:val="clear" w:color="auto" w:fill="auto"/>
        <w:ind w:firstLine="567"/>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r w:rsidRPr="009A6DB3">
        <w:t>К внутренним угрозам</w:t>
      </w:r>
      <w:r w:rsidRPr="009A6DB3">
        <w:rPr>
          <w:i/>
        </w:rPr>
        <w:t xml:space="preserve"> </w:t>
      </w:r>
      <w:r w:rsidRPr="009A6DB3">
        <w:t>следует отнес</w:t>
      </w:r>
      <w:r w:rsidRPr="009A6DB3">
        <w:softHyphen/>
        <w:t>ти:</w:t>
      </w:r>
    </w:p>
    <w:p w:rsidR="002F37DD" w:rsidRPr="009A6DB3" w:rsidRDefault="002F37DD" w:rsidP="002F37DD">
      <w:pPr>
        <w:pStyle w:val="33"/>
        <w:numPr>
          <w:ilvl w:val="0"/>
          <w:numId w:val="7"/>
        </w:numPr>
        <w:shd w:val="clear" w:color="auto" w:fill="auto"/>
        <w:snapToGrid w:val="0"/>
        <w:ind w:left="0" w:firstLine="567"/>
      </w:pPr>
      <w:r w:rsidRPr="009A6DB3">
        <w:t>загрязнение водоемов объектами ЖДТ;</w:t>
      </w:r>
    </w:p>
    <w:p w:rsidR="002F37DD" w:rsidRPr="009A6DB3" w:rsidRDefault="002F37DD" w:rsidP="002F37DD">
      <w:pPr>
        <w:pStyle w:val="33"/>
        <w:numPr>
          <w:ilvl w:val="0"/>
          <w:numId w:val="7"/>
        </w:numPr>
        <w:shd w:val="clear" w:color="auto" w:fill="auto"/>
        <w:snapToGrid w:val="0"/>
        <w:ind w:left="0" w:firstLine="567"/>
      </w:pPr>
      <w:r w:rsidRPr="009A6DB3">
        <w:t>ошибки в управлении движением,  связанные с аварийным загрязнением окружающей среды;</w:t>
      </w:r>
    </w:p>
    <w:p w:rsidR="002F37DD" w:rsidRPr="009A6DB3" w:rsidRDefault="002F37DD" w:rsidP="002F37DD">
      <w:pPr>
        <w:pStyle w:val="33"/>
        <w:numPr>
          <w:ilvl w:val="0"/>
          <w:numId w:val="7"/>
        </w:numPr>
        <w:shd w:val="clear" w:color="auto" w:fill="auto"/>
        <w:snapToGrid w:val="0"/>
        <w:ind w:left="0" w:firstLine="567"/>
      </w:pPr>
      <w:r w:rsidRPr="009A6DB3">
        <w:t xml:space="preserve">отсутствие четкой ремонтно-заводской базы, не соответствующей стандартам </w:t>
      </w:r>
      <w:proofErr w:type="gramStart"/>
      <w:r w:rsidRPr="009A6DB3">
        <w:t>контроля за</w:t>
      </w:r>
      <w:proofErr w:type="gramEnd"/>
      <w:r w:rsidRPr="009A6DB3">
        <w:t xml:space="preserve"> вредными выбросами и сбросами;</w:t>
      </w:r>
    </w:p>
    <w:p w:rsidR="002F37DD" w:rsidRPr="009A6DB3" w:rsidRDefault="002F37DD" w:rsidP="002F37DD">
      <w:pPr>
        <w:pStyle w:val="33"/>
        <w:numPr>
          <w:ilvl w:val="0"/>
          <w:numId w:val="7"/>
        </w:numPr>
        <w:shd w:val="clear" w:color="auto" w:fill="auto"/>
        <w:snapToGrid w:val="0"/>
        <w:ind w:left="0" w:firstLine="567"/>
      </w:pPr>
      <w:r w:rsidRPr="009A6DB3">
        <w:t>загрязнение атмосферы котельными предприятиями;</w:t>
      </w:r>
    </w:p>
    <w:p w:rsidR="002F37DD" w:rsidRPr="009A6DB3" w:rsidRDefault="002F37DD" w:rsidP="002F37DD">
      <w:pPr>
        <w:pStyle w:val="33"/>
        <w:numPr>
          <w:ilvl w:val="0"/>
          <w:numId w:val="7"/>
        </w:numPr>
        <w:shd w:val="clear" w:color="auto" w:fill="auto"/>
        <w:snapToGrid w:val="0"/>
        <w:ind w:left="0" w:firstLine="567"/>
      </w:pPr>
      <w:r w:rsidRPr="009A6DB3">
        <w:lastRenderedPageBreak/>
        <w:t>вредные выбросы дизельного подвижного состава;</w:t>
      </w:r>
    </w:p>
    <w:p w:rsidR="002F37DD" w:rsidRPr="009A6DB3" w:rsidRDefault="002F37DD" w:rsidP="002F37DD">
      <w:pPr>
        <w:pStyle w:val="33"/>
        <w:numPr>
          <w:ilvl w:val="0"/>
          <w:numId w:val="7"/>
        </w:numPr>
        <w:shd w:val="clear" w:color="auto" w:fill="auto"/>
        <w:snapToGrid w:val="0"/>
        <w:ind w:left="0" w:firstLine="567"/>
      </w:pPr>
      <w:r w:rsidRPr="009A6DB3">
        <w:t>выбросы вредных веществ от стационарных передвижных источников.</w:t>
      </w:r>
    </w:p>
    <w:p w:rsidR="002F37DD" w:rsidRPr="009A6DB3" w:rsidRDefault="002F37DD" w:rsidP="002F37DD">
      <w:pPr>
        <w:pStyle w:val="33"/>
        <w:shd w:val="clear" w:color="auto" w:fill="auto"/>
        <w:ind w:firstLine="567"/>
      </w:pPr>
      <w:r w:rsidRPr="009A6DB3">
        <w:t>Внешние угрозы</w:t>
      </w:r>
      <w:r w:rsidRPr="009A6DB3">
        <w:rPr>
          <w:i/>
        </w:rPr>
        <w:t xml:space="preserve"> </w:t>
      </w:r>
      <w:r w:rsidRPr="009A6DB3">
        <w:t>связаны с целым комплексом причин, имеющих объективное продолжение внутренних проблем и целого ряда, глобальных геоэкономических детерминант:</w:t>
      </w:r>
    </w:p>
    <w:p w:rsidR="002F37DD" w:rsidRPr="009A6DB3" w:rsidRDefault="002F37DD" w:rsidP="002F37DD">
      <w:pPr>
        <w:numPr>
          <w:ilvl w:val="0"/>
          <w:numId w:val="8"/>
        </w:numPr>
        <w:ind w:left="0" w:firstLine="567"/>
        <w:rPr>
          <w:sz w:val="28"/>
        </w:rPr>
      </w:pPr>
      <w:r w:rsidRPr="009A6DB3">
        <w:rPr>
          <w:sz w:val="28"/>
        </w:rPr>
        <w:t>террористическая угроза транспортной безопасности;</w:t>
      </w:r>
    </w:p>
    <w:p w:rsidR="002F37DD" w:rsidRPr="009A6DB3" w:rsidRDefault="002F37DD" w:rsidP="002F37DD">
      <w:pPr>
        <w:pStyle w:val="33"/>
        <w:numPr>
          <w:ilvl w:val="0"/>
          <w:numId w:val="8"/>
        </w:numPr>
        <w:shd w:val="clear" w:color="auto" w:fill="auto"/>
        <w:snapToGrid w:val="0"/>
        <w:ind w:left="0" w:firstLine="567"/>
      </w:pPr>
      <w:r w:rsidRPr="009A6DB3">
        <w:t>раскрытие государственной и военной тайны при перевозке особо-опасных радиоактивных грузов и продукции;</w:t>
      </w:r>
    </w:p>
    <w:p w:rsidR="002F37DD" w:rsidRPr="009A6DB3" w:rsidRDefault="002F37DD" w:rsidP="002F37DD">
      <w:pPr>
        <w:pStyle w:val="33"/>
        <w:numPr>
          <w:ilvl w:val="0"/>
          <w:numId w:val="8"/>
        </w:numPr>
        <w:shd w:val="clear" w:color="auto" w:fill="auto"/>
        <w:snapToGrid w:val="0"/>
        <w:ind w:left="0" w:firstLine="567"/>
      </w:pPr>
      <w:r w:rsidRPr="009A6DB3">
        <w:t>угрозы природного и техногенного характера (природные катаклизмы);</w:t>
      </w:r>
    </w:p>
    <w:p w:rsidR="002F37DD" w:rsidRPr="009A6DB3" w:rsidRDefault="002F37DD" w:rsidP="002F37DD">
      <w:pPr>
        <w:pStyle w:val="33"/>
        <w:numPr>
          <w:ilvl w:val="0"/>
          <w:numId w:val="8"/>
        </w:numPr>
        <w:shd w:val="clear" w:color="auto" w:fill="auto"/>
        <w:snapToGrid w:val="0"/>
        <w:ind w:left="0" w:firstLine="567"/>
      </w:pPr>
      <w:r w:rsidRPr="009A6DB3">
        <w:t>низкая конкурентоспособность предприятий железнодорожного комплекса республики, связанная с несоответствием отечественного железнодорожного транспорта международным критериям, требованиям, предъявляемым к охране окружающей среды;</w:t>
      </w:r>
    </w:p>
    <w:p w:rsidR="002F37DD" w:rsidRPr="009A6DB3" w:rsidRDefault="002F37DD" w:rsidP="002F37DD">
      <w:pPr>
        <w:pStyle w:val="33"/>
        <w:numPr>
          <w:ilvl w:val="0"/>
          <w:numId w:val="8"/>
        </w:numPr>
        <w:shd w:val="clear" w:color="auto" w:fill="auto"/>
        <w:snapToGrid w:val="0"/>
        <w:ind w:left="0" w:firstLine="567"/>
      </w:pPr>
      <w:r w:rsidRPr="009A6DB3">
        <w:t>обеспечение сохранности и безопасности перевозки особо-опасных грузов (радиоактивные, ядовитые, взрывчатые и др.).</w:t>
      </w:r>
    </w:p>
    <w:p w:rsidR="002F37DD" w:rsidRPr="009A6DB3" w:rsidRDefault="002F37DD" w:rsidP="002F37DD">
      <w:pPr>
        <w:rPr>
          <w:sz w:val="28"/>
          <w:szCs w:val="28"/>
        </w:rPr>
      </w:pPr>
    </w:p>
    <w:p w:rsidR="002F37DD" w:rsidRPr="009A6DB3" w:rsidRDefault="002F37DD" w:rsidP="002F37DD">
      <w:pPr>
        <w:rPr>
          <w:sz w:val="28"/>
          <w:szCs w:val="28"/>
        </w:rPr>
      </w:pPr>
      <w:r w:rsidRPr="00C91263">
        <w:pict>
          <v:group id="_x0000_s1162" style="position:absolute;margin-left:24.45pt;margin-top:15.05pt;width:461.55pt;height:318.95pt;z-index:251663360" coordorigin="1339,1858" coordsize="9231,6154">
            <v:rect id="_x0000_s1163" style="position:absolute;left:3511;top:1858;width:4887;height:905">
              <v:textbox>
                <w:txbxContent>
                  <w:p w:rsidR="002F37DD" w:rsidRDefault="002F37DD" w:rsidP="002F37DD">
                    <w:pPr>
                      <w:jc w:val="center"/>
                      <w:rPr>
                        <w:sz w:val="22"/>
                        <w:szCs w:val="22"/>
                      </w:rPr>
                    </w:pPr>
                    <w:r>
                      <w:rPr>
                        <w:sz w:val="22"/>
                        <w:szCs w:val="22"/>
                      </w:rPr>
                      <w:t xml:space="preserve">Направления обеспечения </w:t>
                    </w:r>
                  </w:p>
                  <w:p w:rsidR="002F37DD" w:rsidRDefault="002F37DD" w:rsidP="002F37DD">
                    <w:pPr>
                      <w:jc w:val="center"/>
                      <w:rPr>
                        <w:sz w:val="22"/>
                        <w:szCs w:val="22"/>
                      </w:rPr>
                    </w:pPr>
                    <w:r>
                      <w:rPr>
                        <w:sz w:val="22"/>
                        <w:szCs w:val="22"/>
                      </w:rPr>
                      <w:t>эколого-экономической безопасности ЖДТ</w:t>
                    </w:r>
                  </w:p>
                </w:txbxContent>
              </v:textbox>
            </v:rect>
            <v:rect id="_x0000_s1164" style="position:absolute;left:1339;top:3487;width:3982;height:724">
              <v:textbox>
                <w:txbxContent>
                  <w:p w:rsidR="002F37DD" w:rsidRDefault="002F37DD" w:rsidP="002F37DD">
                    <w:pPr>
                      <w:jc w:val="center"/>
                      <w:rPr>
                        <w:sz w:val="22"/>
                        <w:szCs w:val="22"/>
                      </w:rPr>
                    </w:pPr>
                    <w:r>
                      <w:rPr>
                        <w:sz w:val="22"/>
                        <w:szCs w:val="22"/>
                      </w:rPr>
                      <w:t xml:space="preserve">лицензирование деятельности при перевозке грузов и пассажиров  </w:t>
                    </w:r>
                  </w:p>
                </w:txbxContent>
              </v:textbox>
            </v:rect>
            <v:rect id="_x0000_s1165" style="position:absolute;left:6588;top:3487;width:3982;height:724">
              <v:textbox>
                <w:txbxContent>
                  <w:p w:rsidR="002F37DD" w:rsidRDefault="002F37DD" w:rsidP="002F37DD">
                    <w:pPr>
                      <w:jc w:val="center"/>
                      <w:rPr>
                        <w:sz w:val="22"/>
                        <w:szCs w:val="22"/>
                      </w:rPr>
                    </w:pPr>
                    <w:r>
                      <w:rPr>
                        <w:sz w:val="22"/>
                        <w:szCs w:val="22"/>
                      </w:rPr>
                      <w:t>экономическая безопасность</w:t>
                    </w:r>
                  </w:p>
                </w:txbxContent>
              </v:textbox>
            </v:rect>
            <v:rect id="_x0000_s1166" style="position:absolute;left:1339;top:4754;width:3982;height:724">
              <v:textbox>
                <w:txbxContent>
                  <w:p w:rsidR="002F37DD" w:rsidRDefault="002F37DD" w:rsidP="002F37DD">
                    <w:pPr>
                      <w:jc w:val="center"/>
                      <w:rPr>
                        <w:sz w:val="22"/>
                        <w:szCs w:val="22"/>
                      </w:rPr>
                    </w:pPr>
                    <w:r>
                      <w:rPr>
                        <w:sz w:val="22"/>
                        <w:szCs w:val="22"/>
                      </w:rPr>
                      <w:t>обязательное экологическое страхование</w:t>
                    </w:r>
                  </w:p>
                </w:txbxContent>
              </v:textbox>
            </v:rect>
            <v:rect id="_x0000_s1167" style="position:absolute;left:6588;top:4754;width:3982;height:724">
              <v:textbox>
                <w:txbxContent>
                  <w:p w:rsidR="002F37DD" w:rsidRDefault="002F37DD" w:rsidP="002F37DD">
                    <w:pPr>
                      <w:jc w:val="center"/>
                      <w:rPr>
                        <w:sz w:val="22"/>
                        <w:szCs w:val="22"/>
                      </w:rPr>
                    </w:pPr>
                    <w:r>
                      <w:rPr>
                        <w:sz w:val="22"/>
                        <w:szCs w:val="22"/>
                      </w:rPr>
                      <w:t xml:space="preserve">экологическая безопасность </w:t>
                    </w:r>
                  </w:p>
                </w:txbxContent>
              </v:textbox>
            </v:rect>
            <v:rect id="_x0000_s1168" style="position:absolute;left:1339;top:6021;width:3982;height:1086">
              <v:textbox>
                <w:txbxContent>
                  <w:p w:rsidR="002F37DD" w:rsidRDefault="002F37DD" w:rsidP="002F37DD">
                    <w:pPr>
                      <w:jc w:val="center"/>
                      <w:rPr>
                        <w:sz w:val="22"/>
                        <w:szCs w:val="22"/>
                      </w:rPr>
                    </w:pPr>
                    <w:r>
                      <w:rPr>
                        <w:sz w:val="22"/>
                        <w:szCs w:val="22"/>
                      </w:rPr>
                      <w:t xml:space="preserve">внедрение технических средств, направленных на обеспечение безопасности движения </w:t>
                    </w:r>
                  </w:p>
                </w:txbxContent>
              </v:textbox>
            </v:rect>
            <v:rect id="_x0000_s1169" style="position:absolute;left:6588;top:6021;width:3982;height:724">
              <v:textbox>
                <w:txbxContent>
                  <w:p w:rsidR="002F37DD" w:rsidRDefault="002F37DD" w:rsidP="002F37DD">
                    <w:pPr>
                      <w:jc w:val="center"/>
                      <w:rPr>
                        <w:sz w:val="22"/>
                        <w:szCs w:val="22"/>
                      </w:rPr>
                    </w:pPr>
                    <w:r>
                      <w:rPr>
                        <w:sz w:val="22"/>
                        <w:szCs w:val="22"/>
                      </w:rPr>
                      <w:t xml:space="preserve">система управления за перевозками особо-опасных грузов </w:t>
                    </w:r>
                  </w:p>
                </w:txbxContent>
              </v:textbox>
            </v:rect>
            <v:rect id="_x0000_s1170" style="position:absolute;left:1339;top:7288;width:3982;height:724">
              <v:textbox>
                <w:txbxContent>
                  <w:p w:rsidR="002F37DD" w:rsidRDefault="002F37DD" w:rsidP="002F37DD">
                    <w:pPr>
                      <w:jc w:val="center"/>
                      <w:rPr>
                        <w:sz w:val="22"/>
                        <w:szCs w:val="22"/>
                      </w:rPr>
                    </w:pPr>
                    <w:r>
                      <w:rPr>
                        <w:sz w:val="22"/>
                        <w:szCs w:val="22"/>
                      </w:rPr>
                      <w:t xml:space="preserve">обеспечения системы противопожарной безопасности </w:t>
                    </w:r>
                  </w:p>
                </w:txbxContent>
              </v:textbox>
            </v:rect>
            <v:rect id="_x0000_s1171" style="position:absolute;left:6588;top:7288;width:3982;height:724">
              <v:textbox>
                <w:txbxContent>
                  <w:p w:rsidR="002F37DD" w:rsidRDefault="002F37DD" w:rsidP="002F37DD">
                    <w:pPr>
                      <w:jc w:val="center"/>
                      <w:rPr>
                        <w:sz w:val="22"/>
                        <w:szCs w:val="22"/>
                      </w:rPr>
                    </w:pPr>
                    <w:r>
                      <w:rPr>
                        <w:sz w:val="22"/>
                        <w:szCs w:val="22"/>
                      </w:rPr>
                      <w:t>технологическая безопасность</w:t>
                    </w:r>
                  </w:p>
                </w:txbxContent>
              </v:textbox>
            </v:rect>
            <v:line id="_x0000_s1172" style="position:absolute" from="6045,2763" to="6045,7650"/>
            <v:line id="_x0000_s1173" style="position:absolute" from="5321,7650" to="6588,7650"/>
            <v:line id="_x0000_s1174" style="position:absolute" from="5321,6383" to="6588,6383"/>
            <v:line id="_x0000_s1175" style="position:absolute" from="5321,5116" to="6588,5116"/>
            <v:line id="_x0000_s1176" style="position:absolute" from="5321,3849" to="6588,3849"/>
          </v:group>
        </w:pict>
      </w: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pStyle w:val="33"/>
        <w:shd w:val="clear" w:color="auto" w:fill="auto"/>
      </w:pPr>
    </w:p>
    <w:p w:rsidR="002F37DD" w:rsidRPr="009A6DB3" w:rsidRDefault="002F37DD" w:rsidP="002F37DD">
      <w:pPr>
        <w:pStyle w:val="4"/>
        <w:rPr>
          <w:b w:val="0"/>
        </w:rPr>
      </w:pPr>
    </w:p>
    <w:p w:rsidR="002F37DD" w:rsidRPr="009A6DB3" w:rsidRDefault="002F37DD" w:rsidP="002F37DD">
      <w:pPr>
        <w:pStyle w:val="4"/>
        <w:rPr>
          <w:b w:val="0"/>
        </w:rPr>
      </w:pPr>
    </w:p>
    <w:p w:rsidR="002F37DD" w:rsidRPr="009A6DB3" w:rsidRDefault="002F37DD" w:rsidP="002F37DD">
      <w:pPr>
        <w:pStyle w:val="4"/>
        <w:rPr>
          <w:b w:val="0"/>
        </w:rPr>
      </w:pPr>
    </w:p>
    <w:p w:rsidR="002F37DD" w:rsidRPr="009A6DB3" w:rsidRDefault="002F37DD" w:rsidP="002F37DD">
      <w:pPr>
        <w:pStyle w:val="4"/>
        <w:rPr>
          <w:b w:val="0"/>
        </w:rPr>
      </w:pPr>
      <w:r w:rsidRPr="009A6DB3">
        <w:rPr>
          <w:b w:val="0"/>
        </w:rPr>
        <w:t xml:space="preserve">Рисунок 4 </w:t>
      </w:r>
      <w:r w:rsidRPr="009A6DB3">
        <w:rPr>
          <w:color w:val="000000"/>
        </w:rPr>
        <w:t>–</w:t>
      </w:r>
      <w:r w:rsidRPr="009A6DB3">
        <w:rPr>
          <w:b w:val="0"/>
        </w:rPr>
        <w:t xml:space="preserve"> Направления обеспечения </w:t>
      </w:r>
      <w:proofErr w:type="gramStart"/>
      <w:r w:rsidRPr="009A6DB3">
        <w:rPr>
          <w:b w:val="0"/>
        </w:rPr>
        <w:t>эколого-экономической</w:t>
      </w:r>
      <w:proofErr w:type="gramEnd"/>
      <w:r w:rsidRPr="009A6DB3">
        <w:rPr>
          <w:b w:val="0"/>
        </w:rPr>
        <w:t xml:space="preserve"> </w:t>
      </w:r>
    </w:p>
    <w:p w:rsidR="002F37DD" w:rsidRPr="009A6DB3" w:rsidRDefault="002F37DD" w:rsidP="002F37DD">
      <w:pPr>
        <w:pStyle w:val="4"/>
        <w:rPr>
          <w:b w:val="0"/>
        </w:rPr>
      </w:pPr>
      <w:r w:rsidRPr="009A6DB3">
        <w:rPr>
          <w:b w:val="0"/>
        </w:rPr>
        <w:t>безопасности ЖДТ</w:t>
      </w:r>
    </w:p>
    <w:p w:rsidR="002F37DD" w:rsidRPr="009A6DB3" w:rsidRDefault="002F37DD" w:rsidP="002F37DD">
      <w:pPr>
        <w:pStyle w:val="33"/>
        <w:shd w:val="clear" w:color="auto" w:fill="auto"/>
        <w:ind w:firstLine="567"/>
        <w:rPr>
          <w:sz w:val="24"/>
        </w:rPr>
      </w:pPr>
    </w:p>
    <w:p w:rsidR="002F37DD" w:rsidRPr="009A6DB3" w:rsidRDefault="002F37DD" w:rsidP="002F37DD">
      <w:pPr>
        <w:pStyle w:val="33"/>
        <w:shd w:val="clear" w:color="auto" w:fill="auto"/>
        <w:ind w:firstLine="567"/>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ind w:firstLine="567"/>
        <w:jc w:val="both"/>
        <w:rPr>
          <w:sz w:val="28"/>
        </w:rPr>
      </w:pPr>
    </w:p>
    <w:p w:rsidR="002F37DD" w:rsidRPr="009A6DB3" w:rsidRDefault="002F37DD" w:rsidP="002F37DD">
      <w:pPr>
        <w:pStyle w:val="33"/>
        <w:shd w:val="clear" w:color="auto" w:fill="auto"/>
        <w:ind w:firstLine="567"/>
      </w:pPr>
      <w:r w:rsidRPr="009A6DB3">
        <w:t xml:space="preserve">Подобный системный подход позволяет построить модель комплексной системы безопасности железнодорожного транспорта, в которой </w:t>
      </w:r>
      <w:r w:rsidRPr="009A6DB3">
        <w:lastRenderedPageBreak/>
        <w:t>предусмотрены все возможные виды угроз, все объекты защиты и по отношению ко всем им выработаны меры обеспечения безопасности. При этом</w:t>
      </w:r>
      <w:proofErr w:type="gramStart"/>
      <w:r w:rsidRPr="009A6DB3">
        <w:t>,</w:t>
      </w:r>
      <w:proofErr w:type="gramEnd"/>
      <w:r w:rsidRPr="009A6DB3">
        <w:t xml:space="preserve"> разумеется, нужно иметь в виду вероятность осуществления угроз и вред от них (в стоимостном или ином измерении), то есть применить критерий «вероятность – вред».</w:t>
      </w:r>
    </w:p>
    <w:p w:rsidR="002F37DD" w:rsidRPr="009A6DB3" w:rsidRDefault="002F37DD" w:rsidP="002F37DD">
      <w:pPr>
        <w:ind w:firstLine="567"/>
        <w:jc w:val="both"/>
        <w:rPr>
          <w:sz w:val="28"/>
        </w:rPr>
      </w:pPr>
      <w:r w:rsidRPr="009A6DB3">
        <w:rPr>
          <w:sz w:val="28"/>
        </w:rPr>
        <w:t xml:space="preserve">Можно выделить следующие направления обеспечения эколого-экономической безопасности: лицензирование деятельности при перевозке грузов и пассажиров; обязательное экологическое страхование; </w:t>
      </w:r>
      <w:r w:rsidRPr="009A6DB3">
        <w:rPr>
          <w:sz w:val="28"/>
          <w:szCs w:val="28"/>
        </w:rPr>
        <w:t xml:space="preserve">внедрение технических средств, направленных на обеспечение безопасности движения; обеспечения системы </w:t>
      </w:r>
      <w:r w:rsidRPr="009A6DB3">
        <w:rPr>
          <w:sz w:val="28"/>
        </w:rPr>
        <w:t>противопожарной безопасности; технологическая безопасность; экологическая безопасность; экономическая безопасность; система управления за перевозками особо-опасных грузов (рисунок 4).</w:t>
      </w:r>
    </w:p>
    <w:p w:rsidR="002F37DD" w:rsidRPr="009A6DB3" w:rsidRDefault="002F37DD" w:rsidP="002F37DD">
      <w:pPr>
        <w:ind w:firstLine="567"/>
        <w:jc w:val="both"/>
        <w:rPr>
          <w:sz w:val="28"/>
          <w:szCs w:val="28"/>
        </w:rPr>
      </w:pPr>
      <w:r w:rsidRPr="009A6DB3">
        <w:rPr>
          <w:sz w:val="28"/>
          <w:szCs w:val="28"/>
        </w:rPr>
        <w:t>Железнодорожные линии, их прохождение по той или иной территории, каче</w:t>
      </w:r>
      <w:r w:rsidRPr="009A6DB3">
        <w:rPr>
          <w:sz w:val="28"/>
          <w:szCs w:val="28"/>
        </w:rPr>
        <w:softHyphen/>
        <w:t>ство и стоимость перевозок оказывают существенное влияние на региональное и отраслевое экономическое развитие.</w:t>
      </w:r>
    </w:p>
    <w:p w:rsidR="002F37DD" w:rsidRPr="009A6DB3" w:rsidRDefault="002F37DD" w:rsidP="002F37DD">
      <w:pPr>
        <w:pStyle w:val="33"/>
        <w:shd w:val="clear" w:color="auto" w:fill="auto"/>
        <w:ind w:firstLine="567"/>
      </w:pPr>
      <w:r w:rsidRPr="009A6DB3">
        <w:t>В результате железнодорожный транспорт создает предпосылки для участия региона в совместном разделении труда [13].</w:t>
      </w:r>
    </w:p>
    <w:p w:rsidR="002F37DD" w:rsidRPr="009A6DB3" w:rsidRDefault="002F37DD" w:rsidP="002F37DD">
      <w:pPr>
        <w:pStyle w:val="33"/>
        <w:shd w:val="clear" w:color="auto" w:fill="auto"/>
        <w:ind w:firstLine="567"/>
      </w:pPr>
      <w:r w:rsidRPr="009A6DB3">
        <w:t xml:space="preserve">На рисунке 5 приведены основные составляющие безопасности ЖДТ [14]. </w:t>
      </w:r>
    </w:p>
    <w:p w:rsidR="002F37DD" w:rsidRPr="009A6DB3" w:rsidRDefault="002F37DD" w:rsidP="002F37DD">
      <w:pPr>
        <w:ind w:firstLine="567"/>
        <w:jc w:val="both"/>
        <w:rPr>
          <w:sz w:val="28"/>
        </w:rPr>
      </w:pPr>
      <w:r w:rsidRPr="009A6DB3">
        <w:rPr>
          <w:sz w:val="28"/>
        </w:rPr>
        <w:t>С точки зрения экономической безопасности ЖДТ можно выделить разработку экономически эффективных</w:t>
      </w:r>
      <w:r w:rsidRPr="009A6DB3">
        <w:rPr>
          <w:snapToGrid w:val="0"/>
          <w:color w:val="000000"/>
          <w:sz w:val="28"/>
        </w:rPr>
        <w:t xml:space="preserve"> механизм</w:t>
      </w:r>
      <w:r w:rsidRPr="009A6DB3">
        <w:rPr>
          <w:sz w:val="28"/>
        </w:rPr>
        <w:t>ов</w:t>
      </w:r>
      <w:r w:rsidRPr="009A6DB3">
        <w:rPr>
          <w:snapToGrid w:val="0"/>
          <w:color w:val="000000"/>
          <w:sz w:val="28"/>
        </w:rPr>
        <w:t xml:space="preserve"> функционирования предприятий ЖДТ</w:t>
      </w:r>
      <w:r w:rsidRPr="009A6DB3">
        <w:rPr>
          <w:sz w:val="28"/>
        </w:rPr>
        <w:t xml:space="preserve">, а также </w:t>
      </w:r>
      <w:r w:rsidRPr="009A6DB3">
        <w:rPr>
          <w:snapToGrid w:val="0"/>
          <w:color w:val="000000"/>
          <w:sz w:val="28"/>
        </w:rPr>
        <w:t>четко налаженн</w:t>
      </w:r>
      <w:r w:rsidRPr="009A6DB3">
        <w:rPr>
          <w:sz w:val="28"/>
        </w:rPr>
        <w:t>ую</w:t>
      </w:r>
      <w:r w:rsidRPr="009A6DB3">
        <w:rPr>
          <w:snapToGrid w:val="0"/>
          <w:color w:val="000000"/>
          <w:sz w:val="28"/>
        </w:rPr>
        <w:t xml:space="preserve"> ремонтно</w:t>
      </w:r>
      <w:r w:rsidRPr="009A6DB3">
        <w:rPr>
          <w:sz w:val="28"/>
        </w:rPr>
        <w:t xml:space="preserve">-заводскую базу, отвечающую международным стандартам качества. Экологическая безопасность может быть достигнута </w:t>
      </w:r>
      <w:r w:rsidRPr="009A6DB3">
        <w:rPr>
          <w:snapToGrid w:val="0"/>
          <w:color w:val="000000"/>
          <w:sz w:val="28"/>
        </w:rPr>
        <w:t xml:space="preserve">с помощью внедрения технологий, снижающих вредные выбросы от источников, которые обеспечат равновесие между биосферой и техногенными нагрузками ЖДТ. Выполнение требований концепций безопасности, а также </w:t>
      </w:r>
      <w:r w:rsidRPr="009A6DB3">
        <w:rPr>
          <w:sz w:val="28"/>
        </w:rPr>
        <w:t>соответствие нормам и законодательным актам обеспечат</w:t>
      </w:r>
      <w:r w:rsidRPr="009A6DB3">
        <w:rPr>
          <w:snapToGrid w:val="0"/>
          <w:color w:val="000000"/>
          <w:sz w:val="28"/>
        </w:rPr>
        <w:t xml:space="preserve"> </w:t>
      </w:r>
      <w:r w:rsidRPr="009A6DB3">
        <w:rPr>
          <w:snapToGrid w:val="0"/>
          <w:color w:val="000000"/>
          <w:sz w:val="28"/>
          <w:lang w:val="kk-KZ"/>
        </w:rPr>
        <w:t xml:space="preserve">политическую безопасность, </w:t>
      </w:r>
      <w:r w:rsidRPr="009A6DB3">
        <w:rPr>
          <w:snapToGrid w:val="0"/>
          <w:color w:val="000000"/>
          <w:sz w:val="28"/>
        </w:rPr>
        <w:t>улучшат условия труда</w:t>
      </w:r>
      <w:r w:rsidRPr="009A6DB3">
        <w:rPr>
          <w:sz w:val="28"/>
        </w:rPr>
        <w:t xml:space="preserve"> работников ЖДТ и санитарно-гигиенические условия перевозок пассажиров.</w:t>
      </w:r>
      <w:r w:rsidRPr="009A6DB3">
        <w:rPr>
          <w:snapToGrid w:val="0"/>
          <w:color w:val="000000"/>
          <w:sz w:val="28"/>
        </w:rPr>
        <w:t xml:space="preserve"> Личная безопасность обеспечивается  </w:t>
      </w:r>
      <w:r w:rsidRPr="009A6DB3">
        <w:rPr>
          <w:sz w:val="28"/>
        </w:rPr>
        <w:t>во время перевозок пассажиров и грузов.</w:t>
      </w:r>
    </w:p>
    <w:p w:rsidR="002F37DD" w:rsidRPr="009A6DB3" w:rsidRDefault="002F37DD" w:rsidP="002F37DD">
      <w:pPr>
        <w:ind w:firstLine="567"/>
        <w:jc w:val="both"/>
        <w:rPr>
          <w:snapToGrid w:val="0"/>
          <w:sz w:val="28"/>
        </w:rPr>
      </w:pPr>
      <w:r w:rsidRPr="009A6DB3">
        <w:rPr>
          <w:snapToGrid w:val="0"/>
          <w:color w:val="000000"/>
          <w:sz w:val="28"/>
        </w:rPr>
        <w:t>В настоящее время необходимо руководствоваться тем, что в долгосрочной стратегии развития страны, экологическая безопасность является составной частью национальной безопасности.</w:t>
      </w:r>
    </w:p>
    <w:p w:rsidR="002F37DD" w:rsidRPr="009A6DB3" w:rsidRDefault="002F37DD" w:rsidP="002F37DD">
      <w:pPr>
        <w:ind w:firstLine="567"/>
        <w:jc w:val="both"/>
        <w:rPr>
          <w:snapToGrid w:val="0"/>
          <w:color w:val="000000"/>
          <w:sz w:val="28"/>
        </w:rPr>
      </w:pPr>
      <w:r w:rsidRPr="009A6DB3">
        <w:rPr>
          <w:snapToGrid w:val="0"/>
          <w:color w:val="000000"/>
          <w:sz w:val="28"/>
        </w:rPr>
        <w:t xml:space="preserve">В современных условиях нарастания экологического кризиса важная задача государства </w:t>
      </w:r>
      <w:r w:rsidRPr="009A6DB3">
        <w:rPr>
          <w:color w:val="000000"/>
          <w:sz w:val="28"/>
        </w:rPr>
        <w:t>–</w:t>
      </w:r>
      <w:r w:rsidRPr="009A6DB3">
        <w:rPr>
          <w:snapToGrid w:val="0"/>
          <w:color w:val="000000"/>
          <w:sz w:val="28"/>
        </w:rPr>
        <w:t xml:space="preserve"> предотвращение экологической опасности. Выходом из нее является проведение комплекса мер на основе Концепции экологической безопасности. Сегодня обеспечение экологической безопасности – одна из основных проблем всех стран мира и международного сообщества.</w:t>
      </w:r>
    </w:p>
    <w:p w:rsidR="002F37DD" w:rsidRPr="009A6DB3" w:rsidRDefault="002F37DD" w:rsidP="002F37DD">
      <w:pPr>
        <w:ind w:firstLine="567"/>
        <w:jc w:val="both"/>
        <w:rPr>
          <w:snapToGrid w:val="0"/>
          <w:sz w:val="28"/>
        </w:rPr>
      </w:pPr>
      <w:r w:rsidRPr="009A6DB3">
        <w:rPr>
          <w:snapToGrid w:val="0"/>
          <w:color w:val="000000"/>
          <w:sz w:val="28"/>
        </w:rPr>
        <w:t>На современном этапе развития чрезвычайно злободневным становится выработка всеобъемлющей концепции национальной безопасности Республики Казахстан, законодательное закрепление её основ и выработка организационно-</w:t>
      </w:r>
      <w:proofErr w:type="gramStart"/>
      <w:r w:rsidRPr="009A6DB3">
        <w:rPr>
          <w:snapToGrid w:val="0"/>
          <w:color w:val="000000"/>
          <w:sz w:val="28"/>
        </w:rPr>
        <w:t>экономических механизмов</w:t>
      </w:r>
      <w:proofErr w:type="gramEnd"/>
      <w:r w:rsidRPr="009A6DB3">
        <w:rPr>
          <w:snapToGrid w:val="0"/>
          <w:color w:val="000000"/>
          <w:sz w:val="28"/>
        </w:rPr>
        <w:t xml:space="preserve"> реализации.</w:t>
      </w:r>
    </w:p>
    <w:p w:rsidR="002F37DD" w:rsidRPr="009A6DB3" w:rsidRDefault="002F37DD" w:rsidP="002F37DD">
      <w:pPr>
        <w:pStyle w:val="33"/>
        <w:shd w:val="clear" w:color="auto" w:fill="auto"/>
        <w:ind w:firstLine="567"/>
        <w:rPr>
          <w:snapToGrid/>
          <w:sz w:val="24"/>
        </w:rPr>
      </w:pPr>
    </w:p>
    <w:p w:rsidR="002F37DD" w:rsidRPr="009A6DB3" w:rsidRDefault="002F37DD" w:rsidP="002F37DD">
      <w:pPr>
        <w:ind w:firstLine="567"/>
        <w:jc w:val="both"/>
        <w:rPr>
          <w:snapToGrid w:val="0"/>
          <w:color w:val="000000"/>
          <w:sz w:val="28"/>
        </w:rPr>
      </w:pPr>
    </w:p>
    <w:p w:rsidR="002F37DD" w:rsidRPr="009A6DB3" w:rsidRDefault="002F37DD" w:rsidP="002F37DD">
      <w:pPr>
        <w:rPr>
          <w:b/>
          <w:snapToGrid w:val="0"/>
          <w:color w:val="000000"/>
          <w:sz w:val="28"/>
        </w:rPr>
        <w:sectPr w:rsidR="002F37DD" w:rsidRPr="009A6DB3">
          <w:pgSz w:w="11906" w:h="16838"/>
          <w:pgMar w:top="1134" w:right="567" w:bottom="1134" w:left="1701" w:header="720" w:footer="720" w:gutter="0"/>
          <w:cols w:space="720"/>
        </w:sect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r w:rsidRPr="00C91263">
        <w:pict>
          <v:group id="_x0000_s1177" style="position:absolute;left:0;text-align:left;margin-left:1.35pt;margin-top:3.2pt;width:738pt;height:311.2pt;z-index:251664384" coordorigin="1161,1520" coordsize="14760,6224">
            <v:shape id="_x0000_s1178" type="#_x0000_t202" style="position:absolute;left:5580;top:1520;width:8361;height:540">
              <v:textbox style="mso-next-textbox:#_x0000_s1178">
                <w:txbxContent>
                  <w:p w:rsidR="002F37DD" w:rsidRDefault="002F37DD" w:rsidP="002F37DD">
                    <w:pPr>
                      <w:jc w:val="center"/>
                      <w:rPr>
                        <w:caps/>
                        <w:sz w:val="28"/>
                        <w:szCs w:val="28"/>
                      </w:rPr>
                    </w:pPr>
                    <w:r>
                      <w:rPr>
                        <w:sz w:val="28"/>
                        <w:szCs w:val="28"/>
                      </w:rPr>
                      <w:t>Б е з о п а с н о с т ь</w:t>
                    </w:r>
                    <w:proofErr w:type="gramStart"/>
                    <w:r>
                      <w:rPr>
                        <w:sz w:val="28"/>
                        <w:szCs w:val="28"/>
                      </w:rPr>
                      <w:t xml:space="preserve"> </w:t>
                    </w:r>
                    <w:r w:rsidRPr="00E94192">
                      <w:rPr>
                        <w:sz w:val="28"/>
                        <w:szCs w:val="28"/>
                      </w:rPr>
                      <w:t xml:space="preserve">  </w:t>
                    </w:r>
                    <w:r>
                      <w:rPr>
                        <w:sz w:val="28"/>
                        <w:szCs w:val="28"/>
                      </w:rPr>
                      <w:t>Ж</w:t>
                    </w:r>
                    <w:proofErr w:type="gramEnd"/>
                    <w:r>
                      <w:rPr>
                        <w:sz w:val="28"/>
                        <w:szCs w:val="28"/>
                      </w:rPr>
                      <w:t xml:space="preserve"> Д Т</w:t>
                    </w:r>
                  </w:p>
                </w:txbxContent>
              </v:textbox>
            </v:shape>
            <v:shape id="_x0000_s1179" type="#_x0000_t202" style="position:absolute;left:1161;top:2600;width:2880;height:862">
              <v:textbox style="mso-next-textbox:#_x0000_s1179">
                <w:txbxContent>
                  <w:p w:rsidR="002F37DD" w:rsidRDefault="002F37DD" w:rsidP="002F37DD">
                    <w:pPr>
                      <w:jc w:val="center"/>
                    </w:pPr>
                    <w:r>
                      <w:rPr>
                        <w:snapToGrid w:val="0"/>
                        <w:color w:val="000000"/>
                        <w:sz w:val="28"/>
                      </w:rPr>
                      <w:t xml:space="preserve">Экономическая </w:t>
                    </w:r>
                  </w:p>
                </w:txbxContent>
              </v:textbox>
            </v:shape>
            <v:shape id="_x0000_s1180" type="#_x0000_t202" style="position:absolute;left:10161;top:2600;width:2520;height:824">
              <v:textbox style="mso-next-textbox:#_x0000_s1180">
                <w:txbxContent>
                  <w:p w:rsidR="002F37DD" w:rsidRDefault="002F37DD" w:rsidP="002F37DD">
                    <w:pPr>
                      <w:jc w:val="center"/>
                    </w:pPr>
                    <w:r>
                      <w:rPr>
                        <w:snapToGrid w:val="0"/>
                        <w:color w:val="000000"/>
                        <w:sz w:val="28"/>
                      </w:rPr>
                      <w:t xml:space="preserve">Социальная </w:t>
                    </w:r>
                  </w:p>
                </w:txbxContent>
              </v:textbox>
            </v:shape>
            <v:shape id="_x0000_s1181" type="#_x0000_t202" style="position:absolute;left:7461;top:2600;width:2520;height:824">
              <v:textbox style="mso-next-textbox:#_x0000_s1181">
                <w:txbxContent>
                  <w:p w:rsidR="002F37DD" w:rsidRDefault="002F37DD" w:rsidP="002F37DD">
                    <w:pPr>
                      <w:jc w:val="center"/>
                    </w:pPr>
                    <w:r>
                      <w:rPr>
                        <w:snapToGrid w:val="0"/>
                        <w:color w:val="000000"/>
                        <w:sz w:val="28"/>
                      </w:rPr>
                      <w:t xml:space="preserve">Политическая </w:t>
                    </w:r>
                  </w:p>
                </w:txbxContent>
              </v:textbox>
            </v:shape>
            <v:shape id="_x0000_s1182" type="#_x0000_t202" style="position:absolute;left:4221;top:2600;width:3060;height:824">
              <v:textbox style="mso-next-textbox:#_x0000_s1182">
                <w:txbxContent>
                  <w:p w:rsidR="002F37DD" w:rsidRDefault="002F37DD" w:rsidP="002F37DD">
                    <w:pPr>
                      <w:jc w:val="center"/>
                    </w:pPr>
                    <w:r>
                      <w:rPr>
                        <w:snapToGrid w:val="0"/>
                        <w:color w:val="000000"/>
                        <w:sz w:val="28"/>
                      </w:rPr>
                      <w:t xml:space="preserve">Экологическая </w:t>
                    </w:r>
                  </w:p>
                </w:txbxContent>
              </v:textbox>
            </v:shape>
            <v:shape id="_x0000_s1183" type="#_x0000_t202" style="position:absolute;left:12861;top:2600;width:2700;height:824">
              <v:textbox style="mso-next-textbox:#_x0000_s1183">
                <w:txbxContent>
                  <w:p w:rsidR="002F37DD" w:rsidRDefault="002F37DD" w:rsidP="002F37DD">
                    <w:pPr>
                      <w:jc w:val="center"/>
                    </w:pPr>
                    <w:r>
                      <w:rPr>
                        <w:snapToGrid w:val="0"/>
                        <w:color w:val="000000"/>
                        <w:sz w:val="28"/>
                      </w:rPr>
                      <w:t xml:space="preserve">Личная </w:t>
                    </w:r>
                  </w:p>
                </w:txbxContent>
              </v:textbox>
            </v:shape>
            <v:shape id="_x0000_s1184" type="#_x0000_t202" style="position:absolute;left:1701;top:3822;width:2520;height:1762">
              <v:textbox style="mso-next-textbox:#_x0000_s1184">
                <w:txbxContent>
                  <w:p w:rsidR="002F37DD" w:rsidRDefault="002F37DD" w:rsidP="002F37DD">
                    <w:pPr>
                      <w:rPr>
                        <w:snapToGrid w:val="0"/>
                        <w:color w:val="000000"/>
                        <w:sz w:val="28"/>
                        <w:szCs w:val="28"/>
                      </w:rPr>
                    </w:pPr>
                    <w:r>
                      <w:rPr>
                        <w:snapToGrid w:val="0"/>
                        <w:color w:val="000000"/>
                        <w:sz w:val="28"/>
                        <w:szCs w:val="28"/>
                      </w:rPr>
                      <w:t>экономически эффективные механизмы функционирова-</w:t>
                    </w:r>
                  </w:p>
                  <w:p w:rsidR="002F37DD" w:rsidRDefault="002F37DD" w:rsidP="002F37DD">
                    <w:pPr>
                      <w:rPr>
                        <w:sz w:val="28"/>
                        <w:szCs w:val="28"/>
                      </w:rPr>
                    </w:pPr>
                    <w:r>
                      <w:rPr>
                        <w:snapToGrid w:val="0"/>
                        <w:color w:val="000000"/>
                        <w:sz w:val="28"/>
                        <w:szCs w:val="28"/>
                      </w:rPr>
                      <w:t>ния предприятий ЖДТ</w:t>
                    </w:r>
                  </w:p>
                </w:txbxContent>
              </v:textbox>
            </v:shape>
            <v:shape id="_x0000_s1185" type="#_x0000_t202" style="position:absolute;left:4761;top:3822;width:2880;height:1440">
              <v:textbox style="mso-next-textbox:#_x0000_s1185">
                <w:txbxContent>
                  <w:p w:rsidR="002F37DD" w:rsidRDefault="002F37DD" w:rsidP="002F37DD">
                    <w:r>
                      <w:rPr>
                        <w:snapToGrid w:val="0"/>
                        <w:color w:val="000000"/>
                        <w:sz w:val="28"/>
                      </w:rPr>
                      <w:t xml:space="preserve">равновесие между биосферой и антропогенными нагрузками </w:t>
                    </w:r>
                  </w:p>
                </w:txbxContent>
              </v:textbox>
            </v:shape>
            <v:shape id="_x0000_s1186" type="#_x0000_t202" style="position:absolute;left:8181;top:3822;width:1980;height:1440">
              <v:textbox style="mso-next-textbox:#_x0000_s1186">
                <w:txbxContent>
                  <w:p w:rsidR="002F37DD" w:rsidRDefault="002F37DD" w:rsidP="002F37DD">
                    <w:pPr>
                      <w:rPr>
                        <w:sz w:val="28"/>
                        <w:szCs w:val="28"/>
                      </w:rPr>
                    </w:pPr>
                    <w:r>
                      <w:rPr>
                        <w:sz w:val="28"/>
                        <w:szCs w:val="28"/>
                      </w:rPr>
                      <w:t>соответствие нормам и законодательным актам</w:t>
                    </w:r>
                  </w:p>
                </w:txbxContent>
              </v:textbox>
            </v:shape>
            <v:shape id="_x0000_s1187" type="#_x0000_t202" style="position:absolute;left:10701;top:3822;width:2160;height:1440">
              <v:textbox style="mso-next-textbox:#_x0000_s1187">
                <w:txbxContent>
                  <w:p w:rsidR="002F37DD" w:rsidRDefault="002F37DD" w:rsidP="002F37DD">
                    <w:pPr>
                      <w:rPr>
                        <w:sz w:val="28"/>
                        <w:szCs w:val="28"/>
                      </w:rPr>
                    </w:pPr>
                    <w:r>
                      <w:rPr>
                        <w:sz w:val="28"/>
                        <w:szCs w:val="28"/>
                      </w:rPr>
                      <w:t>улучшение условий труда работников ЖДТ</w:t>
                    </w:r>
                  </w:p>
                </w:txbxContent>
              </v:textbox>
            </v:shape>
            <v:shape id="_x0000_s1188" type="#_x0000_t202" style="position:absolute;left:13401;top:3822;width:2520;height:1440">
              <v:textbox style="mso-next-textbox:#_x0000_s1188">
                <w:txbxContent>
                  <w:p w:rsidR="002F37DD" w:rsidRDefault="002F37DD" w:rsidP="002F37DD">
                    <w:pPr>
                      <w:rPr>
                        <w:sz w:val="28"/>
                        <w:szCs w:val="28"/>
                      </w:rPr>
                    </w:pPr>
                    <w:r>
                      <w:rPr>
                        <w:sz w:val="28"/>
                        <w:szCs w:val="28"/>
                      </w:rPr>
                      <w:t>обеспечение безопасности пассажиров во время перевозок</w:t>
                    </w:r>
                  </w:p>
                </w:txbxContent>
              </v:textbox>
            </v:shape>
            <v:shape id="_x0000_s1189" type="#_x0000_t202" style="position:absolute;left:1701;top:5982;width:2520;height:1762">
              <v:textbox style="mso-next-textbox:#_x0000_s1189">
                <w:txbxContent>
                  <w:p w:rsidR="002F37DD" w:rsidRDefault="002F37DD" w:rsidP="002F37DD">
                    <w:pPr>
                      <w:rPr>
                        <w:sz w:val="28"/>
                        <w:szCs w:val="28"/>
                      </w:rPr>
                    </w:pPr>
                    <w:r>
                      <w:rPr>
                        <w:snapToGrid w:val="0"/>
                        <w:color w:val="000000"/>
                        <w:sz w:val="28"/>
                        <w:szCs w:val="28"/>
                      </w:rPr>
                      <w:t>четко налаженная ремонтно-заводская база</w:t>
                    </w:r>
                  </w:p>
                </w:txbxContent>
              </v:textbox>
            </v:shape>
            <v:shape id="_x0000_s1190" type="#_x0000_t202" style="position:absolute;left:4761;top:5660;width:2880;height:2084">
              <v:textbox style="mso-next-textbox:#_x0000_s1190">
                <w:txbxContent>
                  <w:p w:rsidR="002F37DD" w:rsidRDefault="002F37DD" w:rsidP="002F37DD">
                    <w:pPr>
                      <w:shd w:val="clear" w:color="auto" w:fill="FFFFFF"/>
                      <w:rPr>
                        <w:snapToGrid w:val="0"/>
                        <w:sz w:val="28"/>
                        <w:szCs w:val="28"/>
                      </w:rPr>
                    </w:pPr>
                    <w:r>
                      <w:rPr>
                        <w:snapToGrid w:val="0"/>
                        <w:color w:val="000000"/>
                        <w:sz w:val="28"/>
                        <w:szCs w:val="28"/>
                      </w:rPr>
                      <w:t>внедрение технологий,</w:t>
                    </w:r>
                  </w:p>
                  <w:p w:rsidR="002F37DD" w:rsidRDefault="002F37DD" w:rsidP="002F37DD">
                    <w:pPr>
                      <w:rPr>
                        <w:sz w:val="28"/>
                        <w:szCs w:val="28"/>
                      </w:rPr>
                    </w:pPr>
                    <w:proofErr w:type="gramStart"/>
                    <w:r>
                      <w:rPr>
                        <w:snapToGrid w:val="0"/>
                        <w:color w:val="000000"/>
                        <w:sz w:val="28"/>
                        <w:szCs w:val="28"/>
                      </w:rPr>
                      <w:t>снижающих вредные выбросы от источников</w:t>
                    </w:r>
                    <w:proofErr w:type="gramEnd"/>
                  </w:p>
                </w:txbxContent>
              </v:textbox>
            </v:shape>
            <v:shape id="_x0000_s1191" type="#_x0000_t202" style="position:absolute;left:8181;top:5660;width:1980;height:1800">
              <v:textbox style="mso-next-textbox:#_x0000_s1191">
                <w:txbxContent>
                  <w:p w:rsidR="002F37DD" w:rsidRDefault="002F37DD" w:rsidP="002F37DD">
                    <w:pPr>
                      <w:rPr>
                        <w:sz w:val="28"/>
                        <w:szCs w:val="28"/>
                      </w:rPr>
                    </w:pPr>
                    <w:r>
                      <w:rPr>
                        <w:snapToGrid w:val="0"/>
                        <w:color w:val="000000"/>
                        <w:sz w:val="28"/>
                        <w:szCs w:val="28"/>
                      </w:rPr>
                      <w:t>выполнение требований концепций безопасности</w:t>
                    </w:r>
                  </w:p>
                </w:txbxContent>
              </v:textbox>
            </v:shape>
            <v:shape id="_x0000_s1192" type="#_x0000_t202" style="position:absolute;left:10701;top:5660;width:2160;height:1800">
              <v:textbox style="mso-next-textbox:#_x0000_s1192">
                <w:txbxContent>
                  <w:p w:rsidR="002F37DD" w:rsidRDefault="002F37DD" w:rsidP="002F37DD">
                    <w:pPr>
                      <w:rPr>
                        <w:sz w:val="28"/>
                        <w:szCs w:val="28"/>
                      </w:rPr>
                    </w:pPr>
                    <w:r>
                      <w:rPr>
                        <w:sz w:val="28"/>
                        <w:szCs w:val="28"/>
                      </w:rPr>
                      <w:t>улучшение санитарно-гигиенических условий перевозок пассажиров</w:t>
                    </w:r>
                  </w:p>
                </w:txbxContent>
              </v:textbox>
            </v:shape>
            <v:shape id="_x0000_s1193" type="#_x0000_t202" style="position:absolute;left:13401;top:5660;width:2520;height:1800">
              <v:textbox style="mso-next-textbox:#_x0000_s1193">
                <w:txbxContent>
                  <w:p w:rsidR="002F37DD" w:rsidRDefault="002F37DD" w:rsidP="002F37DD">
                    <w:pPr>
                      <w:rPr>
                        <w:sz w:val="28"/>
                        <w:szCs w:val="28"/>
                      </w:rPr>
                    </w:pPr>
                    <w:r>
                      <w:rPr>
                        <w:snapToGrid w:val="0"/>
                        <w:color w:val="000000"/>
                        <w:sz w:val="28"/>
                        <w:szCs w:val="28"/>
                      </w:rPr>
                      <w:t>обеспечение сохранности грузов</w:t>
                    </w:r>
                  </w:p>
                </w:txbxContent>
              </v:textbox>
            </v:shape>
            <v:line id="_x0000_s1194" style="position:absolute" from="1341,3462" to="1341,6664"/>
            <v:line id="_x0000_s1195" style="position:absolute" from="1341,6664" to="1701,6664"/>
            <v:line id="_x0000_s1196" style="position:absolute" from="1341,4684" to="1701,4684"/>
            <v:line id="_x0000_s1197" style="position:absolute" from="4401,3462" to="4401,6664"/>
            <v:line id="_x0000_s1198" style="position:absolute" from="4401,6664" to="4761,6664"/>
            <v:line id="_x0000_s1199" style="position:absolute" from="4401,4542" to="4761,4542"/>
            <v:line id="_x0000_s1200" style="position:absolute" from="7821,3462" to="7821,6664"/>
            <v:line id="_x0000_s1201" style="position:absolute" from="7821,6664" to="8181,6664"/>
            <v:line id="_x0000_s1202" style="position:absolute" from="7821,4542" to="8181,4542"/>
            <v:line id="_x0000_s1203" style="position:absolute" from="10341,3462" to="10341,6522"/>
            <v:line id="_x0000_s1204" style="position:absolute" from="10341,6522" to="10701,6522"/>
            <v:line id="_x0000_s1205" style="position:absolute" from="10341,4542" to="10701,4542"/>
            <v:line id="_x0000_s1206" style="position:absolute" from="13041,3462" to="13041,6522"/>
            <v:line id="_x0000_s1207" style="position:absolute" from="13041,6522" to="13401,6522"/>
            <v:line id="_x0000_s1208" style="position:absolute" from="13041,4542" to="13401,4542"/>
            <v:line id="_x0000_s1209" style="position:absolute" from="2601,2420" to="14301,2420"/>
            <v:line id="_x0000_s1210" style="position:absolute;flip:x" from="8721,2060" to="8721,2420"/>
            <v:line id="_x0000_s1211" style="position:absolute" from="2601,2420" to="2601,2600"/>
            <v:line id="_x0000_s1212" style="position:absolute" from="5661,2420" to="5661,2600"/>
            <v:line id="_x0000_s1213" style="position:absolute" from="8901,2420" to="8901,2600"/>
            <v:line id="_x0000_s1214" style="position:absolute" from="11601,2420" to="11601,2600"/>
            <v:line id="_x0000_s1215" style="position:absolute" from="14301,2420" to="14301,2600"/>
          </v:group>
        </w:pict>
      </w: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p>
    <w:p w:rsidR="002F37DD" w:rsidRPr="009A6DB3" w:rsidRDefault="002F37DD" w:rsidP="002F37DD">
      <w:pPr>
        <w:pStyle w:val="33"/>
        <w:shd w:val="clear" w:color="auto" w:fill="auto"/>
        <w:ind w:firstLine="567"/>
        <w:rPr>
          <w:snapToGrid/>
          <w:sz w:val="24"/>
        </w:rPr>
      </w:pPr>
    </w:p>
    <w:p w:rsidR="002F37DD" w:rsidRPr="009A6DB3" w:rsidRDefault="002F37DD" w:rsidP="002F37DD">
      <w:pPr>
        <w:pStyle w:val="33"/>
        <w:shd w:val="clear" w:color="auto" w:fill="auto"/>
        <w:ind w:firstLine="567"/>
        <w:rPr>
          <w:sz w:val="24"/>
        </w:rPr>
      </w:pPr>
    </w:p>
    <w:p w:rsidR="002F37DD" w:rsidRPr="009A6DB3" w:rsidRDefault="002F37DD" w:rsidP="002F37DD">
      <w:pPr>
        <w:pStyle w:val="33"/>
        <w:shd w:val="clear" w:color="auto" w:fill="auto"/>
        <w:ind w:firstLine="567"/>
        <w:rPr>
          <w:sz w:val="24"/>
        </w:rPr>
      </w:pPr>
    </w:p>
    <w:p w:rsidR="002F37DD" w:rsidRPr="009A6DB3" w:rsidRDefault="002F37DD" w:rsidP="002F37DD">
      <w:pPr>
        <w:ind w:firstLine="567"/>
        <w:jc w:val="center"/>
        <w:rPr>
          <w:snapToGrid w:val="0"/>
          <w:color w:val="000000"/>
          <w:sz w:val="28"/>
        </w:rPr>
      </w:pPr>
      <w:r w:rsidRPr="009A6DB3">
        <w:rPr>
          <w:snapToGrid w:val="0"/>
          <w:color w:val="000000"/>
          <w:sz w:val="28"/>
        </w:rPr>
        <w:t xml:space="preserve">Рисунок 5 </w:t>
      </w:r>
      <w:r w:rsidRPr="009A6DB3">
        <w:rPr>
          <w:color w:val="000000"/>
          <w:sz w:val="28"/>
        </w:rPr>
        <w:t>–</w:t>
      </w:r>
      <w:r w:rsidRPr="009A6DB3">
        <w:rPr>
          <w:snapToGrid w:val="0"/>
          <w:color w:val="000000"/>
          <w:sz w:val="28"/>
        </w:rPr>
        <w:t xml:space="preserve"> Основные составляющие обеспечения безопасности ЖДТ</w:t>
      </w:r>
    </w:p>
    <w:p w:rsidR="002F37DD" w:rsidRPr="009A6DB3" w:rsidRDefault="002F37DD" w:rsidP="002F37DD">
      <w:pPr>
        <w:pStyle w:val="33"/>
        <w:shd w:val="clear" w:color="auto" w:fill="auto"/>
        <w:ind w:firstLine="567"/>
        <w:rPr>
          <w:snapToGrid/>
          <w:sz w:val="24"/>
        </w:rPr>
      </w:pPr>
    </w:p>
    <w:p w:rsidR="002F37DD" w:rsidRPr="009A6DB3" w:rsidRDefault="002F37DD" w:rsidP="002F37DD">
      <w:pPr>
        <w:pStyle w:val="33"/>
        <w:shd w:val="clear" w:color="auto" w:fill="auto"/>
        <w:ind w:firstLine="708"/>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rPr>
          <w:snapToGrid w:val="0"/>
          <w:color w:val="000000"/>
          <w:sz w:val="28"/>
        </w:rPr>
        <w:sectPr w:rsidR="002F37DD" w:rsidRPr="009A6DB3">
          <w:pgSz w:w="16840" w:h="11907" w:orient="landscape"/>
          <w:pgMar w:top="1134" w:right="1134" w:bottom="1134" w:left="1134" w:header="720" w:footer="720" w:gutter="0"/>
          <w:cols w:space="720"/>
        </w:sectPr>
      </w:pPr>
    </w:p>
    <w:p w:rsidR="002F37DD" w:rsidRPr="009A6DB3" w:rsidRDefault="002F37DD" w:rsidP="002F37DD">
      <w:pPr>
        <w:pStyle w:val="a4"/>
        <w:shd w:val="clear" w:color="auto" w:fill="auto"/>
      </w:pPr>
      <w:r w:rsidRPr="009A6DB3">
        <w:lastRenderedPageBreak/>
        <w:t>Таким образом, можно прийти к выводу, что на сегодняшний день необходима выработка комплекса мер, направленных на формирование механизмов обеспечения эколого-экономической безопасности железнодорожного транспорта с учетом особенностей и перспектив развития экономики Казахстана и ориентации на международные нормы сотрудничества.</w:t>
      </w:r>
    </w:p>
    <w:p w:rsidR="002F37DD" w:rsidRPr="009A6DB3" w:rsidRDefault="002F37DD" w:rsidP="002F37DD">
      <w:pPr>
        <w:pStyle w:val="a4"/>
        <w:shd w:val="clear" w:color="auto" w:fill="auto"/>
      </w:pPr>
      <w:r w:rsidRPr="009A6DB3">
        <w:t xml:space="preserve">Исходя, из </w:t>
      </w:r>
      <w:proofErr w:type="gramStart"/>
      <w:r w:rsidRPr="009A6DB3">
        <w:t>вышеизложенного</w:t>
      </w:r>
      <w:proofErr w:type="gramEnd"/>
      <w:r w:rsidRPr="009A6DB3">
        <w:t xml:space="preserve"> можно сделать следующие выводы:</w:t>
      </w:r>
    </w:p>
    <w:p w:rsidR="002F37DD" w:rsidRPr="009A6DB3" w:rsidRDefault="002F37DD" w:rsidP="002F37DD">
      <w:pPr>
        <w:numPr>
          <w:ilvl w:val="0"/>
          <w:numId w:val="9"/>
        </w:numPr>
        <w:ind w:left="0" w:firstLine="567"/>
        <w:jc w:val="both"/>
        <w:rPr>
          <w:sz w:val="28"/>
        </w:rPr>
      </w:pPr>
      <w:r w:rsidRPr="009A6DB3">
        <w:rPr>
          <w:snapToGrid w:val="0"/>
          <w:sz w:val="28"/>
        </w:rPr>
        <w:t xml:space="preserve">предметом первостепенной задачи с точки зрения экологической безопасности являются предупреждение техногенных катастроф, преодоление стихийных бедствий, </w:t>
      </w:r>
      <w:r w:rsidRPr="009A6DB3">
        <w:rPr>
          <w:sz w:val="28"/>
        </w:rPr>
        <w:t>обеспечение экономической обеспеченности страны, а также в</w:t>
      </w:r>
      <w:r w:rsidRPr="009A6DB3">
        <w:rPr>
          <w:snapToGrid w:val="0"/>
          <w:color w:val="000000"/>
          <w:sz w:val="28"/>
        </w:rPr>
        <w:t>нешнеполитические приоритеты, способствующие созданию максимально благоприятной для Казахстана международной сферы;</w:t>
      </w:r>
    </w:p>
    <w:p w:rsidR="002F37DD" w:rsidRPr="009A6DB3" w:rsidRDefault="002F37DD" w:rsidP="002F37DD">
      <w:pPr>
        <w:numPr>
          <w:ilvl w:val="0"/>
          <w:numId w:val="9"/>
        </w:numPr>
        <w:ind w:left="0" w:firstLine="567"/>
        <w:jc w:val="both"/>
        <w:rPr>
          <w:sz w:val="28"/>
        </w:rPr>
      </w:pPr>
      <w:r w:rsidRPr="009A6DB3">
        <w:rPr>
          <w:sz w:val="28"/>
        </w:rPr>
        <w:t xml:space="preserve">наиболее распространенная угроза на железнодорожном транспорте </w:t>
      </w:r>
      <w:r w:rsidRPr="009A6DB3">
        <w:rPr>
          <w:color w:val="000000"/>
          <w:sz w:val="28"/>
        </w:rPr>
        <w:t>–</w:t>
      </w:r>
      <w:r w:rsidRPr="009A6DB3">
        <w:rPr>
          <w:sz w:val="28"/>
        </w:rPr>
        <w:t xml:space="preserve"> техногенная. Далее следуют угрозы природного характера. </w:t>
      </w:r>
    </w:p>
    <w:p w:rsidR="002F37DD" w:rsidRPr="009A6DB3" w:rsidRDefault="002F37DD" w:rsidP="002F37DD">
      <w:pPr>
        <w:numPr>
          <w:ilvl w:val="0"/>
          <w:numId w:val="9"/>
        </w:numPr>
        <w:ind w:left="0" w:firstLine="567"/>
        <w:jc w:val="both"/>
        <w:rPr>
          <w:snapToGrid w:val="0"/>
          <w:sz w:val="28"/>
        </w:rPr>
      </w:pPr>
      <w:proofErr w:type="gramStart"/>
      <w:r w:rsidRPr="009A6DB3">
        <w:rPr>
          <w:snapToGrid w:val="0"/>
          <w:sz w:val="28"/>
        </w:rPr>
        <w:t>о</w:t>
      </w:r>
      <w:proofErr w:type="gramEnd"/>
      <w:r w:rsidRPr="009A6DB3">
        <w:rPr>
          <w:snapToGrid w:val="0"/>
          <w:sz w:val="28"/>
        </w:rPr>
        <w:t>собая роль отводится профессиональной специфике мер, сил, средств, включающей защиту объектов и грузов, инженерно-техническую защиту, организационные противопожарные и спасательные мероприятия, а также по виду угроз.</w:t>
      </w:r>
    </w:p>
    <w:p w:rsidR="002F37DD" w:rsidRPr="009A6DB3" w:rsidRDefault="002F37DD" w:rsidP="002F37DD">
      <w:pPr>
        <w:pStyle w:val="a4"/>
        <w:shd w:val="clear" w:color="auto" w:fill="auto"/>
        <w:rPr>
          <w:snapToGrid/>
        </w:rPr>
      </w:pPr>
    </w:p>
    <w:p w:rsidR="002F37DD" w:rsidRPr="009A6DB3" w:rsidRDefault="002F37DD" w:rsidP="002F37DD">
      <w:pPr>
        <w:tabs>
          <w:tab w:val="left" w:pos="1080"/>
        </w:tabs>
        <w:ind w:firstLine="567"/>
        <w:jc w:val="both"/>
        <w:rPr>
          <w:b/>
          <w:snapToGrid w:val="0"/>
          <w:sz w:val="28"/>
        </w:rPr>
      </w:pPr>
      <w:r w:rsidRPr="009A6DB3">
        <w:rPr>
          <w:b/>
          <w:snapToGrid w:val="0"/>
          <w:color w:val="000000"/>
          <w:sz w:val="28"/>
        </w:rPr>
        <w:t>1.2 Методы эколого-экономической оценки безопасности железнодорожного транспорта</w:t>
      </w: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sz w:val="28"/>
        </w:rPr>
      </w:pPr>
      <w:r w:rsidRPr="009A6DB3">
        <w:rPr>
          <w:snapToGrid w:val="0"/>
          <w:color w:val="000000"/>
          <w:sz w:val="28"/>
        </w:rPr>
        <w:t xml:space="preserve">Вследствие особенностей территориального размещения природных ресурсов и производительных сил РК основная часть перевозок (более 80%) массовых грузов (каменный уголь, руда железная и цветная, нефтяные грузы, химические и минеральные удобрения, металл, лес, цемент, хлебные грузы) осуществляются по железной дороге. И в обозримом будущем другие виды транспорта не смогут составить </w:t>
      </w:r>
      <w:proofErr w:type="gramStart"/>
      <w:r w:rsidRPr="009A6DB3">
        <w:rPr>
          <w:snapToGrid w:val="0"/>
          <w:color w:val="000000"/>
          <w:sz w:val="28"/>
        </w:rPr>
        <w:t>железнодорожному</w:t>
      </w:r>
      <w:proofErr w:type="gramEnd"/>
      <w:r w:rsidRPr="009A6DB3">
        <w:rPr>
          <w:snapToGrid w:val="0"/>
          <w:color w:val="000000"/>
          <w:sz w:val="28"/>
        </w:rPr>
        <w:t xml:space="preserve"> серьезную конкуренцию.</w:t>
      </w:r>
    </w:p>
    <w:p w:rsidR="002F37DD" w:rsidRPr="009A6DB3" w:rsidRDefault="002F37DD" w:rsidP="002F37DD">
      <w:pPr>
        <w:ind w:firstLine="567"/>
        <w:jc w:val="both"/>
        <w:rPr>
          <w:snapToGrid w:val="0"/>
          <w:sz w:val="28"/>
        </w:rPr>
      </w:pPr>
      <w:r w:rsidRPr="009A6DB3">
        <w:rPr>
          <w:snapToGrid w:val="0"/>
          <w:color w:val="000000"/>
          <w:sz w:val="28"/>
        </w:rPr>
        <w:t>Главной особенностью влияния транспорта на окружающую природную среду является круглосуточная работа подвижного состава и производственных объектов, обеспечивающих перевозочный процесс.</w:t>
      </w:r>
    </w:p>
    <w:p w:rsidR="002F37DD" w:rsidRPr="009A6DB3" w:rsidRDefault="002F37DD" w:rsidP="002F37DD">
      <w:pPr>
        <w:ind w:firstLine="567"/>
        <w:jc w:val="both"/>
        <w:rPr>
          <w:snapToGrid w:val="0"/>
          <w:color w:val="000000"/>
          <w:sz w:val="28"/>
        </w:rPr>
      </w:pPr>
      <w:r w:rsidRPr="009A6DB3">
        <w:rPr>
          <w:snapToGrid w:val="0"/>
          <w:color w:val="000000"/>
          <w:sz w:val="28"/>
        </w:rPr>
        <w:t>Для функционирования железнодорожного транспорта и людей, занятых в этой сфере деятельности, нужны практически все виды ресурсов (земля, вода, атмосфера, биологические и минеральные ресурсы, топливо и энергия), которыми обеспечивает объекты железнодорожного транспорта экологическая подсистема.</w:t>
      </w:r>
    </w:p>
    <w:p w:rsidR="002F37DD" w:rsidRPr="009A6DB3" w:rsidRDefault="002F37DD" w:rsidP="002F37DD">
      <w:pPr>
        <w:ind w:firstLine="567"/>
        <w:jc w:val="both"/>
        <w:rPr>
          <w:snapToGrid w:val="0"/>
          <w:color w:val="000000"/>
          <w:sz w:val="28"/>
        </w:rPr>
      </w:pPr>
      <w:r w:rsidRPr="009A6DB3">
        <w:rPr>
          <w:snapToGrid w:val="0"/>
          <w:color w:val="000000"/>
          <w:sz w:val="28"/>
        </w:rPr>
        <w:t>Состояние и эффективность функционирования экономической подсистемы, особенно в дальнейшем, будут сильно зависеть от возможностей экологической подсистемы, т.е. способности восстановления природных комплексов и воспроизводству природных ресурсов.</w:t>
      </w:r>
    </w:p>
    <w:p w:rsidR="002F37DD" w:rsidRPr="009A6DB3" w:rsidRDefault="002F37DD" w:rsidP="002F37DD">
      <w:pPr>
        <w:ind w:firstLine="567"/>
        <w:jc w:val="both"/>
        <w:rPr>
          <w:color w:val="000000"/>
          <w:sz w:val="28"/>
        </w:rPr>
      </w:pPr>
      <w:r w:rsidRPr="009A6DB3">
        <w:rPr>
          <w:snapToGrid w:val="0"/>
          <w:color w:val="000000"/>
          <w:sz w:val="28"/>
        </w:rPr>
        <w:t xml:space="preserve">Большинство экономистов подчеркивают, что эколого-экономическая оценка стала ключевым направлением природоохранной деятельности благодаря своей высокой экономической эффективности: предотвратить отрицательные последствия реализации мероприятий значительно дешевле, чем их компенсировать </w:t>
      </w:r>
      <w:r w:rsidRPr="009A6DB3">
        <w:rPr>
          <w:color w:val="000000"/>
          <w:sz w:val="28"/>
        </w:rPr>
        <w:t>[15].</w:t>
      </w:r>
    </w:p>
    <w:p w:rsidR="002F37DD" w:rsidRPr="009A6DB3" w:rsidRDefault="002F37DD" w:rsidP="002F37DD">
      <w:pPr>
        <w:ind w:firstLine="567"/>
        <w:jc w:val="both"/>
        <w:rPr>
          <w:snapToGrid w:val="0"/>
          <w:sz w:val="28"/>
        </w:rPr>
      </w:pPr>
      <w:r w:rsidRPr="009A6DB3">
        <w:rPr>
          <w:snapToGrid w:val="0"/>
          <w:color w:val="000000"/>
          <w:sz w:val="28"/>
        </w:rPr>
        <w:lastRenderedPageBreak/>
        <w:t>В процессе функционирования объектов железнодорожного транспорта в экологическую подсистему поступают различные виды загрязнений:</w:t>
      </w:r>
    </w:p>
    <w:p w:rsidR="002F37DD" w:rsidRPr="009A6DB3" w:rsidRDefault="002F37DD" w:rsidP="002F37DD">
      <w:pPr>
        <w:numPr>
          <w:ilvl w:val="0"/>
          <w:numId w:val="10"/>
        </w:numPr>
        <w:ind w:left="0" w:firstLine="567"/>
        <w:jc w:val="both"/>
        <w:rPr>
          <w:snapToGrid w:val="0"/>
          <w:sz w:val="28"/>
        </w:rPr>
      </w:pPr>
      <w:r w:rsidRPr="009A6DB3">
        <w:rPr>
          <w:snapToGrid w:val="0"/>
          <w:color w:val="000000"/>
          <w:sz w:val="28"/>
        </w:rPr>
        <w:t>выбросы в атмосферу;</w:t>
      </w:r>
    </w:p>
    <w:p w:rsidR="002F37DD" w:rsidRPr="009A6DB3" w:rsidRDefault="002F37DD" w:rsidP="002F37DD">
      <w:pPr>
        <w:numPr>
          <w:ilvl w:val="0"/>
          <w:numId w:val="10"/>
        </w:numPr>
        <w:ind w:left="0" w:firstLine="567"/>
        <w:jc w:val="both"/>
        <w:rPr>
          <w:snapToGrid w:val="0"/>
          <w:sz w:val="28"/>
        </w:rPr>
      </w:pPr>
      <w:r w:rsidRPr="009A6DB3">
        <w:rPr>
          <w:snapToGrid w:val="0"/>
          <w:color w:val="000000"/>
          <w:sz w:val="28"/>
        </w:rPr>
        <w:t>стоки в водоемы;</w:t>
      </w:r>
    </w:p>
    <w:p w:rsidR="002F37DD" w:rsidRPr="009A6DB3" w:rsidRDefault="002F37DD" w:rsidP="002F37DD">
      <w:pPr>
        <w:numPr>
          <w:ilvl w:val="0"/>
          <w:numId w:val="10"/>
        </w:numPr>
        <w:ind w:left="0" w:firstLine="567"/>
        <w:jc w:val="both"/>
        <w:rPr>
          <w:snapToGrid w:val="0"/>
          <w:sz w:val="28"/>
        </w:rPr>
      </w:pPr>
      <w:r w:rsidRPr="009A6DB3">
        <w:rPr>
          <w:snapToGrid w:val="0"/>
          <w:color w:val="000000"/>
          <w:sz w:val="28"/>
        </w:rPr>
        <w:t>отходы в природные комплексы;</w:t>
      </w:r>
    </w:p>
    <w:p w:rsidR="002F37DD" w:rsidRPr="009A6DB3" w:rsidRDefault="002F37DD" w:rsidP="002F37DD">
      <w:pPr>
        <w:numPr>
          <w:ilvl w:val="0"/>
          <w:numId w:val="10"/>
        </w:numPr>
        <w:ind w:left="0" w:firstLine="567"/>
        <w:jc w:val="both"/>
        <w:rPr>
          <w:snapToGrid w:val="0"/>
          <w:sz w:val="28"/>
        </w:rPr>
      </w:pPr>
      <w:r w:rsidRPr="009A6DB3">
        <w:rPr>
          <w:snapToGrid w:val="0"/>
          <w:color w:val="000000"/>
          <w:sz w:val="28"/>
        </w:rPr>
        <w:t>физические излучения (радиоактивные, шум, магнитные и электромагнитные поля и др.).</w:t>
      </w:r>
    </w:p>
    <w:p w:rsidR="002F37DD" w:rsidRPr="009A6DB3" w:rsidRDefault="002F37DD" w:rsidP="002F37DD">
      <w:pPr>
        <w:ind w:firstLine="567"/>
        <w:jc w:val="both"/>
        <w:rPr>
          <w:snapToGrid w:val="0"/>
          <w:sz w:val="28"/>
        </w:rPr>
      </w:pPr>
      <w:r w:rsidRPr="009A6DB3">
        <w:rPr>
          <w:snapToGrid w:val="0"/>
          <w:color w:val="000000"/>
          <w:sz w:val="28"/>
        </w:rPr>
        <w:t>Количество загрязнений, поступающих в природную среду, не должно превышать самоочищающюю способность природы, которая обусловлена рассеиванием, деструкцией, химическими реакциями и другими процессами в природных комплексах. В этой связи исключительное значение имеет объективная оценка экологичности. Она может производиться с помощью специальных показателей.</w:t>
      </w:r>
    </w:p>
    <w:p w:rsidR="002F37DD" w:rsidRPr="009A6DB3" w:rsidRDefault="002F37DD" w:rsidP="002F37DD">
      <w:pPr>
        <w:ind w:firstLine="567"/>
        <w:jc w:val="both"/>
        <w:rPr>
          <w:snapToGrid w:val="0"/>
          <w:sz w:val="28"/>
        </w:rPr>
      </w:pPr>
      <w:r w:rsidRPr="009A6DB3">
        <w:rPr>
          <w:snapToGrid w:val="0"/>
          <w:color w:val="000000"/>
          <w:sz w:val="28"/>
        </w:rPr>
        <w:t>Показатели оценки производственных процессов по классификационным признакам можно объединить в следующие группы:</w:t>
      </w:r>
    </w:p>
    <w:p w:rsidR="002F37DD" w:rsidRPr="009A6DB3" w:rsidRDefault="002F37DD" w:rsidP="002F37DD">
      <w:pPr>
        <w:numPr>
          <w:ilvl w:val="0"/>
          <w:numId w:val="11"/>
        </w:numPr>
        <w:ind w:left="0" w:firstLine="567"/>
        <w:jc w:val="both"/>
        <w:rPr>
          <w:snapToGrid w:val="0"/>
          <w:sz w:val="28"/>
        </w:rPr>
      </w:pPr>
      <w:r w:rsidRPr="009A6DB3">
        <w:rPr>
          <w:snapToGrid w:val="0"/>
          <w:color w:val="000000"/>
          <w:sz w:val="28"/>
        </w:rPr>
        <w:t xml:space="preserve">по свойствам </w:t>
      </w:r>
      <w:r w:rsidRPr="009A6DB3">
        <w:rPr>
          <w:color w:val="000000"/>
          <w:sz w:val="28"/>
        </w:rPr>
        <w:t>–</w:t>
      </w:r>
      <w:r w:rsidRPr="009A6DB3">
        <w:rPr>
          <w:snapToGrid w:val="0"/>
          <w:color w:val="000000"/>
          <w:sz w:val="28"/>
        </w:rPr>
        <w:t xml:space="preserve"> </w:t>
      </w:r>
      <w:proofErr w:type="gramStart"/>
      <w:r w:rsidRPr="009A6DB3">
        <w:rPr>
          <w:snapToGrid w:val="0"/>
          <w:color w:val="000000"/>
          <w:sz w:val="28"/>
        </w:rPr>
        <w:t>экономические</w:t>
      </w:r>
      <w:proofErr w:type="gramEnd"/>
      <w:r w:rsidRPr="009A6DB3">
        <w:rPr>
          <w:snapToGrid w:val="0"/>
          <w:color w:val="000000"/>
          <w:sz w:val="28"/>
        </w:rPr>
        <w:t>, экологические и социальные;</w:t>
      </w:r>
    </w:p>
    <w:p w:rsidR="002F37DD" w:rsidRPr="009A6DB3" w:rsidRDefault="002F37DD" w:rsidP="002F37DD">
      <w:pPr>
        <w:numPr>
          <w:ilvl w:val="0"/>
          <w:numId w:val="11"/>
        </w:numPr>
        <w:ind w:left="0" w:firstLine="567"/>
        <w:jc w:val="both"/>
        <w:rPr>
          <w:snapToGrid w:val="0"/>
          <w:sz w:val="28"/>
        </w:rPr>
      </w:pPr>
      <w:r w:rsidRPr="009A6DB3">
        <w:rPr>
          <w:snapToGrid w:val="0"/>
          <w:color w:val="000000"/>
          <w:sz w:val="28"/>
        </w:rPr>
        <w:t xml:space="preserve">по способу выражения </w:t>
      </w:r>
      <w:r w:rsidRPr="009A6DB3">
        <w:rPr>
          <w:color w:val="000000"/>
          <w:sz w:val="28"/>
        </w:rPr>
        <w:t>–</w:t>
      </w:r>
      <w:r w:rsidRPr="009A6DB3">
        <w:rPr>
          <w:snapToGrid w:val="0"/>
          <w:color w:val="000000"/>
          <w:sz w:val="28"/>
        </w:rPr>
        <w:t xml:space="preserve"> выражаемые в размерных единицах (тоннах, метрах, децибелах и др.), безразмерных, стоимостных.</w:t>
      </w:r>
    </w:p>
    <w:p w:rsidR="002F37DD" w:rsidRPr="009A6DB3" w:rsidRDefault="002F37DD" w:rsidP="002F37DD">
      <w:pPr>
        <w:ind w:firstLine="567"/>
        <w:jc w:val="both"/>
        <w:rPr>
          <w:snapToGrid w:val="0"/>
          <w:sz w:val="28"/>
        </w:rPr>
      </w:pPr>
      <w:r w:rsidRPr="009A6DB3">
        <w:rPr>
          <w:snapToGrid w:val="0"/>
          <w:color w:val="000000"/>
          <w:sz w:val="28"/>
        </w:rPr>
        <w:t>Экологические показатели характеризуют уровень вредных воздействий на окружающую среду при изъятии природных ресурсов и загрязнении природных комплексов выбросами, стоками, отходами, физическими излучениями.</w:t>
      </w:r>
    </w:p>
    <w:p w:rsidR="002F37DD" w:rsidRPr="009A6DB3" w:rsidRDefault="002F37DD" w:rsidP="002F37DD">
      <w:pPr>
        <w:ind w:firstLine="567"/>
        <w:jc w:val="both"/>
        <w:rPr>
          <w:snapToGrid w:val="0"/>
          <w:color w:val="000000"/>
          <w:sz w:val="28"/>
        </w:rPr>
      </w:pPr>
      <w:r w:rsidRPr="009A6DB3">
        <w:rPr>
          <w:snapToGrid w:val="0"/>
          <w:color w:val="000000"/>
          <w:sz w:val="28"/>
        </w:rPr>
        <w:t>К экологическим показателям относятся также количество и концентрации вредных веществ в выбросах, стоках и отходах, вероятность аварийных выбросов, стоков, отходов при функционировании производства и эксплуатации технических систем и подвижного состава.</w:t>
      </w:r>
    </w:p>
    <w:p w:rsidR="002F37DD" w:rsidRPr="009A6DB3" w:rsidRDefault="002F37DD" w:rsidP="002F37DD">
      <w:pPr>
        <w:ind w:firstLine="567"/>
        <w:jc w:val="both"/>
        <w:rPr>
          <w:snapToGrid w:val="0"/>
          <w:sz w:val="28"/>
        </w:rPr>
      </w:pPr>
      <w:r w:rsidRPr="009A6DB3">
        <w:rPr>
          <w:snapToGrid w:val="0"/>
          <w:color w:val="000000"/>
          <w:sz w:val="28"/>
        </w:rPr>
        <w:t>Экономические показатели характеризуют:</w:t>
      </w:r>
    </w:p>
    <w:p w:rsidR="002F37DD" w:rsidRPr="009A6DB3" w:rsidRDefault="002F37DD" w:rsidP="002F37DD">
      <w:pPr>
        <w:numPr>
          <w:ilvl w:val="0"/>
          <w:numId w:val="12"/>
        </w:numPr>
        <w:ind w:left="0" w:firstLine="567"/>
        <w:jc w:val="both"/>
        <w:rPr>
          <w:snapToGrid w:val="0"/>
          <w:sz w:val="28"/>
        </w:rPr>
      </w:pPr>
      <w:r w:rsidRPr="009A6DB3">
        <w:rPr>
          <w:snapToGrid w:val="0"/>
          <w:color w:val="000000"/>
          <w:sz w:val="28"/>
        </w:rPr>
        <w:t>общую стоимость природных ресурсов, используемых в производстве;</w:t>
      </w:r>
    </w:p>
    <w:p w:rsidR="002F37DD" w:rsidRPr="009A6DB3" w:rsidRDefault="002F37DD" w:rsidP="002F37DD">
      <w:pPr>
        <w:numPr>
          <w:ilvl w:val="0"/>
          <w:numId w:val="12"/>
        </w:numPr>
        <w:ind w:left="0" w:firstLine="567"/>
        <w:jc w:val="both"/>
        <w:rPr>
          <w:snapToGrid w:val="0"/>
          <w:sz w:val="28"/>
        </w:rPr>
      </w:pPr>
      <w:r w:rsidRPr="009A6DB3">
        <w:rPr>
          <w:snapToGrid w:val="0"/>
          <w:color w:val="000000"/>
          <w:sz w:val="28"/>
        </w:rPr>
        <w:t>стоимость природных ресурсов на единицу выпускаемой продукции или на ее эксплуатацию;</w:t>
      </w:r>
    </w:p>
    <w:p w:rsidR="002F37DD" w:rsidRPr="009A6DB3" w:rsidRDefault="002F37DD" w:rsidP="002F37DD">
      <w:pPr>
        <w:numPr>
          <w:ilvl w:val="0"/>
          <w:numId w:val="12"/>
        </w:numPr>
        <w:ind w:left="0" w:firstLine="567"/>
        <w:jc w:val="both"/>
        <w:rPr>
          <w:snapToGrid w:val="0"/>
          <w:sz w:val="28"/>
        </w:rPr>
      </w:pPr>
      <w:r w:rsidRPr="009A6DB3">
        <w:rPr>
          <w:snapToGrid w:val="0"/>
          <w:color w:val="000000"/>
          <w:sz w:val="28"/>
        </w:rPr>
        <w:t>ущерб окружающей среды загрязнениями от ЖДТ;</w:t>
      </w:r>
    </w:p>
    <w:p w:rsidR="002F37DD" w:rsidRPr="009A6DB3" w:rsidRDefault="002F37DD" w:rsidP="002F37DD">
      <w:pPr>
        <w:numPr>
          <w:ilvl w:val="0"/>
          <w:numId w:val="12"/>
        </w:numPr>
        <w:ind w:left="0" w:firstLine="567"/>
        <w:jc w:val="both"/>
        <w:rPr>
          <w:snapToGrid w:val="0"/>
          <w:sz w:val="28"/>
        </w:rPr>
      </w:pPr>
      <w:r w:rsidRPr="009A6DB3">
        <w:rPr>
          <w:snapToGrid w:val="0"/>
          <w:color w:val="000000"/>
          <w:sz w:val="28"/>
        </w:rPr>
        <w:t>размеры платежей за загрязнение окружающей природной среды (выбросы, стоки, отходы и др.);</w:t>
      </w:r>
    </w:p>
    <w:p w:rsidR="002F37DD" w:rsidRPr="009A6DB3" w:rsidRDefault="002F37DD" w:rsidP="002F37DD">
      <w:pPr>
        <w:numPr>
          <w:ilvl w:val="0"/>
          <w:numId w:val="12"/>
        </w:numPr>
        <w:ind w:left="0" w:firstLine="567"/>
        <w:jc w:val="both"/>
        <w:rPr>
          <w:snapToGrid w:val="0"/>
          <w:sz w:val="28"/>
        </w:rPr>
      </w:pPr>
      <w:r w:rsidRPr="009A6DB3">
        <w:rPr>
          <w:snapToGrid w:val="0"/>
          <w:color w:val="000000"/>
          <w:sz w:val="28"/>
        </w:rPr>
        <w:t>затраты на природоохранные мероприятия и возмещение ущерба.</w:t>
      </w:r>
    </w:p>
    <w:p w:rsidR="002F37DD" w:rsidRPr="009A6DB3" w:rsidRDefault="002F37DD" w:rsidP="002F37DD">
      <w:pPr>
        <w:ind w:firstLine="567"/>
        <w:jc w:val="both"/>
        <w:rPr>
          <w:snapToGrid w:val="0"/>
          <w:color w:val="000000"/>
          <w:sz w:val="28"/>
        </w:rPr>
      </w:pPr>
      <w:r w:rsidRPr="009A6DB3">
        <w:rPr>
          <w:snapToGrid w:val="0"/>
          <w:color w:val="000000"/>
          <w:sz w:val="28"/>
        </w:rPr>
        <w:t>Платежи за нормативное загрязнение окружающей среды оплачиваются природопользователями включением в себестоимость продукции (работ и услуг).</w:t>
      </w:r>
    </w:p>
    <w:p w:rsidR="002F37DD" w:rsidRPr="009A6DB3" w:rsidRDefault="002F37DD" w:rsidP="002F37DD">
      <w:pPr>
        <w:ind w:firstLine="567"/>
        <w:jc w:val="both"/>
        <w:rPr>
          <w:snapToGrid w:val="0"/>
          <w:sz w:val="28"/>
        </w:rPr>
      </w:pPr>
      <w:r w:rsidRPr="009A6DB3">
        <w:rPr>
          <w:snapToGrid w:val="0"/>
          <w:color w:val="000000"/>
          <w:sz w:val="28"/>
        </w:rPr>
        <w:t>Следует отметить, что в платежах за загрязнение окружающей среды железнодорожным транспортом не учтены все загрязняющие факторы. Имеются в виду шумовые загрязнения окружающей среды на железнодорожном транспорте, которые еще не изучены. При движении пассажирского поезда загрязняется железнодорожное полотно отходами туалета и мусора.</w:t>
      </w:r>
    </w:p>
    <w:p w:rsidR="002F37DD" w:rsidRPr="009A6DB3" w:rsidRDefault="002F37DD" w:rsidP="002F37DD">
      <w:pPr>
        <w:ind w:firstLine="567"/>
        <w:jc w:val="both"/>
        <w:rPr>
          <w:color w:val="000000"/>
          <w:sz w:val="28"/>
        </w:rPr>
      </w:pPr>
      <w:r w:rsidRPr="009A6DB3">
        <w:rPr>
          <w:color w:val="000000"/>
          <w:sz w:val="28"/>
        </w:rPr>
        <w:t xml:space="preserve">Оценка безопасности – это формализованный, систематический и всесторонний процесс оценки эффекта воздействия на окружающую среду </w:t>
      </w:r>
      <w:r w:rsidRPr="009A6DB3">
        <w:rPr>
          <w:color w:val="000000"/>
          <w:sz w:val="28"/>
        </w:rPr>
        <w:lastRenderedPageBreak/>
        <w:t>обследуемым источником. Реализация оценки на практике включает логическую последовательность этапов, которая представлена на рисунке 6. Очередность выполнения указанных этапов может быть изменена в зависимости от уровня принятия решения и масштабов оценки.</w:t>
      </w:r>
    </w:p>
    <w:p w:rsidR="002F37DD" w:rsidRPr="009A6DB3" w:rsidRDefault="002F37DD" w:rsidP="002F37DD">
      <w:pPr>
        <w:rPr>
          <w:sz w:val="28"/>
        </w:rPr>
      </w:pPr>
      <w:r w:rsidRPr="00C91263">
        <w:pict>
          <v:group id="_x0000_s1216" style="position:absolute;margin-left:.9pt;margin-top:13.8pt;width:482.4pt;height:270pt;z-index:251665408" coordorigin="1152,5464" coordsize="9648,4752">
            <v:shape id="_x0000_s1217" type="#_x0000_t202" style="position:absolute;left:1206;top:5464;width:4410;height:432" o:allowincell="f">
              <v:textbox style="mso-next-textbox:#_x0000_s1217">
                <w:txbxContent>
                  <w:p w:rsidR="002F37DD" w:rsidRPr="00803DF6" w:rsidRDefault="002F37DD" w:rsidP="002F37DD">
                    <w:pPr>
                      <w:rPr>
                        <w:sz w:val="24"/>
                        <w:szCs w:val="24"/>
                      </w:rPr>
                    </w:pPr>
                    <w:r w:rsidRPr="00803DF6">
                      <w:rPr>
                        <w:sz w:val="24"/>
                        <w:szCs w:val="24"/>
                      </w:rPr>
                      <w:t>Этап 1. Установка объектов и целей</w:t>
                    </w:r>
                  </w:p>
                </w:txbxContent>
              </v:textbox>
            </v:shape>
            <v:shape id="_x0000_s1218" type="#_x0000_t202" style="position:absolute;left:1152;top:6176;width:6048;height:720" o:allowincell="f">
              <v:textbox style="mso-next-textbox:#_x0000_s1218">
                <w:txbxContent>
                  <w:p w:rsidR="002F37DD" w:rsidRPr="00803DF6" w:rsidRDefault="002F37DD" w:rsidP="002F37DD">
                    <w:pPr>
                      <w:pStyle w:val="3"/>
                      <w:rPr>
                        <w:sz w:val="24"/>
                        <w:szCs w:val="24"/>
                      </w:rPr>
                    </w:pPr>
                    <w:r w:rsidRPr="00803DF6">
                      <w:rPr>
                        <w:sz w:val="24"/>
                        <w:szCs w:val="24"/>
                      </w:rPr>
                      <w:t>Этап. 4 Установление эколого-экономических индикаторов</w:t>
                    </w:r>
                  </w:p>
                </w:txbxContent>
              </v:textbox>
            </v:shape>
            <v:shape id="_x0000_s1219" type="#_x0000_t202" style="position:absolute;left:1152;top:7192;width:7776;height:432" o:allowincell="f">
              <v:textbox style="mso-next-textbox:#_x0000_s1219">
                <w:txbxContent>
                  <w:p w:rsidR="002F37DD" w:rsidRPr="00803DF6" w:rsidRDefault="002F37DD" w:rsidP="002F37DD">
                    <w:pPr>
                      <w:jc w:val="center"/>
                      <w:rPr>
                        <w:sz w:val="24"/>
                        <w:szCs w:val="24"/>
                      </w:rPr>
                    </w:pPr>
                    <w:r w:rsidRPr="00803DF6">
                      <w:rPr>
                        <w:sz w:val="24"/>
                        <w:szCs w:val="24"/>
                      </w:rPr>
                      <w:t>Этап 5. Описание исходного состояния окружающей среды</w:t>
                    </w:r>
                  </w:p>
                </w:txbxContent>
              </v:textbox>
            </v:shape>
            <v:shape id="_x0000_s1220" type="#_x0000_t202" style="position:absolute;left:7632;top:6328;width:3168;height:432" o:allowincell="f">
              <v:textbox style="mso-next-textbox:#_x0000_s1220">
                <w:txbxContent>
                  <w:p w:rsidR="002F37DD" w:rsidRPr="00803DF6" w:rsidRDefault="002F37DD" w:rsidP="002F37DD">
                    <w:pPr>
                      <w:pStyle w:val="3"/>
                      <w:rPr>
                        <w:sz w:val="24"/>
                        <w:szCs w:val="24"/>
                      </w:rPr>
                    </w:pPr>
                    <w:r w:rsidRPr="00803DF6">
                      <w:rPr>
                        <w:sz w:val="24"/>
                        <w:szCs w:val="24"/>
                      </w:rPr>
                      <w:t>Этап 3.Описание и обзор</w:t>
                    </w:r>
                  </w:p>
                </w:txbxContent>
              </v:textbox>
            </v:shape>
            <v:shape id="_x0000_s1221" type="#_x0000_t202" style="position:absolute;left:6336;top:5464;width:4464;height:432" o:allowincell="f">
              <v:textbox style="mso-next-textbox:#_x0000_s1221">
                <w:txbxContent>
                  <w:p w:rsidR="002F37DD" w:rsidRPr="00803DF6" w:rsidRDefault="002F37DD" w:rsidP="002F37DD">
                    <w:pPr>
                      <w:pStyle w:val="2"/>
                      <w:ind w:firstLine="0"/>
                      <w:rPr>
                        <w:sz w:val="24"/>
                        <w:szCs w:val="24"/>
                      </w:rPr>
                    </w:pPr>
                    <w:r w:rsidRPr="00803DF6">
                      <w:rPr>
                        <w:sz w:val="24"/>
                        <w:szCs w:val="24"/>
                      </w:rPr>
                      <w:t>Этап 2. Идентификация альтернатив</w:t>
                    </w:r>
                  </w:p>
                </w:txbxContent>
              </v:textbox>
            </v:shape>
            <v:line id="_x0000_s1222" style="position:absolute" from="5616,5608" to="6336,5608" o:allowincell="f">
              <v:stroke endarrow="block"/>
            </v:line>
            <v:line id="_x0000_s1223" style="position:absolute" from="9216,5896" to="9216,6328" o:allowincell="f">
              <v:stroke endarrow="block"/>
            </v:line>
            <v:line id="_x0000_s1224" style="position:absolute;flip:x" from="7200,6472" to="7632,6472" o:allowincell="f">
              <v:stroke endarrow="block"/>
            </v:line>
            <v:line id="_x0000_s1225" style="position:absolute" from="4608,6896" to="4608,7192" o:allowincell="f">
              <v:stroke endarrow="block"/>
            </v:line>
            <v:shape id="_x0000_s1226" type="#_x0000_t202" style="position:absolute;left:1152;top:9784;width:7776;height:432" o:allowincell="f">
              <v:textbox style="mso-next-textbox:#_x0000_s1226">
                <w:txbxContent>
                  <w:p w:rsidR="002F37DD" w:rsidRPr="00803DF6" w:rsidRDefault="002F37DD" w:rsidP="002F37DD">
                    <w:pPr>
                      <w:rPr>
                        <w:sz w:val="24"/>
                        <w:szCs w:val="24"/>
                      </w:rPr>
                    </w:pPr>
                    <w:r w:rsidRPr="00803DF6">
                      <w:rPr>
                        <w:sz w:val="24"/>
                        <w:szCs w:val="24"/>
                      </w:rPr>
                      <w:t>Этап 8. Предложение смягчающих мер и дальнейший мониторинг</w:t>
                    </w:r>
                  </w:p>
                </w:txbxContent>
              </v:textbox>
            </v:shape>
            <v:shape id="_x0000_s1227" type="#_x0000_t202" style="position:absolute;left:1152;top:8056;width:9648;height:432" o:allowincell="f">
              <v:textbox style="mso-next-textbox:#_x0000_s1227">
                <w:txbxContent>
                  <w:p w:rsidR="002F37DD" w:rsidRPr="00803DF6" w:rsidRDefault="002F37DD" w:rsidP="002F37DD">
                    <w:pPr>
                      <w:rPr>
                        <w:sz w:val="24"/>
                        <w:szCs w:val="24"/>
                      </w:rPr>
                    </w:pPr>
                    <w:r w:rsidRPr="00803DF6">
                      <w:rPr>
                        <w:sz w:val="24"/>
                        <w:szCs w:val="24"/>
                      </w:rPr>
                      <w:t>Этап 6. Прогнозирование воздействий на окружающую среду и организм человека</w:t>
                    </w:r>
                  </w:p>
                </w:txbxContent>
              </v:textbox>
            </v:shape>
            <v:shape id="_x0000_s1228" type="#_x0000_t202" style="position:absolute;left:1152;top:8920;width:7776;height:432" o:allowincell="f">
              <v:textbox style="mso-next-textbox:#_x0000_s1228">
                <w:txbxContent>
                  <w:p w:rsidR="002F37DD" w:rsidRPr="00803DF6" w:rsidRDefault="002F37DD" w:rsidP="002F37DD">
                    <w:pPr>
                      <w:rPr>
                        <w:sz w:val="24"/>
                        <w:szCs w:val="24"/>
                      </w:rPr>
                    </w:pPr>
                    <w:r w:rsidRPr="00803DF6">
                      <w:rPr>
                        <w:sz w:val="24"/>
                        <w:szCs w:val="24"/>
                      </w:rPr>
                      <w:t>Этап 7. Оценка воздействий и сравнение альтернативных</w:t>
                    </w:r>
                    <w:r>
                      <w:rPr>
                        <w:sz w:val="26"/>
                      </w:rPr>
                      <w:t xml:space="preserve"> </w:t>
                    </w:r>
                    <w:r w:rsidRPr="00803DF6">
                      <w:rPr>
                        <w:sz w:val="24"/>
                        <w:szCs w:val="24"/>
                      </w:rPr>
                      <w:t>вариантов</w:t>
                    </w:r>
                  </w:p>
                </w:txbxContent>
              </v:textbox>
            </v:shape>
            <v:line id="_x0000_s1229" style="position:absolute" from="4608,7624" to="4608,8056" o:allowincell="f">
              <v:stroke endarrow="block"/>
            </v:line>
            <v:line id="_x0000_s1230" style="position:absolute" from="4608,8488" to="4608,8920" o:allowincell="f">
              <v:stroke endarrow="block"/>
            </v:line>
            <v:line id="_x0000_s1231" style="position:absolute" from="4608,9352" to="4608,9784" o:allowincell="f">
              <v:stroke endarrow="block"/>
            </v:line>
          </v:group>
        </w:pict>
      </w: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pStyle w:val="4"/>
        <w:rPr>
          <w:b w:val="0"/>
        </w:rPr>
      </w:pPr>
    </w:p>
    <w:p w:rsidR="002F37DD" w:rsidRPr="00800E86" w:rsidRDefault="002F37DD" w:rsidP="002F37DD">
      <w:pPr>
        <w:pStyle w:val="4"/>
        <w:rPr>
          <w:b w:val="0"/>
        </w:rPr>
      </w:pPr>
    </w:p>
    <w:p w:rsidR="002F37DD" w:rsidRPr="009A6DB3" w:rsidRDefault="002F37DD" w:rsidP="002F37DD">
      <w:pPr>
        <w:pStyle w:val="4"/>
        <w:rPr>
          <w:b w:val="0"/>
        </w:rPr>
      </w:pPr>
      <w:r w:rsidRPr="009A6DB3">
        <w:rPr>
          <w:b w:val="0"/>
        </w:rPr>
        <w:t xml:space="preserve">Рисунок 6 </w:t>
      </w:r>
      <w:r w:rsidRPr="009A6DB3">
        <w:rPr>
          <w:color w:val="000000"/>
        </w:rPr>
        <w:t>–</w:t>
      </w:r>
      <w:r w:rsidRPr="009A6DB3">
        <w:rPr>
          <w:b w:val="0"/>
        </w:rPr>
        <w:t xml:space="preserve"> Этапы процесса эколого-экономической оценки безопасности объектов</w:t>
      </w:r>
    </w:p>
    <w:p w:rsidR="002F37DD" w:rsidRPr="009A6DB3" w:rsidRDefault="002F37DD" w:rsidP="002F37DD">
      <w:pPr>
        <w:pStyle w:val="33"/>
        <w:shd w:val="clear" w:color="auto" w:fill="auto"/>
        <w:ind w:firstLine="567"/>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pStyle w:val="33"/>
        <w:shd w:val="clear" w:color="auto" w:fill="auto"/>
        <w:ind w:firstLine="567"/>
        <w:rPr>
          <w:sz w:val="24"/>
        </w:rPr>
      </w:pPr>
    </w:p>
    <w:p w:rsidR="002F37DD" w:rsidRPr="009A6DB3" w:rsidRDefault="002F37DD" w:rsidP="002F37DD">
      <w:pPr>
        <w:ind w:firstLine="567"/>
        <w:jc w:val="both"/>
        <w:rPr>
          <w:color w:val="000000"/>
          <w:sz w:val="28"/>
        </w:rPr>
      </w:pPr>
      <w:r w:rsidRPr="009A6DB3">
        <w:rPr>
          <w:color w:val="000000"/>
          <w:sz w:val="28"/>
        </w:rPr>
        <w:t>Теория и практика применения оценки эколого-экономической безопасности развиваются не очень динамично. Определены только возможные направления данной методики. Она должна быть непосредственно связана с устойчивым развитием, и рассматривать все его элементы: экономический, социальный и биофизический. Оценка экологических факторов должна проводиться в полном объеме на равных началах, с учетом финансовых и социально-экономических факторов [16].</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В настоящее время отсутствует четкий подход к оценке эколого-экономической безопасности РК в целом и отдельных регионов, а также отраслей экономики (не определены минимальный информативный набор показателей индикаторов, их пороговые значения, не решены методологические проблемы прогноза их динамики в средне</w:t>
      </w:r>
      <w:r w:rsidRPr="009A6DB3">
        <w:rPr>
          <w:rFonts w:ascii="Times New Roman" w:hAnsi="Times New Roman"/>
          <w:color w:val="000000"/>
          <w:sz w:val="28"/>
        </w:rPr>
        <w:softHyphen/>
        <w:t>срочной и долгосрочной перспективе). Стремительность возникновения "очагов" кризиса на территориях требует создания системы непрерывного мониторинга, которая представляла бы анализ уровня угроз эколого-экономической безопасности.</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Обязательной государственной экологической экспертизе подлежат: документация, обосновывающая экологические требования к новой технике, технологиям, материалам и веществам, в том числе закупаемым за рубежом</w:t>
      </w:r>
      <w:r w:rsidRPr="009A6DB3">
        <w:rPr>
          <w:color w:val="000000"/>
          <w:sz w:val="28"/>
        </w:rPr>
        <w:t xml:space="preserve"> </w:t>
      </w:r>
      <w:r w:rsidRPr="009A6DB3">
        <w:rPr>
          <w:rFonts w:ascii="Times New Roman" w:hAnsi="Times New Roman"/>
          <w:color w:val="000000"/>
          <w:sz w:val="28"/>
        </w:rPr>
        <w:lastRenderedPageBreak/>
        <w:t>[17].</w:t>
      </w:r>
    </w:p>
    <w:p w:rsidR="002F37DD" w:rsidRPr="009A6DB3" w:rsidRDefault="002F37DD" w:rsidP="002F37DD">
      <w:pPr>
        <w:pStyle w:val="11"/>
        <w:ind w:firstLine="567"/>
        <w:jc w:val="both"/>
        <w:rPr>
          <w:rFonts w:ascii="Times New Roman" w:hAnsi="Times New Roman"/>
          <w:color w:val="000000"/>
          <w:sz w:val="28"/>
        </w:rPr>
      </w:pPr>
      <w:proofErr w:type="gramStart"/>
      <w:r w:rsidRPr="009A6DB3">
        <w:rPr>
          <w:rFonts w:ascii="Times New Roman" w:hAnsi="Times New Roman"/>
          <w:color w:val="000000"/>
          <w:sz w:val="28"/>
        </w:rPr>
        <w:t>На объектах железнодорожного транспорта используют следующие виды подвижного состава: тепловозы (магистральные, маневровые), электровозы, вагоны (грузовые, пассажирские, рефрижераторные, наливные, специальные), путевые и строительно-дорожные машины, автомобили (грузовые, легковые, специальные), тракторы, самоходные установки и др. (рисунок 7).</w:t>
      </w:r>
      <w:proofErr w:type="gramEnd"/>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r w:rsidRPr="00C91263">
        <w:pict>
          <v:group id="_x0000_s1232" style="position:absolute;left:0;text-align:left;margin-left:8.1pt;margin-top:4.35pt;width:424.8pt;height:232.75pt;z-index:251666432" coordorigin="1296,4441" coordsize="8496,4655">
            <v:oval id="_x0000_s1233" style="position:absolute;left:2304;top:7177;width:4896;height:1728" o:allowincell="f">
              <v:stroke dashstyle="dash"/>
            </v:oval>
            <v:shape id="_x0000_s1234" type="#_x0000_t202" style="position:absolute;left:3312;top:4441;width:4320;height:576" o:allowincell="f">
              <v:textbox style="mso-next-textbox:#_x0000_s1234">
                <w:txbxContent>
                  <w:p w:rsidR="002F37DD" w:rsidRDefault="002F37DD" w:rsidP="002F37DD">
                    <w:pPr>
                      <w:jc w:val="center"/>
                      <w:rPr>
                        <w:sz w:val="28"/>
                      </w:rPr>
                    </w:pPr>
                    <w:r>
                      <w:rPr>
                        <w:sz w:val="28"/>
                      </w:rPr>
                      <w:t>Виды подвижного состава</w:t>
                    </w:r>
                  </w:p>
                </w:txbxContent>
              </v:textbox>
            </v:shape>
            <v:shape id="_x0000_s1235" type="#_x0000_t202" style="position:absolute;left:7776;top:6025;width:2016;height:576" o:allowincell="f">
              <v:textbox style="mso-next-textbox:#_x0000_s1235">
                <w:txbxContent>
                  <w:p w:rsidR="002F37DD" w:rsidRDefault="002F37DD" w:rsidP="002F37DD">
                    <w:pPr>
                      <w:jc w:val="center"/>
                      <w:rPr>
                        <w:sz w:val="28"/>
                      </w:rPr>
                    </w:pPr>
                    <w:r>
                      <w:rPr>
                        <w:sz w:val="28"/>
                      </w:rPr>
                      <w:t>тракторы</w:t>
                    </w:r>
                  </w:p>
                </w:txbxContent>
              </v:textbox>
            </v:shape>
            <v:shape id="_x0000_s1236" type="#_x0000_t202" style="position:absolute;left:7776;top:6745;width:2016;height:576" o:allowincell="f">
              <v:textbox style="mso-next-textbox:#_x0000_s1236">
                <w:txbxContent>
                  <w:p w:rsidR="002F37DD" w:rsidRDefault="002F37DD" w:rsidP="002F37DD">
                    <w:pPr>
                      <w:jc w:val="center"/>
                      <w:rPr>
                        <w:sz w:val="28"/>
                      </w:rPr>
                    </w:pPr>
                    <w:r>
                      <w:rPr>
                        <w:sz w:val="28"/>
                      </w:rPr>
                      <w:t>автомобили</w:t>
                    </w:r>
                  </w:p>
                </w:txbxContent>
              </v:textbox>
            </v:shape>
            <v:shape id="_x0000_s1237" type="#_x0000_t202" style="position:absolute;left:3888;top:5305;width:3168;height:864" o:allowincell="f">
              <v:textbox style="mso-next-textbox:#_x0000_s1237">
                <w:txbxContent>
                  <w:p w:rsidR="002F37DD" w:rsidRDefault="002F37DD" w:rsidP="002F37DD">
                    <w:pPr>
                      <w:rPr>
                        <w:sz w:val="28"/>
                      </w:rPr>
                    </w:pPr>
                    <w:r>
                      <w:rPr>
                        <w:sz w:val="28"/>
                      </w:rPr>
                      <w:t>путевые и строительно-дорожные машины</w:t>
                    </w:r>
                  </w:p>
                </w:txbxContent>
              </v:textbox>
            </v:shape>
            <v:shape id="_x0000_s1238" type="#_x0000_t202" style="position:absolute;left:5472;top:7608;width:1584;height:576" o:allowincell="f">
              <v:textbox style="mso-next-textbox:#_x0000_s1238">
                <w:txbxContent>
                  <w:p w:rsidR="002F37DD" w:rsidRDefault="002F37DD" w:rsidP="002F37DD">
                    <w:pPr>
                      <w:jc w:val="center"/>
                      <w:rPr>
                        <w:sz w:val="28"/>
                      </w:rPr>
                    </w:pPr>
                    <w:r>
                      <w:rPr>
                        <w:sz w:val="28"/>
                      </w:rPr>
                      <w:t>вагоны</w:t>
                    </w:r>
                  </w:p>
                </w:txbxContent>
              </v:textbox>
            </v:shape>
            <v:shape id="_x0000_s1239" type="#_x0000_t202" style="position:absolute;left:1296;top:5305;width:2304;height:432" o:allowincell="f">
              <v:textbox style="mso-next-textbox:#_x0000_s1239">
                <w:txbxContent>
                  <w:p w:rsidR="002F37DD" w:rsidRDefault="002F37DD" w:rsidP="002F37DD">
                    <w:pPr>
                      <w:jc w:val="center"/>
                      <w:rPr>
                        <w:sz w:val="28"/>
                      </w:rPr>
                    </w:pPr>
                    <w:r>
                      <w:rPr>
                        <w:sz w:val="28"/>
                      </w:rPr>
                      <w:t>тепловозы</w:t>
                    </w:r>
                  </w:p>
                </w:txbxContent>
              </v:textbox>
            </v:shape>
            <v:shape id="_x0000_s1240" type="#_x0000_t202" style="position:absolute;left:1584;top:6601;width:2160;height:576" o:allowincell="f">
              <v:textbox style="mso-next-textbox:#_x0000_s1240">
                <w:txbxContent>
                  <w:p w:rsidR="002F37DD" w:rsidRDefault="002F37DD" w:rsidP="002F37DD">
                    <w:pPr>
                      <w:jc w:val="center"/>
                      <w:rPr>
                        <w:sz w:val="28"/>
                      </w:rPr>
                    </w:pPr>
                    <w:r>
                      <w:rPr>
                        <w:sz w:val="28"/>
                      </w:rPr>
                      <w:t>маневровые</w:t>
                    </w:r>
                  </w:p>
                </w:txbxContent>
              </v:textbox>
            </v:shape>
            <v:shape id="_x0000_s1241" type="#_x0000_t202" style="position:absolute;left:1584;top:5881;width:2160;height:576" o:allowincell="f">
              <v:textbox style="mso-next-textbox:#_x0000_s1241">
                <w:txbxContent>
                  <w:p w:rsidR="002F37DD" w:rsidRDefault="002F37DD" w:rsidP="002F37DD">
                    <w:pPr>
                      <w:jc w:val="center"/>
                      <w:rPr>
                        <w:sz w:val="26"/>
                      </w:rPr>
                    </w:pPr>
                    <w:r>
                      <w:rPr>
                        <w:sz w:val="26"/>
                      </w:rPr>
                      <w:t>магистральные</w:t>
                    </w:r>
                  </w:p>
                </w:txbxContent>
              </v:textbox>
            </v:shape>
            <v:line id="_x0000_s1242" style="position:absolute" from="1440,5737" to="1440,6889" o:allowincell="f"/>
            <v:line id="_x0000_s1243" style="position:absolute" from="1440,6889" to="1584,6889" o:allowincell="f"/>
            <v:line id="_x0000_s1244" style="position:absolute" from="1440,6169" to="1584,6169" o:allowincell="f"/>
            <v:shape id="_x0000_s1245" type="#_x0000_t202" style="position:absolute;left:7776;top:5305;width:2016;height:576" o:allowincell="f">
              <v:textbox style="mso-next-textbox:#_x0000_s1245">
                <w:txbxContent>
                  <w:p w:rsidR="002F37DD" w:rsidRDefault="002F37DD" w:rsidP="002F37DD">
                    <w:pPr>
                      <w:jc w:val="center"/>
                      <w:rPr>
                        <w:sz w:val="28"/>
                      </w:rPr>
                    </w:pPr>
                    <w:r>
                      <w:rPr>
                        <w:sz w:val="28"/>
                      </w:rPr>
                      <w:t>электровозы</w:t>
                    </w:r>
                  </w:p>
                </w:txbxContent>
              </v:textbox>
            </v:shape>
            <v:shape id="_x0000_s1246" type="#_x0000_t202" style="position:absolute;left:3888;top:6313;width:3168;height:576" o:allowincell="f">
              <v:textbox style="mso-next-textbox:#_x0000_s1246">
                <w:txbxContent>
                  <w:p w:rsidR="002F37DD" w:rsidRDefault="002F37DD" w:rsidP="002F37DD">
                    <w:pPr>
                      <w:jc w:val="center"/>
                      <w:rPr>
                        <w:sz w:val="28"/>
                      </w:rPr>
                    </w:pPr>
                    <w:r>
                      <w:rPr>
                        <w:sz w:val="28"/>
                      </w:rPr>
                      <w:t>самоходные установки</w:t>
                    </w:r>
                  </w:p>
                </w:txbxContent>
              </v:textbox>
            </v:shape>
            <v:shape id="_x0000_s1247" type="#_x0000_t202" style="position:absolute;left:3888;top:7033;width:1440;height:480" o:allowincell="f">
              <v:textbox style="mso-next-textbox:#_x0000_s1247">
                <w:txbxContent>
                  <w:p w:rsidR="002F37DD" w:rsidRDefault="002F37DD" w:rsidP="002F37DD">
                    <w:pPr>
                      <w:jc w:val="center"/>
                      <w:rPr>
                        <w:sz w:val="28"/>
                      </w:rPr>
                    </w:pPr>
                    <w:r>
                      <w:rPr>
                        <w:sz w:val="28"/>
                      </w:rPr>
                      <w:t>грузовые</w:t>
                    </w:r>
                  </w:p>
                </w:txbxContent>
              </v:textbox>
            </v:shape>
            <v:shape id="_x0000_s1248" type="#_x0000_t202" style="position:absolute;left:2304;top:8328;width:2016;height:480" o:allowincell="f">
              <v:textbox style="mso-next-textbox:#_x0000_s1248">
                <w:txbxContent>
                  <w:p w:rsidR="002F37DD" w:rsidRDefault="002F37DD" w:rsidP="002F37DD">
                    <w:pPr>
                      <w:jc w:val="center"/>
                      <w:rPr>
                        <w:sz w:val="28"/>
                      </w:rPr>
                    </w:pPr>
                    <w:r>
                      <w:rPr>
                        <w:sz w:val="28"/>
                      </w:rPr>
                      <w:t>специальные</w:t>
                    </w:r>
                  </w:p>
                </w:txbxContent>
              </v:textbox>
            </v:shape>
            <v:shape id="_x0000_s1249" type="#_x0000_t202" style="position:absolute;left:5616;top:7033;width:1440;height:480" o:allowincell="f">
              <v:textbox style="mso-next-textbox:#_x0000_s1249">
                <w:txbxContent>
                  <w:p w:rsidR="002F37DD" w:rsidRDefault="002F37DD" w:rsidP="002F37DD">
                    <w:pPr>
                      <w:jc w:val="center"/>
                      <w:rPr>
                        <w:sz w:val="28"/>
                      </w:rPr>
                    </w:pPr>
                    <w:r w:rsidRPr="00CB324D">
                      <w:rPr>
                        <w:sz w:val="24"/>
                        <w:szCs w:val="24"/>
                      </w:rPr>
                      <w:t>наливные</w:t>
                    </w:r>
                  </w:p>
                </w:txbxContent>
              </v:textbox>
            </v:shape>
            <v:shape id="_x0000_s1250" type="#_x0000_t202" style="position:absolute;left:2304;top:7608;width:2880;height:480" o:allowincell="f">
              <v:textbox style="mso-next-textbox:#_x0000_s1250">
                <w:txbxContent>
                  <w:p w:rsidR="002F37DD" w:rsidRDefault="002F37DD" w:rsidP="002F37DD">
                    <w:pPr>
                      <w:jc w:val="center"/>
                      <w:rPr>
                        <w:sz w:val="28"/>
                      </w:rPr>
                    </w:pPr>
                    <w:r>
                      <w:rPr>
                        <w:sz w:val="28"/>
                      </w:rPr>
                      <w:t>рефрижераторные</w:t>
                    </w:r>
                  </w:p>
                </w:txbxContent>
              </v:textbox>
            </v:shape>
            <v:shape id="_x0000_s1251" type="#_x0000_t202" style="position:absolute;left:4608;top:8328;width:2448;height:480" o:allowincell="f">
              <v:textbox style="mso-next-textbox:#_x0000_s1251">
                <w:txbxContent>
                  <w:p w:rsidR="002F37DD" w:rsidRDefault="002F37DD" w:rsidP="002F37DD">
                    <w:pPr>
                      <w:jc w:val="center"/>
                      <w:rPr>
                        <w:sz w:val="28"/>
                      </w:rPr>
                    </w:pPr>
                    <w:r>
                      <w:rPr>
                        <w:sz w:val="28"/>
                      </w:rPr>
                      <w:t>пассажирские</w:t>
                    </w:r>
                  </w:p>
                </w:txbxContent>
              </v:textbox>
            </v:shape>
            <v:shape id="_x0000_s1252" type="#_x0000_t202" style="position:absolute;left:8352;top:8040;width:1440;height:480" o:allowincell="f">
              <v:textbox style="mso-next-textbox:#_x0000_s1252">
                <w:txbxContent>
                  <w:p w:rsidR="002F37DD" w:rsidRDefault="002F37DD" w:rsidP="002F37DD">
                    <w:pPr>
                      <w:jc w:val="center"/>
                      <w:rPr>
                        <w:sz w:val="28"/>
                      </w:rPr>
                    </w:pPr>
                    <w:r>
                      <w:rPr>
                        <w:sz w:val="28"/>
                      </w:rPr>
                      <w:t>легковые</w:t>
                    </w:r>
                  </w:p>
                </w:txbxContent>
              </v:textbox>
            </v:shape>
            <v:shape id="_x0000_s1253" type="#_x0000_t202" style="position:absolute;left:8352;top:7464;width:1440;height:480" o:allowincell="f">
              <v:textbox style="mso-next-textbox:#_x0000_s1253">
                <w:txbxContent>
                  <w:p w:rsidR="002F37DD" w:rsidRDefault="002F37DD" w:rsidP="002F37DD">
                    <w:pPr>
                      <w:jc w:val="center"/>
                      <w:rPr>
                        <w:sz w:val="28"/>
                      </w:rPr>
                    </w:pPr>
                    <w:r>
                      <w:rPr>
                        <w:sz w:val="28"/>
                      </w:rPr>
                      <w:t>грузовые</w:t>
                    </w:r>
                  </w:p>
                </w:txbxContent>
              </v:textbox>
            </v:shape>
            <v:line id="_x0000_s1254" style="position:absolute" from="7344,5017" to="7344,7897" o:allowincell="f"/>
            <v:line id="_x0000_s1255" style="position:absolute" from="7056,7896" to="7344,7896" o:allowincell="f"/>
            <v:line id="_x0000_s1256" style="position:absolute" from="7344,7033" to="7776,7033" o:allowincell="f"/>
            <v:line id="_x0000_s1257" style="position:absolute" from="7056,5737" to="7776,5737" o:allowincell="f"/>
            <v:line id="_x0000_s1258" style="position:absolute" from="7056,6457" to="7776,6457" o:allowincell="f"/>
            <v:shape id="_x0000_s1259" type="#_x0000_t202" style="position:absolute;left:7776;top:8616;width:2016;height:480" o:allowincell="f">
              <v:textbox style="mso-next-textbox:#_x0000_s1259">
                <w:txbxContent>
                  <w:p w:rsidR="002F37DD" w:rsidRDefault="002F37DD" w:rsidP="002F37DD">
                    <w:pPr>
                      <w:jc w:val="center"/>
                      <w:rPr>
                        <w:sz w:val="28"/>
                      </w:rPr>
                    </w:pPr>
                    <w:r>
                      <w:rPr>
                        <w:sz w:val="28"/>
                      </w:rPr>
                      <w:t>специальные</w:t>
                    </w:r>
                  </w:p>
                </w:txbxContent>
              </v:textbox>
            </v:shape>
            <v:line id="_x0000_s1260" style="position:absolute" from="8064,7320" to="8064,8616" o:allowincell="f"/>
            <v:line id="_x0000_s1261" style="position:absolute" from="8064,7752" to="8352,7752" o:allowincell="f"/>
            <v:line id="_x0000_s1262" style="position:absolute" from="8064,8328" to="8352,8328" o:allowincell="f"/>
            <v:line id="_x0000_s1263" style="position:absolute" from="3456,5017" to="3456,5305" o:allowincell="f"/>
          </v:group>
        </w:pict>
      </w: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D07715" w:rsidRDefault="002F37DD" w:rsidP="002F37DD">
      <w:pPr>
        <w:pStyle w:val="11"/>
        <w:ind w:firstLine="567"/>
        <w:jc w:val="center"/>
        <w:rPr>
          <w:rFonts w:ascii="Times New Roman" w:hAnsi="Times New Roman"/>
          <w:sz w:val="16"/>
          <w:szCs w:val="16"/>
        </w:rPr>
      </w:pPr>
    </w:p>
    <w:p w:rsidR="002F37DD" w:rsidRPr="009A6DB3" w:rsidRDefault="002F37DD" w:rsidP="002F37DD">
      <w:pPr>
        <w:pStyle w:val="11"/>
        <w:ind w:firstLine="567"/>
        <w:jc w:val="center"/>
        <w:rPr>
          <w:rFonts w:ascii="Times New Roman" w:hAnsi="Times New Roman"/>
          <w:color w:val="000000"/>
          <w:sz w:val="28"/>
        </w:rPr>
      </w:pPr>
      <w:r w:rsidRPr="009A6DB3">
        <w:rPr>
          <w:rFonts w:ascii="Times New Roman" w:hAnsi="Times New Roman"/>
          <w:sz w:val="28"/>
        </w:rPr>
        <w:t xml:space="preserve">Рисунок 7 </w:t>
      </w:r>
      <w:r w:rsidRPr="009A6DB3">
        <w:rPr>
          <w:rFonts w:ascii="Times New Roman" w:hAnsi="Times New Roman"/>
          <w:color w:val="000000"/>
          <w:sz w:val="28"/>
        </w:rPr>
        <w:t>–</w:t>
      </w:r>
      <w:r w:rsidRPr="009A6DB3">
        <w:rPr>
          <w:rFonts w:ascii="Times New Roman" w:hAnsi="Times New Roman"/>
          <w:sz w:val="28"/>
        </w:rPr>
        <w:t xml:space="preserve"> Виды подвижного состава</w:t>
      </w:r>
    </w:p>
    <w:p w:rsidR="002F37DD" w:rsidRPr="009A6DB3" w:rsidRDefault="002F37DD" w:rsidP="002F37DD">
      <w:pPr>
        <w:pStyle w:val="33"/>
        <w:shd w:val="clear" w:color="auto" w:fill="auto"/>
        <w:ind w:firstLine="567"/>
        <w:rPr>
          <w:sz w:val="16"/>
          <w:szCs w:val="16"/>
        </w:rPr>
      </w:pPr>
    </w:p>
    <w:p w:rsidR="002F37DD" w:rsidRPr="009A6DB3" w:rsidRDefault="002F37DD" w:rsidP="002F37DD">
      <w:pPr>
        <w:pStyle w:val="33"/>
        <w:shd w:val="clear" w:color="auto" w:fill="auto"/>
        <w:ind w:firstLine="567"/>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К подвижному составу предъявляются определенные требования по обеспечению экологической безопасности в районах или на трассах их эксплуатации. Эти требования формируются на основании природоохранных норм и правил и закладываются в проекты в виде параметрических характеристик, обязательных к реализации при изготовлении и эксплуатации подвижного состава.</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 xml:space="preserve">Выполнение параметрических характеристик контролируется экологической экспертизой. К основным параметрическим характеристикам подвижного состава, ограничивающим его влияние на окружающую среду и здоровье людей, относятся надежность, предельно допустимые концентрации вредных веществ в выбросах двигателей внутреннего сгорания, предельно допустимые уровни шума и вибрации, уровни звуковых и световых сигналов, тормозной путь при разных скоростях движения (рисунок 8). </w:t>
      </w:r>
      <w:proofErr w:type="gramStart"/>
      <w:r w:rsidRPr="009A6DB3">
        <w:rPr>
          <w:rFonts w:ascii="Times New Roman" w:hAnsi="Times New Roman"/>
          <w:color w:val="000000"/>
          <w:sz w:val="28"/>
        </w:rPr>
        <w:t>Кроме нормируемых параметрических характеристик подвижного состава, на окружающую природную среду оказывают влияние и ненормируемые факторы: рассеивание сыпучих грузов при их погрузке, выгрузке и транспортировании; разлив нефтепродуктов и жидких ядовитых и опасных жидкостей; вероятность взрывов и пожаров при перевозке грузов, возгорание лесов, растительности и искусственных сооружений от искр выхлопов двигателей и др.</w:t>
      </w:r>
      <w:proofErr w:type="gramEnd"/>
    </w:p>
    <w:p w:rsidR="002F37DD" w:rsidRPr="009A6DB3" w:rsidRDefault="002F37DD" w:rsidP="002F37DD">
      <w:pPr>
        <w:pStyle w:val="11"/>
        <w:ind w:firstLine="567"/>
        <w:jc w:val="both"/>
        <w:rPr>
          <w:rFonts w:ascii="Times New Roman" w:hAnsi="Times New Roman"/>
          <w:color w:val="000000"/>
          <w:sz w:val="16"/>
          <w:szCs w:val="16"/>
        </w:rPr>
      </w:pPr>
    </w:p>
    <w:p w:rsidR="002F37DD" w:rsidRPr="009A6DB3" w:rsidRDefault="002F37DD" w:rsidP="002F37DD">
      <w:pPr>
        <w:pStyle w:val="11"/>
        <w:jc w:val="both"/>
        <w:rPr>
          <w:rFonts w:ascii="Times New Roman" w:hAnsi="Times New Roman"/>
          <w:color w:val="000000"/>
          <w:sz w:val="28"/>
        </w:rPr>
      </w:pPr>
      <w:r w:rsidRPr="00C91263">
        <w:pict>
          <v:group id="_x0000_s1264" style="position:absolute;left:0;text-align:left;margin-left:15.3pt;margin-top:9.8pt;width:446.4pt;height:420pt;z-index:251667456" coordorigin="1440,2618" coordsize="8928,8400">
            <v:shape id="_x0000_s1265" type="#_x0000_t202" style="position:absolute;left:1440;top:2618;width:8928;height:576" o:allowincell="f">
              <v:textbox style="mso-next-textbox:#_x0000_s1265">
                <w:txbxContent>
                  <w:p w:rsidR="002F37DD" w:rsidRDefault="002F37DD" w:rsidP="002F37DD">
                    <w:pPr>
                      <w:jc w:val="center"/>
                    </w:pPr>
                    <w:r>
                      <w:rPr>
                        <w:color w:val="000000"/>
                        <w:sz w:val="28"/>
                      </w:rPr>
                      <w:t>Система параметрических характеристик подвижного состава</w:t>
                    </w:r>
                  </w:p>
                </w:txbxContent>
              </v:textbox>
            </v:shape>
            <v:shape id="_x0000_s1266" type="#_x0000_t202" style="position:absolute;left:1584;top:3626;width:2160;height:576" o:allowincell="f">
              <v:textbox style="mso-next-textbox:#_x0000_s1266">
                <w:txbxContent>
                  <w:p w:rsidR="002F37DD" w:rsidRDefault="002F37DD" w:rsidP="002F37DD">
                    <w:pPr>
                      <w:jc w:val="center"/>
                      <w:rPr>
                        <w:sz w:val="28"/>
                      </w:rPr>
                    </w:pPr>
                    <w:r>
                      <w:rPr>
                        <w:sz w:val="28"/>
                      </w:rPr>
                      <w:t>нормируемые</w:t>
                    </w:r>
                  </w:p>
                </w:txbxContent>
              </v:textbox>
            </v:shape>
            <v:shape id="_x0000_s1267" type="#_x0000_t202" style="position:absolute;left:7776;top:3626;width:2592;height:576" o:allowincell="f">
              <v:textbox style="mso-next-textbox:#_x0000_s1267">
                <w:txbxContent>
                  <w:p w:rsidR="002F37DD" w:rsidRDefault="002F37DD" w:rsidP="002F37DD">
                    <w:pPr>
                      <w:jc w:val="center"/>
                      <w:rPr>
                        <w:sz w:val="28"/>
                      </w:rPr>
                    </w:pPr>
                    <w:r>
                      <w:rPr>
                        <w:sz w:val="28"/>
                      </w:rPr>
                      <w:t>ненормируемые</w:t>
                    </w:r>
                  </w:p>
                </w:txbxContent>
              </v:textbox>
            </v:shape>
            <v:shape id="_x0000_s1268" type="#_x0000_t202" style="position:absolute;left:2160;top:4634;width:4752;height:1008" o:allowincell="f">
              <v:textbox style="mso-next-textbox:#_x0000_s1268">
                <w:txbxContent>
                  <w:p w:rsidR="002F37DD" w:rsidRDefault="002F37DD" w:rsidP="002F37DD">
                    <w:pPr>
                      <w:rPr>
                        <w:sz w:val="24"/>
                      </w:rPr>
                    </w:pPr>
                    <w:r>
                      <w:rPr>
                        <w:color w:val="000000"/>
                        <w:sz w:val="24"/>
                      </w:rPr>
                      <w:t>предельн</w:t>
                    </w:r>
                    <w:proofErr w:type="gramStart"/>
                    <w:r>
                      <w:rPr>
                        <w:color w:val="000000"/>
                        <w:sz w:val="24"/>
                      </w:rPr>
                      <w:t>о-</w:t>
                    </w:r>
                    <w:proofErr w:type="gramEnd"/>
                    <w:r>
                      <w:rPr>
                        <w:color w:val="000000"/>
                        <w:sz w:val="24"/>
                      </w:rPr>
                      <w:t xml:space="preserve"> допустимые концентрации вредных веществ в выбросах двигателей внутреннего сгорания</w:t>
                    </w:r>
                  </w:p>
                </w:txbxContent>
              </v:textbox>
            </v:shape>
            <v:shape id="_x0000_s1269" type="#_x0000_t202" style="position:absolute;left:2160;top:9109;width:4752;height:565" o:allowincell="f">
              <v:textbox style="mso-next-textbox:#_x0000_s1269">
                <w:txbxContent>
                  <w:p w:rsidR="002F37DD" w:rsidRDefault="002F37DD" w:rsidP="002F37DD">
                    <w:pPr>
                      <w:jc w:val="center"/>
                      <w:rPr>
                        <w:sz w:val="24"/>
                      </w:rPr>
                    </w:pPr>
                    <w:r>
                      <w:rPr>
                        <w:color w:val="000000"/>
                        <w:sz w:val="24"/>
                      </w:rPr>
                      <w:t>уровни звуковых и световых сигналов</w:t>
                    </w:r>
                  </w:p>
                </w:txbxContent>
              </v:textbox>
            </v:shape>
            <v:shape id="_x0000_s1270" type="#_x0000_t202" style="position:absolute;left:2160;top:6362;width:4752;height:720" o:allowincell="f">
              <v:textbox style="mso-next-textbox:#_x0000_s1270">
                <w:txbxContent>
                  <w:p w:rsidR="002F37DD" w:rsidRDefault="002F37DD" w:rsidP="002F37DD">
                    <w:pPr>
                      <w:jc w:val="center"/>
                      <w:rPr>
                        <w:sz w:val="24"/>
                      </w:rPr>
                    </w:pPr>
                    <w:r>
                      <w:rPr>
                        <w:color w:val="000000"/>
                        <w:sz w:val="24"/>
                      </w:rPr>
                      <w:t>предельн</w:t>
                    </w:r>
                    <w:proofErr w:type="gramStart"/>
                    <w:r>
                      <w:rPr>
                        <w:color w:val="000000"/>
                        <w:sz w:val="24"/>
                      </w:rPr>
                      <w:t>о-</w:t>
                    </w:r>
                    <w:proofErr w:type="gramEnd"/>
                    <w:r>
                      <w:rPr>
                        <w:color w:val="000000"/>
                        <w:sz w:val="24"/>
                      </w:rPr>
                      <w:t xml:space="preserve"> допустимые уровни шума и вибрации</w:t>
                    </w:r>
                  </w:p>
                </w:txbxContent>
              </v:textbox>
            </v:shape>
            <v:shape id="_x0000_s1271" type="#_x0000_t202" style="position:absolute;left:2160;top:10538;width:4752;height:480" o:allowincell="f">
              <v:textbox style="mso-next-textbox:#_x0000_s1271">
                <w:txbxContent>
                  <w:p w:rsidR="002F37DD" w:rsidRDefault="002F37DD" w:rsidP="002F37DD">
                    <w:pPr>
                      <w:jc w:val="center"/>
                      <w:rPr>
                        <w:sz w:val="24"/>
                      </w:rPr>
                    </w:pPr>
                    <w:r>
                      <w:rPr>
                        <w:color w:val="000000"/>
                        <w:sz w:val="24"/>
                      </w:rPr>
                      <w:t>тормозной путь при разных скоростях движения</w:t>
                    </w:r>
                  </w:p>
                </w:txbxContent>
              </v:textbox>
            </v:shape>
            <v:shape id="_x0000_s1272" type="#_x0000_t202" style="position:absolute;left:7200;top:4634;width:2736;height:1296" o:allowincell="f">
              <v:textbox style="mso-next-textbox:#_x0000_s1272">
                <w:txbxContent>
                  <w:p w:rsidR="002F37DD" w:rsidRDefault="002F37DD" w:rsidP="002F37DD">
                    <w:pPr>
                      <w:rPr>
                        <w:sz w:val="24"/>
                      </w:rPr>
                    </w:pPr>
                    <w:r>
                      <w:rPr>
                        <w:color w:val="000000"/>
                        <w:sz w:val="24"/>
                      </w:rPr>
                      <w:t>рассеивание сыпучих грузов при их погрузке, выгрузке и транспортировании</w:t>
                    </w:r>
                  </w:p>
                </w:txbxContent>
              </v:textbox>
            </v:shape>
            <v:shape id="_x0000_s1273" type="#_x0000_t202" style="position:absolute;left:7200;top:7657;width:2736;height:1152" o:allowincell="f">
              <v:textbox style="mso-next-textbox:#_x0000_s1273">
                <w:txbxContent>
                  <w:p w:rsidR="002F37DD" w:rsidRDefault="002F37DD" w:rsidP="002F37DD">
                    <w:pPr>
                      <w:jc w:val="center"/>
                      <w:rPr>
                        <w:sz w:val="24"/>
                      </w:rPr>
                    </w:pPr>
                    <w:r>
                      <w:rPr>
                        <w:color w:val="000000"/>
                        <w:sz w:val="24"/>
                      </w:rPr>
                      <w:t>вероятность взрывов и пожаров при перевозке грузов</w:t>
                    </w:r>
                  </w:p>
                </w:txbxContent>
              </v:textbox>
            </v:shape>
            <v:shape id="_x0000_s1274" type="#_x0000_t202" style="position:absolute;left:7200;top:6218;width:2736;height:1152" o:allowincell="f">
              <v:textbox style="mso-next-textbox:#_x0000_s1274">
                <w:txbxContent>
                  <w:p w:rsidR="002F37DD" w:rsidRDefault="002F37DD" w:rsidP="002F37DD">
                    <w:pPr>
                      <w:rPr>
                        <w:sz w:val="24"/>
                      </w:rPr>
                    </w:pPr>
                    <w:r>
                      <w:rPr>
                        <w:color w:val="000000"/>
                        <w:sz w:val="24"/>
                      </w:rPr>
                      <w:t>разлив нефтепродуктов и жидких ядовитых и опасных жидкостей</w:t>
                    </w:r>
                  </w:p>
                </w:txbxContent>
              </v:textbox>
            </v:shape>
            <v:shape id="_x0000_s1275" type="#_x0000_t202" style="position:absolute;left:7200;top:9097;width:2736;height:1872" o:allowincell="f">
              <v:textbox style="mso-next-textbox:#_x0000_s1275">
                <w:txbxContent>
                  <w:p w:rsidR="002F37DD" w:rsidRDefault="002F37DD" w:rsidP="002F37DD">
                    <w:pPr>
                      <w:rPr>
                        <w:sz w:val="24"/>
                      </w:rPr>
                    </w:pPr>
                    <w:r>
                      <w:rPr>
                        <w:color w:val="000000"/>
                        <w:sz w:val="24"/>
                      </w:rPr>
                      <w:t>возгорание лесов, растительности и искусственных сооружений от искр выхлопов двигателей движения</w:t>
                    </w:r>
                  </w:p>
                </w:txbxContent>
              </v:textbox>
            </v:shape>
            <v:shape id="_x0000_s1276" type="#_x0000_t202" style="position:absolute;left:2736;top:5786;width:3600;height:432" o:allowincell="f">
              <v:textbox style="mso-next-textbox:#_x0000_s1276">
                <w:txbxContent>
                  <w:p w:rsidR="002F37DD" w:rsidRDefault="002F37DD" w:rsidP="002F37DD">
                    <w:pPr>
                      <w:jc w:val="center"/>
                      <w:rPr>
                        <w:sz w:val="24"/>
                      </w:rPr>
                    </w:pPr>
                    <w:r>
                      <w:rPr>
                        <w:color w:val="000000"/>
                        <w:sz w:val="24"/>
                      </w:rPr>
                      <w:t>дымность отработавших газов</w:t>
                    </w:r>
                  </w:p>
                </w:txbxContent>
              </v:textbox>
            </v:shape>
            <v:shape id="_x0000_s1277" type="#_x0000_t202" style="position:absolute;left:2736;top:8377;width:3456;height:432" o:allowincell="f">
              <v:textbox style="mso-next-textbox:#_x0000_s1277">
                <w:txbxContent>
                  <w:p w:rsidR="002F37DD" w:rsidRDefault="002F37DD" w:rsidP="002F37DD">
                    <w:pPr>
                      <w:jc w:val="center"/>
                      <w:rPr>
                        <w:sz w:val="24"/>
                      </w:rPr>
                    </w:pPr>
                    <w:r>
                      <w:rPr>
                        <w:color w:val="000000"/>
                        <w:sz w:val="24"/>
                      </w:rPr>
                      <w:t>логарифмический уровень</w:t>
                    </w:r>
                  </w:p>
                </w:txbxContent>
              </v:textbox>
            </v:shape>
            <v:shape id="_x0000_s1278" type="#_x0000_t202" style="position:absolute;left:2736;top:7801;width:3456;height:432" o:allowincell="f">
              <v:textbox style="mso-next-textbox:#_x0000_s1278">
                <w:txbxContent>
                  <w:p w:rsidR="002F37DD" w:rsidRDefault="002F37DD" w:rsidP="002F37DD">
                    <w:pPr>
                      <w:jc w:val="center"/>
                      <w:rPr>
                        <w:sz w:val="24"/>
                      </w:rPr>
                    </w:pPr>
                    <w:r>
                      <w:rPr>
                        <w:color w:val="000000"/>
                        <w:sz w:val="24"/>
                      </w:rPr>
                      <w:t>виброскорость</w:t>
                    </w:r>
                  </w:p>
                </w:txbxContent>
              </v:textbox>
            </v:shape>
            <v:shape id="_x0000_s1279" type="#_x0000_t202" style="position:absolute;left:2736;top:7226;width:3456;height:432" o:allowincell="f">
              <v:textbox style="mso-next-textbox:#_x0000_s1279">
                <w:txbxContent>
                  <w:p w:rsidR="002F37DD" w:rsidRDefault="002F37DD" w:rsidP="002F37DD">
                    <w:pPr>
                      <w:jc w:val="center"/>
                      <w:rPr>
                        <w:sz w:val="24"/>
                      </w:rPr>
                    </w:pPr>
                    <w:r>
                      <w:rPr>
                        <w:color w:val="000000"/>
                        <w:sz w:val="24"/>
                      </w:rPr>
                      <w:t>виброускорение</w:t>
                    </w:r>
                  </w:p>
                </w:txbxContent>
              </v:textbox>
            </v:shape>
            <v:shape id="_x0000_s1280" type="#_x0000_t202" style="position:absolute;left:2160;top:9818;width:2160;height:432" o:allowincell="f">
              <v:textbox style="mso-next-textbox:#_x0000_s1280">
                <w:txbxContent>
                  <w:p w:rsidR="002F37DD" w:rsidRDefault="002F37DD" w:rsidP="002F37DD">
                    <w:pPr>
                      <w:rPr>
                        <w:sz w:val="24"/>
                      </w:rPr>
                    </w:pPr>
                    <w:r>
                      <w:rPr>
                        <w:sz w:val="24"/>
                      </w:rPr>
                      <w:t>звуковой уровень</w:t>
                    </w:r>
                  </w:p>
                </w:txbxContent>
              </v:textbox>
            </v:shape>
            <v:shape id="_x0000_s1281" type="#_x0000_t202" style="position:absolute;left:4992;top:9818;width:1920;height:432" o:allowincell="f">
              <v:textbox style="mso-next-textbox:#_x0000_s1281">
                <w:txbxContent>
                  <w:p w:rsidR="002F37DD" w:rsidRDefault="002F37DD" w:rsidP="002F37DD">
                    <w:pPr>
                      <w:rPr>
                        <w:sz w:val="24"/>
                      </w:rPr>
                    </w:pPr>
                    <w:r>
                      <w:rPr>
                        <w:sz w:val="24"/>
                      </w:rPr>
                      <w:t>давление звука</w:t>
                    </w:r>
                  </w:p>
                </w:txbxContent>
              </v:textbox>
            </v:shape>
            <v:line id="_x0000_s1282" style="position:absolute;flip:x" from="1854,4202" to="1872,10778" o:allowincell="f"/>
            <v:line id="_x0000_s1283" style="position:absolute" from="2448,5642" to="2448,5930" o:allowincell="f"/>
            <v:line id="_x0000_s1284" style="position:absolute" from="2448,7082" to="2448,8522" o:allowincell="f"/>
            <v:line id="_x0000_s1285" style="position:absolute" from="1872,5066" to="2160,5066" o:allowincell="f"/>
            <v:line id="_x0000_s1286" style="position:absolute" from="1872,6650" to="2160,6650" o:allowincell="f"/>
            <v:line id="_x0000_s1287" style="position:absolute" from="1872,9386" to="2160,9386" o:allowincell="f"/>
            <v:line id="_x0000_s1288" style="position:absolute" from="1872,10778" to="2160,10778"/>
            <v:line id="_x0000_s1289" style="position:absolute" from="2448,5930" to="2736,5930" o:allowincell="f"/>
            <v:line id="_x0000_s1290" style="position:absolute" from="2448,7369" to="2736,7369" o:allowincell="f"/>
            <v:line id="_x0000_s1291" style="position:absolute" from="2448,8089" to="2736,8089" o:allowincell="f"/>
            <v:line id="_x0000_s1292" style="position:absolute" from="2448,8521" to="2736,8521" o:allowincell="f"/>
            <v:line id="_x0000_s1293" style="position:absolute" from="10224,4202" to="10224,9962" o:allowincell="f"/>
            <v:line id="_x0000_s1294" style="position:absolute" from="9936,5210" to="10224,5210" o:allowincell="f"/>
            <v:line id="_x0000_s1295" style="position:absolute" from="9936,6794" to="10224,6794" o:allowincell="f"/>
            <v:line id="_x0000_s1296" style="position:absolute" from="9936,8233" to="10224,8233" o:allowincell="f"/>
            <v:line id="_x0000_s1297" style="position:absolute" from="9936,9962" to="10224,9962" o:allowincell="f"/>
            <v:line id="_x0000_s1298" style="position:absolute;flip:x" from="2880,3194" to="5040,3626" o:allowincell="f">
              <v:stroke endarrow="block"/>
            </v:line>
            <v:line id="_x0000_s1299" style="position:absolute" from="6336,3194" to="8352,3626" o:allowincell="f">
              <v:stroke endarrow="block"/>
            </v:line>
            <v:line id="_x0000_s1300" style="position:absolute;flip:x" from="3744,9674" to="4608,9818" o:allowincell="f"/>
            <v:line id="_x0000_s1301" style="position:absolute" from="4752,9674" to="5616,9818" o:allowincell="f"/>
          </v:group>
        </w:pict>
      </w: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center"/>
        <w:rPr>
          <w:rFonts w:ascii="Times New Roman" w:hAnsi="Times New Roman"/>
          <w:b/>
          <w:color w:val="000000"/>
          <w:sz w:val="28"/>
        </w:rPr>
      </w:pPr>
    </w:p>
    <w:p w:rsidR="002F37DD" w:rsidRPr="009A6DB3" w:rsidRDefault="002F37DD" w:rsidP="002F37DD">
      <w:pPr>
        <w:pStyle w:val="11"/>
        <w:ind w:firstLine="567"/>
        <w:jc w:val="center"/>
        <w:rPr>
          <w:rFonts w:ascii="Times New Roman" w:hAnsi="Times New Roman"/>
          <w:color w:val="000000"/>
          <w:sz w:val="28"/>
        </w:rPr>
      </w:pPr>
      <w:r w:rsidRPr="009A6DB3">
        <w:rPr>
          <w:rFonts w:ascii="Times New Roman" w:hAnsi="Times New Roman"/>
          <w:color w:val="000000"/>
          <w:sz w:val="28"/>
        </w:rPr>
        <w:t>Рисунок 8 –Система параметрических характеристик подвижного состава</w:t>
      </w:r>
    </w:p>
    <w:p w:rsidR="002F37DD" w:rsidRPr="00800E86" w:rsidRDefault="002F37DD" w:rsidP="002F37DD">
      <w:pPr>
        <w:pStyle w:val="33"/>
        <w:shd w:val="clear" w:color="auto" w:fill="auto"/>
        <w:ind w:firstLine="567"/>
        <w:rPr>
          <w:sz w:val="16"/>
          <w:szCs w:val="16"/>
        </w:rPr>
      </w:pPr>
    </w:p>
    <w:p w:rsidR="002F37DD" w:rsidRPr="009A6DB3" w:rsidRDefault="002F37DD" w:rsidP="002F37DD">
      <w:pPr>
        <w:pStyle w:val="33"/>
        <w:shd w:val="clear" w:color="auto" w:fill="auto"/>
        <w:ind w:firstLine="567"/>
        <w:rPr>
          <w:sz w:val="24"/>
        </w:rPr>
      </w:pPr>
      <w:r w:rsidRPr="009A6DB3">
        <w:rPr>
          <w:sz w:val="24"/>
        </w:rPr>
        <w:t xml:space="preserve">Примечание </w:t>
      </w:r>
      <w:r w:rsidRPr="009A6DB3">
        <w:t>–</w:t>
      </w:r>
      <w:r w:rsidRPr="009A6DB3">
        <w:rPr>
          <w:sz w:val="24"/>
        </w:rPr>
        <w:t xml:space="preserve"> </w:t>
      </w:r>
      <w:r w:rsidRPr="009A6DB3">
        <w:rPr>
          <w:sz w:val="24"/>
          <w:lang w:val="kk-KZ"/>
        </w:rPr>
        <w:t>С</w:t>
      </w:r>
      <w:r w:rsidRPr="009A6DB3">
        <w:rPr>
          <w:sz w:val="24"/>
        </w:rPr>
        <w:t>оставлено автором</w:t>
      </w: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sz w:val="28"/>
        </w:rPr>
      </w:pPr>
      <w:proofErr w:type="gramStart"/>
      <w:r w:rsidRPr="009A6DB3">
        <w:rPr>
          <w:rFonts w:ascii="Times New Roman" w:hAnsi="Times New Roman"/>
          <w:color w:val="000000"/>
          <w:sz w:val="28"/>
        </w:rPr>
        <w:t>Концентрация вредных веществ в выбросах от двигателей внутреннего сгорания регламентируется не по всему их спектру, а только по одному из наиболее значимых, а точнее по тому, концентрацию которого можно измерить приборами.</w:t>
      </w:r>
      <w:proofErr w:type="gramEnd"/>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Для дизельных двигателей в качестве оценочного показателя экологичности выбросов </w:t>
      </w:r>
      <w:proofErr w:type="gramStart"/>
      <w:r w:rsidRPr="009A6DB3">
        <w:rPr>
          <w:rFonts w:ascii="Times New Roman" w:hAnsi="Times New Roman"/>
          <w:color w:val="000000"/>
          <w:sz w:val="28"/>
        </w:rPr>
        <w:t>принята</w:t>
      </w:r>
      <w:proofErr w:type="gramEnd"/>
      <w:r w:rsidRPr="009A6DB3">
        <w:rPr>
          <w:rFonts w:ascii="Times New Roman" w:hAnsi="Times New Roman"/>
          <w:color w:val="000000"/>
          <w:sz w:val="28"/>
        </w:rPr>
        <w:t xml:space="preserve"> дымность отработавших газов, которая характеризуется степенью поглощения светового потока, просвечивающего газовый поток из выхлопной трубы. Дымность зависит от количества сажи в выхлопных газах. В зависимости от режима работы двигателя предельно допустимые нормы дымности могут колебаться от 20 до 50 %.</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Для карбюраторных двигателей оценочным показателем экологичности выбросов принято предельно допустимое содержание оксида углерода в объемных долях процентов. В зависимости от режима эксплуатации предельно </w:t>
      </w:r>
      <w:r w:rsidRPr="009A6DB3">
        <w:rPr>
          <w:rFonts w:ascii="Times New Roman" w:hAnsi="Times New Roman"/>
          <w:color w:val="000000"/>
          <w:sz w:val="28"/>
        </w:rPr>
        <w:lastRenderedPageBreak/>
        <w:t>допустимое значение оксида углерода в выбросах должно составлять 1,5</w:t>
      </w:r>
      <w:r w:rsidRPr="009A6DB3">
        <w:t>–</w:t>
      </w:r>
      <w:r w:rsidRPr="009A6DB3">
        <w:rPr>
          <w:rFonts w:ascii="Times New Roman" w:hAnsi="Times New Roman"/>
          <w:color w:val="000000"/>
          <w:sz w:val="28"/>
        </w:rPr>
        <w:t>3 %.</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Вибрационные нагрузки на окружающую среду и население жилых застроек от подвижного состава определяют на основании вибрационных характеристик и санитарного нормирования значений виброускорения, виброскорости, а также их логарифмических уровней в децибеллах.</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Норма вибрации фиксируется в технических условиях и стандартах по каждому конкретному виду подвижного состава. В нормативно-техническую документацию вносятся значения вибрационных характеристик и методы их контроля.</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Акустические нагрузки на окружающую среду и людей от подвижного состава ограничивают путем установления предельных значений звукового давления и уровня звука, излучаемого движущимся транспортом. Нормативно-технические документы содержат установленные для каждого вида подвижного состава нормы шума и методы его контроля.</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Перечисленные параметрические характеристики подвижного состава, влияющие на экологическую безопасность, в процессе его эксплуатации не остаются постоянными, а изменяются в сторону повышения отрицательного влияния на окружающую среду.</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Чтобы поддерживать подвижной состав в исправном состоянии, соответствующем нормированным экологическим характеристикам, и не допускать аварий в процессе эксплуатации, необходимо проводить его планово-предупредительное техническое обслуживание и ремонт (ППР). Система ППР подвижного состава предусматривает проведение определенных видов технических обслуживании (ТО), текущих (</w:t>
      </w:r>
      <w:proofErr w:type="gramStart"/>
      <w:r w:rsidRPr="009A6DB3">
        <w:rPr>
          <w:rFonts w:ascii="Times New Roman" w:hAnsi="Times New Roman"/>
          <w:color w:val="000000"/>
          <w:sz w:val="28"/>
        </w:rPr>
        <w:t>ТР</w:t>
      </w:r>
      <w:proofErr w:type="gramEnd"/>
      <w:r w:rsidRPr="009A6DB3">
        <w:rPr>
          <w:rFonts w:ascii="Times New Roman" w:hAnsi="Times New Roman"/>
          <w:color w:val="000000"/>
          <w:sz w:val="28"/>
        </w:rPr>
        <w:t>), средних (СР) и капитальных ремонтов (КР). Для каждого вида технического обслуживания и ремонта предусмотрена периодичность, виды и объем работ, расход материалов и запасных частей.</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sz w:val="28"/>
        </w:rPr>
        <w:t>Совокупность всех видов технического обслуживания и ремон</w:t>
      </w:r>
      <w:r w:rsidRPr="009A6DB3">
        <w:rPr>
          <w:rFonts w:ascii="Times New Roman" w:hAnsi="Times New Roman"/>
          <w:sz w:val="28"/>
        </w:rPr>
        <w:softHyphen/>
        <w:t>тов между началом эксплуатации подвижного состава и первым ка</w:t>
      </w:r>
      <w:r w:rsidRPr="009A6DB3">
        <w:rPr>
          <w:rFonts w:ascii="Times New Roman" w:hAnsi="Times New Roman"/>
          <w:sz w:val="28"/>
        </w:rPr>
        <w:softHyphen/>
        <w:t>питальным ремонтом или между смежными капитальными ремон</w:t>
      </w:r>
      <w:r w:rsidRPr="009A6DB3">
        <w:rPr>
          <w:rFonts w:ascii="Times New Roman" w:hAnsi="Times New Roman"/>
          <w:sz w:val="28"/>
        </w:rPr>
        <w:softHyphen/>
        <w:t>тами регламентируется структурой ремонтного цикла, устанавлива</w:t>
      </w:r>
      <w:r w:rsidRPr="009A6DB3">
        <w:rPr>
          <w:rFonts w:ascii="Times New Roman" w:hAnsi="Times New Roman"/>
          <w:sz w:val="28"/>
        </w:rPr>
        <w:softHyphen/>
        <w:t>емой нормативно-технической документацией на конкретный подвижной состав.</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sz w:val="28"/>
        </w:rPr>
        <w:t>Для предупреждения выхода экологических характеристик за пределы установленных норм, необходимо проводить техническую диагностику подвижного состава, которая является либо частью технического обслуживания и ремонта, либо самостоятельной опе</w:t>
      </w:r>
      <w:r w:rsidRPr="009A6DB3">
        <w:rPr>
          <w:rFonts w:ascii="Times New Roman" w:hAnsi="Times New Roman"/>
          <w:sz w:val="28"/>
        </w:rPr>
        <w:softHyphen/>
        <w:t>рацией по определению его экологической безопасности.</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Критериями эколого-экономической безо</w:t>
      </w:r>
      <w:r w:rsidRPr="009A6DB3">
        <w:rPr>
          <w:rFonts w:ascii="Times New Roman" w:hAnsi="Times New Roman"/>
          <w:color w:val="000000"/>
          <w:sz w:val="28"/>
        </w:rPr>
        <w:softHyphen/>
        <w:t>пасности можно назвать требования нахождения значений ее индикаторов в определенных границах, переход за которые будет оз</w:t>
      </w:r>
      <w:r w:rsidRPr="009A6DB3">
        <w:rPr>
          <w:rFonts w:ascii="Times New Roman" w:hAnsi="Times New Roman"/>
          <w:color w:val="000000"/>
          <w:sz w:val="28"/>
        </w:rPr>
        <w:softHyphen/>
        <w:t>начать снижение уровня эколого-экономической безопасности железнодорожного транспорта до недопустимого уровня.</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Критерии экономической безопас</w:t>
      </w:r>
      <w:r w:rsidRPr="009A6DB3">
        <w:rPr>
          <w:rFonts w:ascii="Times New Roman" w:hAnsi="Times New Roman"/>
          <w:color w:val="000000"/>
          <w:sz w:val="28"/>
        </w:rPr>
        <w:softHyphen/>
        <w:t>ности, соответственно, должны сигнализировать о попадании фактических или прогнозируемых (ожидаемых) значений индикаторов эколого-экономической безопасно</w:t>
      </w:r>
      <w:r w:rsidRPr="009A6DB3">
        <w:rPr>
          <w:rFonts w:ascii="Times New Roman" w:hAnsi="Times New Roman"/>
          <w:color w:val="000000"/>
          <w:sz w:val="28"/>
        </w:rPr>
        <w:softHyphen/>
        <w:t>сти в зону угрозы, об их движении в сто</w:t>
      </w:r>
      <w:r w:rsidRPr="009A6DB3">
        <w:rPr>
          <w:rFonts w:ascii="Times New Roman" w:hAnsi="Times New Roman"/>
          <w:color w:val="000000"/>
          <w:sz w:val="28"/>
        </w:rPr>
        <w:softHyphen/>
        <w:t>рону зоны недопустимости.</w:t>
      </w:r>
    </w:p>
    <w:p w:rsidR="002F37DD" w:rsidRPr="009A6DB3" w:rsidRDefault="002F37DD" w:rsidP="002F37DD">
      <w:pPr>
        <w:ind w:firstLine="567"/>
        <w:jc w:val="both"/>
        <w:rPr>
          <w:sz w:val="28"/>
        </w:rPr>
      </w:pPr>
      <w:r w:rsidRPr="009A6DB3">
        <w:rPr>
          <w:sz w:val="28"/>
        </w:rPr>
        <w:lastRenderedPageBreak/>
        <w:t>Среда безопасности включает все законы, политику безопасности организаций, опыт, специальные навыки и знания, для которых решено, что они имеют отношение к безопасности. Таким образом, она определяет конте</w:t>
      </w:r>
      <w:proofErr w:type="gramStart"/>
      <w:r w:rsidRPr="009A6DB3">
        <w:rPr>
          <w:sz w:val="28"/>
        </w:rPr>
        <w:t>кст пр</w:t>
      </w:r>
      <w:proofErr w:type="gramEnd"/>
      <w:r w:rsidRPr="009A6DB3">
        <w:rPr>
          <w:sz w:val="28"/>
        </w:rPr>
        <w:t>едполагаемого применения оценки. Среда безопасности включает также угрозы безопасности, присутствие которых в этой среде установлено или предполагается. На основании исследования политик безопасности, угроз и рисков следует сформировать следующие материалы, относящиеся к эколого-экономической безопасности ЖДТ:</w:t>
      </w:r>
    </w:p>
    <w:p w:rsidR="002F37DD" w:rsidRPr="009A6DB3" w:rsidRDefault="002F37DD" w:rsidP="002F37DD">
      <w:pPr>
        <w:ind w:firstLine="567"/>
        <w:jc w:val="both"/>
        <w:rPr>
          <w:sz w:val="28"/>
        </w:rPr>
      </w:pPr>
      <w:r w:rsidRPr="009A6DB3">
        <w:rPr>
          <w:sz w:val="28"/>
        </w:rPr>
        <w:t>а) изложение предположений, которым удовлетворяла бы среда для того, чтобы они считались безопасными. Это изложение может быть принято без доказательства при оценке безопасности ЖДТ;</w:t>
      </w:r>
    </w:p>
    <w:p w:rsidR="002F37DD" w:rsidRPr="009A6DB3" w:rsidRDefault="002F37DD" w:rsidP="002F37DD">
      <w:pPr>
        <w:ind w:firstLine="567"/>
        <w:jc w:val="both"/>
        <w:rPr>
          <w:sz w:val="28"/>
        </w:rPr>
      </w:pPr>
      <w:r w:rsidRPr="009A6DB3">
        <w:rPr>
          <w:sz w:val="28"/>
        </w:rPr>
        <w:t xml:space="preserve">б) изложение угроз безопасности ЖДТ, в котором были бы идентифицированы все угрозы, прогнозируемые на основе анализа безопасности как относящиеся к оценке. </w:t>
      </w:r>
      <w:proofErr w:type="gramStart"/>
      <w:r w:rsidRPr="009A6DB3">
        <w:rPr>
          <w:sz w:val="28"/>
        </w:rPr>
        <w:t>При оценке рисков безопасности будет квалифицирована каждая угроза безопасности с оценкой возможности ее перерастания в фактическую опасность, вероятности успешного проведения такого нападения и последствий любого возможного ущерба;</w:t>
      </w:r>
      <w:proofErr w:type="gramEnd"/>
    </w:p>
    <w:p w:rsidR="002F37DD" w:rsidRPr="009A6DB3" w:rsidRDefault="002F37DD" w:rsidP="002F37DD">
      <w:pPr>
        <w:ind w:firstLine="567"/>
        <w:jc w:val="both"/>
        <w:rPr>
          <w:sz w:val="28"/>
        </w:rPr>
      </w:pPr>
      <w:r w:rsidRPr="009A6DB3">
        <w:rPr>
          <w:sz w:val="28"/>
        </w:rPr>
        <w:t xml:space="preserve">в) изложение политики безопасности, применяемой на предприятиях ЖДТ, в </w:t>
      </w:r>
      <w:proofErr w:type="gramStart"/>
      <w:r w:rsidRPr="009A6DB3">
        <w:rPr>
          <w:sz w:val="28"/>
        </w:rPr>
        <w:t>котором</w:t>
      </w:r>
      <w:proofErr w:type="gramEnd"/>
      <w:r w:rsidRPr="009A6DB3">
        <w:rPr>
          <w:sz w:val="28"/>
        </w:rPr>
        <w:t xml:space="preserve"> были бы идентифицированы политики и правила, относящиеся к оценке эколого-экономической безопасности ЖДТ.</w:t>
      </w:r>
    </w:p>
    <w:p w:rsidR="002F37DD" w:rsidRPr="009A6DB3" w:rsidRDefault="002F37DD" w:rsidP="002F37DD">
      <w:pPr>
        <w:ind w:firstLine="567"/>
        <w:jc w:val="both"/>
        <w:rPr>
          <w:sz w:val="28"/>
        </w:rPr>
      </w:pPr>
      <w:r w:rsidRPr="009A6DB3">
        <w:rPr>
          <w:sz w:val="28"/>
        </w:rPr>
        <w:t>Результаты анализа среды безопасности могут затем использоваться для установления целей безопасности, которые направлены на противостояние установленным угрозам, а также происхождении из установленной политики безопасности организации и сделанных предположений. Необходимо, чтобы цели безопасности были согласованы с определенными ранее целями применения или предназначением оценки безопасности ЖДТ.</w:t>
      </w:r>
    </w:p>
    <w:p w:rsidR="002F37DD" w:rsidRPr="009A6DB3" w:rsidRDefault="002F37DD" w:rsidP="002F37DD">
      <w:pPr>
        <w:ind w:firstLine="567"/>
        <w:jc w:val="both"/>
        <w:rPr>
          <w:sz w:val="28"/>
        </w:rPr>
      </w:pPr>
      <w:r w:rsidRPr="009A6DB3">
        <w:rPr>
          <w:sz w:val="28"/>
        </w:rPr>
        <w:t>Доверие к тому, что цели эколого-экономической безопасности достигаются посредством выбранных функций безопасности, зависит от следующих факторов:</w:t>
      </w:r>
    </w:p>
    <w:p w:rsidR="002F37DD" w:rsidRPr="009A6DB3" w:rsidRDefault="002F37DD" w:rsidP="002F37DD">
      <w:pPr>
        <w:ind w:firstLine="567"/>
        <w:jc w:val="both"/>
        <w:rPr>
          <w:sz w:val="28"/>
        </w:rPr>
      </w:pPr>
      <w:r w:rsidRPr="009A6DB3">
        <w:rPr>
          <w:sz w:val="28"/>
        </w:rPr>
        <w:t>а) уверенности в корректности реализации функций безопасности, т.е. оценки того, правильно ли они реализованы;</w:t>
      </w:r>
    </w:p>
    <w:p w:rsidR="002F37DD" w:rsidRPr="009A6DB3" w:rsidRDefault="002F37DD" w:rsidP="002F37DD">
      <w:pPr>
        <w:ind w:firstLine="567"/>
        <w:jc w:val="both"/>
        <w:rPr>
          <w:sz w:val="28"/>
        </w:rPr>
      </w:pPr>
      <w:r w:rsidRPr="009A6DB3">
        <w:rPr>
          <w:sz w:val="28"/>
        </w:rPr>
        <w:t>б) уверенности в эффективности функций безопасности, т.е. оценки того, действительно ли они отвечают изложенным целям безопасности.</w:t>
      </w:r>
    </w:p>
    <w:p w:rsidR="002F37DD" w:rsidRPr="009A6DB3" w:rsidRDefault="002F37DD" w:rsidP="002F37DD">
      <w:pPr>
        <w:ind w:firstLine="567"/>
        <w:jc w:val="both"/>
        <w:rPr>
          <w:sz w:val="28"/>
        </w:rPr>
      </w:pPr>
      <w:r w:rsidRPr="009A6DB3">
        <w:rPr>
          <w:sz w:val="28"/>
        </w:rPr>
        <w:t>Организация требований эколого-экономической безопасности ЖДТ в виде иерархии класс - семейство - компонент призвана помочь отыскать конкретные требования безопасности.</w:t>
      </w:r>
    </w:p>
    <w:p w:rsidR="002F37DD" w:rsidRPr="009A6DB3" w:rsidRDefault="002F37DD" w:rsidP="002F37DD">
      <w:pPr>
        <w:ind w:firstLine="567"/>
        <w:jc w:val="both"/>
        <w:rPr>
          <w:sz w:val="28"/>
        </w:rPr>
      </w:pPr>
      <w:r w:rsidRPr="009A6DB3">
        <w:rPr>
          <w:sz w:val="28"/>
        </w:rPr>
        <w:t>Задание по безопасности ЖДТ содержит совокупность требований безопасности, которые могут быть определены ссылкой на профиль защиты ЖДТ, ссылкой непосредственно на функциональные компоненты или же сформулированы в явном виде. Задание по безопасности позволяет выразить для конкретной эколого-экономической оценки требования безопасности ЖДТ, которые по результатам оценки заданий безопасности признаны полезными и эффективными для достижения установленных целей безопасности.</w:t>
      </w:r>
    </w:p>
    <w:p w:rsidR="002F37DD" w:rsidRPr="009A6DB3" w:rsidRDefault="002F37DD" w:rsidP="002F37DD">
      <w:pPr>
        <w:ind w:firstLine="567"/>
        <w:jc w:val="both"/>
        <w:rPr>
          <w:sz w:val="28"/>
        </w:rPr>
      </w:pPr>
      <w:r w:rsidRPr="009A6DB3">
        <w:rPr>
          <w:sz w:val="28"/>
        </w:rPr>
        <w:t xml:space="preserve">Необходимо, чтобы оценка приводила к объективным и повторяемым результатам, на которые затем можно ссылаться как на свидетельство, даже при </w:t>
      </w:r>
      <w:r w:rsidRPr="009A6DB3">
        <w:rPr>
          <w:sz w:val="28"/>
        </w:rPr>
        <w:lastRenderedPageBreak/>
        <w:t>отсутствии абсолютно объективной шкалы для представления результатов оценки безопасности ЖДТ. Наличие совокупности критериев оценки является необходимым предварительным условием для того, чтобы оценка приводила к значимому результату, предоставляя техническую основу для взаимного признания результатов оценки различными органами оценки. Но практическое применение критериев включает как объективные, так и субъективные элементы, поэтому невозможно получение абсолютно точных и универсальных рейтингов безопасности ЖДТ.</w:t>
      </w:r>
    </w:p>
    <w:p w:rsidR="002F37DD" w:rsidRPr="009A6DB3" w:rsidRDefault="002F37DD" w:rsidP="002F37DD">
      <w:pPr>
        <w:ind w:firstLine="567"/>
        <w:jc w:val="both"/>
        <w:rPr>
          <w:sz w:val="28"/>
        </w:rPr>
      </w:pPr>
      <w:r w:rsidRPr="009A6DB3">
        <w:rPr>
          <w:sz w:val="28"/>
        </w:rPr>
        <w:t>Результат оценки безопасности ЖДТ должен формулироваться как «соответствие/несоответствие».</w:t>
      </w:r>
    </w:p>
    <w:p w:rsidR="002F37DD" w:rsidRPr="009A6DB3" w:rsidRDefault="002F37DD" w:rsidP="002F37DD">
      <w:pPr>
        <w:ind w:firstLine="567"/>
        <w:jc w:val="both"/>
        <w:rPr>
          <w:sz w:val="28"/>
        </w:rPr>
      </w:pPr>
      <w:r w:rsidRPr="009A6DB3">
        <w:rPr>
          <w:sz w:val="28"/>
        </w:rPr>
        <w:t>Цели безопасности должны учитывать все установленные аспекты среды безопасности, отражать изложенное намерение противостоять всем установленным угрозам и быть подходящими для этого,  а также охватывать все предположения безопасности и установленную политику безопасности организации.</w:t>
      </w:r>
    </w:p>
    <w:p w:rsidR="002F37DD" w:rsidRPr="009A6DB3" w:rsidRDefault="002F37DD" w:rsidP="002F37DD">
      <w:pPr>
        <w:ind w:firstLine="567"/>
        <w:jc w:val="both"/>
        <w:rPr>
          <w:sz w:val="28"/>
        </w:rPr>
      </w:pPr>
      <w:r w:rsidRPr="009A6DB3">
        <w:rPr>
          <w:sz w:val="28"/>
        </w:rPr>
        <w:t xml:space="preserve"> С развитием тепловозной тяги возникла проблема решения задачи,  позволяющей повысить экологическую безопасность тепловозов и другого дизельного под</w:t>
      </w:r>
      <w:r w:rsidRPr="009A6DB3">
        <w:rPr>
          <w:sz w:val="28"/>
        </w:rPr>
        <w:softHyphen/>
        <w:t>вижного состава как по выбросам загрязняющих веществ в атмосферный воздух, так по шуму и вибрации. Главной проблемой на сегодняшний день является токсичность отработавших газов теп</w:t>
      </w:r>
      <w:r w:rsidRPr="009A6DB3">
        <w:rPr>
          <w:sz w:val="28"/>
        </w:rPr>
        <w:softHyphen/>
        <w:t>ловозов.</w:t>
      </w:r>
    </w:p>
    <w:p w:rsidR="002F37DD" w:rsidRPr="009A6DB3" w:rsidRDefault="002F37DD" w:rsidP="002F37DD">
      <w:pPr>
        <w:pStyle w:val="11"/>
        <w:ind w:left="29" w:right="34" w:firstLine="567"/>
        <w:jc w:val="both"/>
        <w:rPr>
          <w:rFonts w:ascii="Times New Roman" w:hAnsi="Times New Roman"/>
          <w:sz w:val="28"/>
        </w:rPr>
      </w:pPr>
      <w:r w:rsidRPr="009A6DB3">
        <w:rPr>
          <w:rFonts w:ascii="Times New Roman" w:hAnsi="Times New Roman"/>
          <w:sz w:val="28"/>
        </w:rPr>
        <w:t>Для оценки токсичности отработавших газов теп</w:t>
      </w:r>
      <w:r w:rsidRPr="009A6DB3">
        <w:rPr>
          <w:rFonts w:ascii="Times New Roman" w:hAnsi="Times New Roman"/>
          <w:sz w:val="28"/>
        </w:rPr>
        <w:softHyphen/>
        <w:t>ловозов используется комплекс показателей, нормируемые значения которых не связаны с гигиеническим каче</w:t>
      </w:r>
      <w:r w:rsidRPr="009A6DB3">
        <w:rPr>
          <w:rFonts w:ascii="Times New Roman" w:hAnsi="Times New Roman"/>
          <w:sz w:val="28"/>
        </w:rPr>
        <w:softHyphen/>
        <w:t>ством атмосферного воздуха и определяются техни</w:t>
      </w:r>
      <w:r w:rsidRPr="009A6DB3">
        <w:rPr>
          <w:rFonts w:ascii="Times New Roman" w:hAnsi="Times New Roman"/>
          <w:sz w:val="28"/>
        </w:rPr>
        <w:softHyphen/>
        <w:t>ческими возможностями. Критерии эти можно разде</w:t>
      </w:r>
      <w:r w:rsidRPr="009A6DB3">
        <w:rPr>
          <w:rFonts w:ascii="Times New Roman" w:hAnsi="Times New Roman"/>
          <w:sz w:val="28"/>
        </w:rPr>
        <w:softHyphen/>
        <w:t>лить на единичные, групповые и интегральные, на формирование которых влияют факторы, указанные на рисунке 9.</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sz w:val="28"/>
        </w:rPr>
        <w:t>К единичным показателям токсичности отработав</w:t>
      </w:r>
      <w:r w:rsidRPr="009A6DB3">
        <w:rPr>
          <w:rFonts w:ascii="Times New Roman" w:hAnsi="Times New Roman"/>
          <w:sz w:val="28"/>
        </w:rPr>
        <w:softHyphen/>
        <w:t>ших газов относится концентрация отдельных ингре</w:t>
      </w:r>
      <w:r w:rsidRPr="009A6DB3">
        <w:rPr>
          <w:rFonts w:ascii="Times New Roman" w:hAnsi="Times New Roman"/>
          <w:sz w:val="28"/>
        </w:rPr>
        <w:softHyphen/>
        <w:t>диентов, выражаемая в массовых или объемных еди</w:t>
      </w:r>
      <w:r w:rsidRPr="009A6DB3">
        <w:rPr>
          <w:rFonts w:ascii="Times New Roman" w:hAnsi="Times New Roman"/>
          <w:sz w:val="28"/>
        </w:rPr>
        <w:softHyphen/>
        <w:t xml:space="preserve">ницах (граммах или кубометрах). </w:t>
      </w:r>
    </w:p>
    <w:p w:rsidR="002F37DD" w:rsidRPr="009A6DB3" w:rsidRDefault="002F37DD" w:rsidP="002F37DD">
      <w:pPr>
        <w:pStyle w:val="11"/>
        <w:ind w:left="58" w:right="19" w:firstLine="288"/>
        <w:jc w:val="both"/>
        <w:rPr>
          <w:rFonts w:ascii="Times New Roman" w:hAnsi="Times New Roman"/>
          <w:sz w:val="28"/>
        </w:rPr>
      </w:pPr>
      <w:r w:rsidRPr="009A6DB3">
        <w:rPr>
          <w:rFonts w:ascii="Times New Roman" w:hAnsi="Times New Roman"/>
          <w:sz w:val="28"/>
        </w:rPr>
        <w:t>В тех случаях, когда требуется определить суммарную концентрацию, полный или удельный выбросы групп однородных по химическому составу соединений, например NOx, используются групповые показатели.</w:t>
      </w:r>
    </w:p>
    <w:p w:rsidR="002F37DD" w:rsidRPr="009A6DB3" w:rsidRDefault="002F37DD" w:rsidP="002F37DD">
      <w:pPr>
        <w:pStyle w:val="11"/>
        <w:spacing w:before="10"/>
        <w:ind w:left="24" w:right="38" w:firstLine="567"/>
        <w:jc w:val="both"/>
        <w:rPr>
          <w:rFonts w:ascii="Times New Roman" w:hAnsi="Times New Roman"/>
          <w:sz w:val="28"/>
        </w:rPr>
      </w:pPr>
      <w:r w:rsidRPr="009A6DB3">
        <w:rPr>
          <w:rFonts w:ascii="Times New Roman" w:hAnsi="Times New Roman"/>
          <w:sz w:val="28"/>
        </w:rPr>
        <w:t>Если суммар</w:t>
      </w:r>
      <w:r w:rsidRPr="009A6DB3">
        <w:rPr>
          <w:rFonts w:ascii="Times New Roman" w:hAnsi="Times New Roman"/>
          <w:sz w:val="28"/>
        </w:rPr>
        <w:softHyphen/>
        <w:t>ную концентрацию выражают в массовых единицах, то суммируют соответственно массовые концентра</w:t>
      </w:r>
      <w:r w:rsidRPr="009A6DB3">
        <w:rPr>
          <w:rFonts w:ascii="Times New Roman" w:hAnsi="Times New Roman"/>
          <w:sz w:val="28"/>
        </w:rPr>
        <w:softHyphen/>
        <w:t>ции компонентов. При использовании объемных еди</w:t>
      </w:r>
      <w:r w:rsidRPr="009A6DB3">
        <w:rPr>
          <w:rFonts w:ascii="Times New Roman" w:hAnsi="Times New Roman"/>
          <w:sz w:val="28"/>
        </w:rPr>
        <w:softHyphen/>
        <w:t>ниц требуется пересчет по молекулярной массе всех компонентов на выбранный эталон.</w:t>
      </w:r>
    </w:p>
    <w:p w:rsidR="002F37DD" w:rsidRPr="009A6DB3" w:rsidRDefault="002F37DD" w:rsidP="002F37DD">
      <w:pPr>
        <w:pStyle w:val="11"/>
        <w:ind w:left="14" w:right="58" w:firstLine="567"/>
        <w:jc w:val="both"/>
        <w:rPr>
          <w:rFonts w:ascii="Times New Roman" w:hAnsi="Times New Roman"/>
          <w:sz w:val="28"/>
        </w:rPr>
      </w:pPr>
      <w:r w:rsidRPr="009A6DB3">
        <w:rPr>
          <w:rFonts w:ascii="Times New Roman" w:hAnsi="Times New Roman"/>
          <w:sz w:val="28"/>
        </w:rPr>
        <w:t>Единичные и групповые показатели применяются при испытаниях дизелей, когда необходимо устано</w:t>
      </w:r>
      <w:r w:rsidRPr="009A6DB3">
        <w:rPr>
          <w:rFonts w:ascii="Times New Roman" w:hAnsi="Times New Roman"/>
          <w:sz w:val="28"/>
        </w:rPr>
        <w:softHyphen/>
        <w:t>вить размеры выбросов в атмосферный воздух заг</w:t>
      </w:r>
      <w:r w:rsidRPr="009A6DB3">
        <w:rPr>
          <w:rFonts w:ascii="Times New Roman" w:hAnsi="Times New Roman"/>
          <w:sz w:val="28"/>
        </w:rPr>
        <w:softHyphen/>
        <w:t>рязняющих веществ или их однородных групп в зави</w:t>
      </w:r>
      <w:r w:rsidRPr="009A6DB3">
        <w:rPr>
          <w:rFonts w:ascii="Times New Roman" w:hAnsi="Times New Roman"/>
          <w:sz w:val="28"/>
        </w:rPr>
        <w:softHyphen/>
        <w:t>симости от различных параметров и определить пути уменьшения этих выбросов.</w:t>
      </w:r>
    </w:p>
    <w:p w:rsidR="002F37DD" w:rsidRPr="009A6DB3" w:rsidRDefault="002F37DD" w:rsidP="002F37DD">
      <w:pPr>
        <w:pStyle w:val="11"/>
        <w:ind w:right="19" w:firstLine="567"/>
        <w:jc w:val="both"/>
        <w:rPr>
          <w:rFonts w:ascii="Times New Roman" w:hAnsi="Times New Roman"/>
          <w:sz w:val="28"/>
        </w:rPr>
      </w:pPr>
      <w:r w:rsidRPr="009A6DB3">
        <w:rPr>
          <w:rFonts w:ascii="Times New Roman" w:hAnsi="Times New Roman"/>
          <w:sz w:val="28"/>
        </w:rPr>
        <w:t>Основными вредными составляющими отработав</w:t>
      </w:r>
      <w:r w:rsidRPr="009A6DB3">
        <w:rPr>
          <w:rFonts w:ascii="Times New Roman" w:hAnsi="Times New Roman"/>
          <w:sz w:val="28"/>
        </w:rPr>
        <w:softHyphen/>
        <w:t>ших газов являются оксиды, диоксиды и окислы азота, оксиды и диоксиды углерода, углеводороды, сажа. Последняя не ток</w:t>
      </w:r>
      <w:r w:rsidRPr="009A6DB3">
        <w:rPr>
          <w:rFonts w:ascii="Times New Roman" w:hAnsi="Times New Roman"/>
          <w:sz w:val="28"/>
        </w:rPr>
        <w:softHyphen/>
        <w:t>сична, но ее частицы сорбируют канцерогенный бензопирен и переносят его к живым клеткам организма человека. Диоксид углерода усиливает парниковый эффект в атмос</w:t>
      </w:r>
      <w:r w:rsidRPr="009A6DB3">
        <w:rPr>
          <w:rFonts w:ascii="Times New Roman" w:hAnsi="Times New Roman"/>
          <w:sz w:val="28"/>
        </w:rPr>
        <w:softHyphen/>
        <w:t xml:space="preserve">фере, а также стимулирует </w:t>
      </w:r>
      <w:r w:rsidRPr="009A6DB3">
        <w:rPr>
          <w:rFonts w:ascii="Times New Roman" w:hAnsi="Times New Roman"/>
          <w:sz w:val="28"/>
        </w:rPr>
        <w:lastRenderedPageBreak/>
        <w:t xml:space="preserve">выделение окиси азота в крови и наносит вред нервной системе человека. </w:t>
      </w:r>
    </w:p>
    <w:p w:rsidR="002F37DD" w:rsidRPr="009A6DB3" w:rsidRDefault="002F37DD" w:rsidP="002F37DD">
      <w:pPr>
        <w:pStyle w:val="11"/>
        <w:ind w:right="19"/>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r w:rsidRPr="00C91263">
        <w:pict>
          <v:group id="_x0000_s1302" style="position:absolute;left:0;text-align:left;margin-left:8.1pt;margin-top:2pt;width:468pt;height:458pt;z-index:251668480" coordorigin="1863,1496" coordsize="9360,9160">
            <v:shape id="_x0000_s1303" type="#_x0000_t202" style="position:absolute;left:3861;top:5040;width:5220;height:864">
              <v:textbox style="mso-next-textbox:#_x0000_s1303">
                <w:txbxContent>
                  <w:p w:rsidR="002F37DD" w:rsidRDefault="002F37DD" w:rsidP="002F37DD">
                    <w:pPr>
                      <w:jc w:val="center"/>
                      <w:rPr>
                        <w:sz w:val="28"/>
                      </w:rPr>
                    </w:pPr>
                    <w:r>
                      <w:rPr>
                        <w:sz w:val="28"/>
                      </w:rPr>
                      <w:t>Э</w:t>
                    </w:r>
                    <w:r>
                      <w:rPr>
                        <w:sz w:val="28"/>
                        <w:lang w:val="kk-KZ"/>
                      </w:rPr>
                      <w:t>КОЛОГО-</w:t>
                    </w:r>
                    <w:r>
                      <w:rPr>
                        <w:sz w:val="28"/>
                      </w:rPr>
                      <w:t>Э</w:t>
                    </w:r>
                    <w:r>
                      <w:rPr>
                        <w:sz w:val="28"/>
                        <w:lang w:val="kk-KZ"/>
                      </w:rPr>
                      <w:t>КОНОМИЧЕСКАЯ</w:t>
                    </w:r>
                    <w:r>
                      <w:rPr>
                        <w:sz w:val="28"/>
                      </w:rPr>
                      <w:t xml:space="preserve"> ОЦЕНКА БЕЗОПАСНОСТИ ТЕПЛОВОЗОВ</w:t>
                    </w:r>
                  </w:p>
                </w:txbxContent>
              </v:textbox>
            </v:shape>
            <v:shape id="_x0000_s1304" type="#_x0000_t202" style="position:absolute;left:5031;top:4032;width:2016;height:576">
              <v:textbox style="mso-next-textbox:#_x0000_s1304">
                <w:txbxContent>
                  <w:p w:rsidR="002F37DD" w:rsidRDefault="002F37DD" w:rsidP="002F37DD">
                    <w:pPr>
                      <w:jc w:val="center"/>
                      <w:rPr>
                        <w:sz w:val="28"/>
                      </w:rPr>
                    </w:pPr>
                    <w:r>
                      <w:rPr>
                        <w:sz w:val="28"/>
                      </w:rPr>
                      <w:t>факторы</w:t>
                    </w:r>
                  </w:p>
                </w:txbxContent>
              </v:textbox>
            </v:shape>
            <v:shape id="_x0000_s1305" type="#_x0000_t202" style="position:absolute;left:1863;top:3668;width:2010;height:1084">
              <v:textbox style="mso-next-textbox:#_x0000_s1305">
                <w:txbxContent>
                  <w:p w:rsidR="002F37DD" w:rsidRDefault="002F37DD" w:rsidP="002F37DD">
                    <w:pPr>
                      <w:jc w:val="center"/>
                    </w:pPr>
                    <w:r>
                      <w:t>Ухудшение процесса топливоподачи</w:t>
                    </w:r>
                  </w:p>
                </w:txbxContent>
              </v:textbox>
            </v:shape>
            <v:shape id="_x0000_s1306" type="#_x0000_t202" style="position:absolute;left:1863;top:1496;width:2592;height:1528">
              <v:textbox style="mso-next-textbox:#_x0000_s1306">
                <w:txbxContent>
                  <w:p w:rsidR="002F37DD" w:rsidRDefault="002F37DD" w:rsidP="002F37DD">
                    <w:pPr>
                      <w:pStyle w:val="a6"/>
                      <w:jc w:val="center"/>
                      <w:rPr>
                        <w:sz w:val="24"/>
                        <w:szCs w:val="24"/>
                      </w:rPr>
                    </w:pPr>
                    <w:r>
                      <w:rPr>
                        <w:sz w:val="24"/>
                        <w:szCs w:val="24"/>
                      </w:rPr>
                      <w:t>Отклонение от оптимальных значений параметров окружающей среды</w:t>
                    </w:r>
                  </w:p>
                </w:txbxContent>
              </v:textbox>
            </v:shape>
            <v:shape id="_x0000_s1307" type="#_x0000_t202" style="position:absolute;left:4743;top:1496;width:2736;height:1528">
              <v:textbox style="mso-next-textbox:#_x0000_s1307">
                <w:txbxContent>
                  <w:p w:rsidR="002F37DD" w:rsidRDefault="002F37DD" w:rsidP="002F37DD">
                    <w:pPr>
                      <w:pStyle w:val="a6"/>
                      <w:jc w:val="center"/>
                      <w:rPr>
                        <w:sz w:val="24"/>
                        <w:szCs w:val="24"/>
                      </w:rPr>
                    </w:pPr>
                    <w:r>
                      <w:rPr>
                        <w:sz w:val="24"/>
                        <w:szCs w:val="24"/>
                      </w:rPr>
                      <w:t>Нагароотложение на поршне, окнах цилиндровых втулок и газовыпускном тракте</w:t>
                    </w:r>
                  </w:p>
                </w:txbxContent>
              </v:textbox>
            </v:shape>
            <v:shape id="_x0000_s1308" type="#_x0000_t202" style="position:absolute;left:8343;top:3668;width:2880;height:1084">
              <v:textbox style="mso-next-textbox:#_x0000_s1308">
                <w:txbxContent>
                  <w:p w:rsidR="002F37DD" w:rsidRDefault="002F37DD" w:rsidP="002F37DD">
                    <w:pPr>
                      <w:pStyle w:val="a6"/>
                      <w:jc w:val="center"/>
                      <w:rPr>
                        <w:sz w:val="24"/>
                        <w:szCs w:val="24"/>
                      </w:rPr>
                    </w:pPr>
                    <w:r>
                      <w:rPr>
                        <w:sz w:val="24"/>
                        <w:szCs w:val="24"/>
                      </w:rPr>
                      <w:t>Попадание дизельного масла в камеру сгорания с надувным воздухом</w:t>
                    </w:r>
                  </w:p>
                </w:txbxContent>
              </v:textbox>
            </v:shape>
            <v:shape id="_x0000_s1309" type="#_x0000_t202" style="position:absolute;left:7767;top:1496;width:3456;height:1528">
              <v:textbox style="mso-next-textbox:#_x0000_s1309">
                <w:txbxContent>
                  <w:p w:rsidR="002F37DD" w:rsidRDefault="002F37DD" w:rsidP="002F37DD">
                    <w:pPr>
                      <w:pStyle w:val="a6"/>
                      <w:jc w:val="center"/>
                      <w:rPr>
                        <w:sz w:val="24"/>
                        <w:szCs w:val="24"/>
                      </w:rPr>
                    </w:pPr>
                    <w:r>
                      <w:rPr>
                        <w:sz w:val="24"/>
                        <w:szCs w:val="24"/>
                      </w:rPr>
                      <w:t>Износ двигателей цилиндропоршневой группы, увеличение зазора в сопряжении цилиндровая втулка-поршень</w:t>
                    </w:r>
                  </w:p>
                </w:txbxContent>
              </v:textbox>
            </v:shape>
            <v:line id="_x0000_s1310" style="position:absolute;flip:y" from="6039,4608" to="6039,5040">
              <v:stroke startarrow="block"/>
            </v:line>
            <v:line id="_x0000_s1311" style="position:absolute;flip:x y" from="3873,4211" to="4959,4211"/>
            <v:line id="_x0000_s1312" style="position:absolute;flip:y" from="6039,3024" to="6039,4032"/>
            <v:line id="_x0000_s1313" style="position:absolute" from="7047,4320" to="8343,4320"/>
            <v:line id="_x0000_s1314" style="position:absolute;flip:x y" from="3591,3024" to="5463,4032"/>
            <v:line id="_x0000_s1315" style="position:absolute;flip:y" from="6615,3024" to="8487,4032"/>
            <v:shape id="_x0000_s1316" type="#_x0000_t202" style="position:absolute;left:1863;top:6623;width:2016;height:576">
              <v:textbox style="mso-next-textbox:#_x0000_s1316">
                <w:txbxContent>
                  <w:p w:rsidR="002F37DD" w:rsidRDefault="002F37DD" w:rsidP="002F37DD">
                    <w:pPr>
                      <w:jc w:val="center"/>
                      <w:rPr>
                        <w:sz w:val="28"/>
                      </w:rPr>
                    </w:pPr>
                    <w:r>
                      <w:rPr>
                        <w:sz w:val="28"/>
                      </w:rPr>
                      <w:t>единичные</w:t>
                    </w:r>
                  </w:p>
                </w:txbxContent>
              </v:textbox>
            </v:shape>
            <v:shape id="_x0000_s1317" type="#_x0000_t202" style="position:absolute;left:5031;top:6623;width:2304;height:576">
              <v:textbox style="mso-next-textbox:#_x0000_s1317">
                <w:txbxContent>
                  <w:p w:rsidR="002F37DD" w:rsidRDefault="002F37DD" w:rsidP="002F37DD">
                    <w:pPr>
                      <w:jc w:val="center"/>
                      <w:rPr>
                        <w:sz w:val="28"/>
                      </w:rPr>
                    </w:pPr>
                    <w:r>
                      <w:rPr>
                        <w:sz w:val="28"/>
                      </w:rPr>
                      <w:t>групповые</w:t>
                    </w:r>
                  </w:p>
                </w:txbxContent>
              </v:textbox>
            </v:shape>
            <v:shape id="_x0000_s1318" type="#_x0000_t202" style="position:absolute;left:8775;top:6623;width:2304;height:576">
              <v:textbox style="mso-next-textbox:#_x0000_s1318">
                <w:txbxContent>
                  <w:p w:rsidR="002F37DD" w:rsidRDefault="002F37DD" w:rsidP="002F37DD">
                    <w:pPr>
                      <w:jc w:val="center"/>
                      <w:rPr>
                        <w:sz w:val="28"/>
                      </w:rPr>
                    </w:pPr>
                    <w:r>
                      <w:rPr>
                        <w:sz w:val="28"/>
                      </w:rPr>
                      <w:t>интегральные</w:t>
                    </w:r>
                  </w:p>
                </w:txbxContent>
              </v:textbox>
            </v:shape>
            <v:shape id="_x0000_s1319" type="#_x0000_t202" style="position:absolute;left:1863;top:7632;width:2016;height:1728">
              <v:textbox style="mso-next-textbox:#_x0000_s1319">
                <w:txbxContent>
                  <w:p w:rsidR="002F37DD" w:rsidRDefault="002F37DD" w:rsidP="002F37DD">
                    <w:pPr>
                      <w:jc w:val="center"/>
                      <w:rPr>
                        <w:sz w:val="26"/>
                      </w:rPr>
                    </w:pPr>
                  </w:p>
                  <w:p w:rsidR="002F37DD" w:rsidRDefault="002F37DD" w:rsidP="002F37DD">
                    <w:pPr>
                      <w:jc w:val="center"/>
                      <w:rPr>
                        <w:sz w:val="26"/>
                      </w:rPr>
                    </w:pPr>
                    <w:r>
                      <w:rPr>
                        <w:sz w:val="26"/>
                      </w:rPr>
                      <w:t>Концентрация отдельных элементов</w:t>
                    </w:r>
                  </w:p>
                </w:txbxContent>
              </v:textbox>
            </v:shape>
            <v:shape id="_x0000_s1320" type="#_x0000_t202" style="position:absolute;left:3591;top:9792;width:1584;height:864">
              <v:textbox style="mso-next-textbox:#_x0000_s1320">
                <w:txbxContent>
                  <w:p w:rsidR="002F37DD" w:rsidRDefault="002F37DD" w:rsidP="002F37DD">
                    <w:pPr>
                      <w:jc w:val="center"/>
                      <w:rPr>
                        <w:sz w:val="26"/>
                      </w:rPr>
                    </w:pPr>
                    <w:proofErr w:type="gramStart"/>
                    <w:r>
                      <w:rPr>
                        <w:sz w:val="26"/>
                      </w:rPr>
                      <w:t>объемная</w:t>
                    </w:r>
                    <w:proofErr w:type="gramEnd"/>
                    <w:r>
                      <w:rPr>
                        <w:sz w:val="26"/>
                      </w:rPr>
                      <w:t xml:space="preserve"> (кубометр)</w:t>
                    </w:r>
                  </w:p>
                </w:txbxContent>
              </v:textbox>
            </v:shape>
            <v:shape id="_x0000_s1321" type="#_x0000_t202" style="position:absolute;left:1863;top:9792;width:1440;height:864">
              <v:textbox style="mso-next-textbox:#_x0000_s1321">
                <w:txbxContent>
                  <w:p w:rsidR="002F37DD" w:rsidRDefault="002F37DD" w:rsidP="002F37DD">
                    <w:pPr>
                      <w:jc w:val="center"/>
                      <w:rPr>
                        <w:sz w:val="26"/>
                      </w:rPr>
                    </w:pPr>
                    <w:r>
                      <w:rPr>
                        <w:sz w:val="26"/>
                      </w:rPr>
                      <w:t>массовая (гр.)</w:t>
                    </w:r>
                  </w:p>
                </w:txbxContent>
              </v:textbox>
            </v:shape>
            <v:shape id="_x0000_s1322" type="#_x0000_t202" style="position:absolute;left:4023;top:7632;width:1728;height:1728">
              <v:textbox style="mso-next-textbox:#_x0000_s1322">
                <w:txbxContent>
                  <w:p w:rsidR="002F37DD" w:rsidRDefault="002F37DD" w:rsidP="002F37DD">
                    <w:pPr>
                      <w:jc w:val="center"/>
                      <w:rPr>
                        <w:sz w:val="26"/>
                      </w:rPr>
                    </w:pPr>
                    <w:proofErr w:type="gramStart"/>
                    <w:r>
                      <w:rPr>
                        <w:sz w:val="26"/>
                      </w:rPr>
                      <w:t>Суммарная</w:t>
                    </w:r>
                    <w:proofErr w:type="gramEnd"/>
                    <w:r>
                      <w:rPr>
                        <w:sz w:val="26"/>
                      </w:rPr>
                      <w:t xml:space="preserve"> концентра</w:t>
                    </w:r>
                  </w:p>
                  <w:p w:rsidR="002F37DD" w:rsidRDefault="002F37DD" w:rsidP="002F37DD">
                    <w:pPr>
                      <w:jc w:val="center"/>
                      <w:rPr>
                        <w:sz w:val="26"/>
                      </w:rPr>
                    </w:pPr>
                    <w:r>
                      <w:rPr>
                        <w:sz w:val="26"/>
                      </w:rPr>
                      <w:t>ция элементов</w:t>
                    </w:r>
                  </w:p>
                </w:txbxContent>
              </v:textbox>
            </v:shape>
            <v:shape id="_x0000_s1323" type="#_x0000_t202" style="position:absolute;left:5895;top:7632;width:2736;height:1728">
              <v:textbox style="mso-next-textbox:#_x0000_s1323">
                <w:txbxContent>
                  <w:p w:rsidR="002F37DD" w:rsidRDefault="002F37DD" w:rsidP="002F37DD">
                    <w:pPr>
                      <w:jc w:val="center"/>
                      <w:rPr>
                        <w:sz w:val="26"/>
                      </w:rPr>
                    </w:pPr>
                    <w:r>
                      <w:rPr>
                        <w:sz w:val="26"/>
                      </w:rPr>
                      <w:t>Полный (уд.) выброс групп однородных по химическому составу соединений</w:t>
                    </w:r>
                  </w:p>
                </w:txbxContent>
              </v:textbox>
            </v:shape>
            <v:shape id="_x0000_s1324" type="#_x0000_t202" style="position:absolute;left:8775;top:7632;width:2448;height:1728">
              <v:textbox style="mso-next-textbox:#_x0000_s1324">
                <w:txbxContent>
                  <w:p w:rsidR="002F37DD" w:rsidRDefault="002F37DD" w:rsidP="002F37DD">
                    <w:pPr>
                      <w:jc w:val="center"/>
                      <w:rPr>
                        <w:sz w:val="26"/>
                      </w:rPr>
                    </w:pPr>
                    <w:r>
                      <w:rPr>
                        <w:sz w:val="26"/>
                      </w:rPr>
                      <w:t>Производится при испытаниях, имитирующих реальные условия его эксплуатации</w:t>
                    </w:r>
                  </w:p>
                </w:txbxContent>
              </v:textbox>
            </v:shape>
            <v:shape id="_x0000_s1325" type="#_x0000_t202" style="position:absolute;left:5463;top:9792;width:5760;height:864">
              <v:textbox style="mso-next-textbox:#_x0000_s1325">
                <w:txbxContent>
                  <w:p w:rsidR="002F37DD" w:rsidRDefault="002F37DD" w:rsidP="002F37DD">
                    <w:pPr>
                      <w:jc w:val="center"/>
                      <w:rPr>
                        <w:sz w:val="26"/>
                      </w:rPr>
                    </w:pPr>
                    <w:r>
                      <w:rPr>
                        <w:sz w:val="26"/>
                      </w:rPr>
                      <w:t>Суммарный выброс загрязняющего вещества по набору эксплуатационных режимов</w:t>
                    </w:r>
                  </w:p>
                </w:txbxContent>
              </v:textbox>
            </v:shape>
            <v:line id="_x0000_s1326" style="position:absolute;flip:x" from="2727,5904" to="5895,6624">
              <v:stroke endarrow="block"/>
            </v:line>
            <v:line id="_x0000_s1327" style="position:absolute" from="6039,5904" to="6039,6624">
              <v:stroke endarrow="block"/>
            </v:line>
            <v:line id="_x0000_s1328" style="position:absolute" from="6183,5904" to="9639,6624">
              <v:stroke endarrow="block"/>
            </v:line>
            <v:line id="_x0000_s1329" style="position:absolute" from="2727,7199" to="2727,7631"/>
            <v:line id="_x0000_s1330" style="position:absolute;flip:x" from="4887,7199" to="6039,7631"/>
            <v:line id="_x0000_s1331" style="position:absolute" from="6183,7199" to="7191,7631"/>
            <v:line id="_x0000_s1332" style="position:absolute" from="3015,9360" to="4167,9792"/>
            <v:line id="_x0000_s1333" style="position:absolute" from="2727,9360" to="2727,9792"/>
            <v:line id="_x0000_s1334" style="position:absolute" from="9927,7199" to="9927,7631">
              <v:stroke endarrow="block"/>
            </v:line>
            <v:line id="_x0000_s1335" style="position:absolute" from="9927,9360" to="9927,9792"/>
          </v:group>
        </w:pict>
      </w: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both"/>
        <w:rPr>
          <w:rFonts w:ascii="Times New Roman" w:hAnsi="Times New Roman"/>
          <w:sz w:val="28"/>
        </w:rPr>
      </w:pPr>
    </w:p>
    <w:p w:rsidR="002F37DD" w:rsidRPr="009A6DB3" w:rsidRDefault="002F37DD" w:rsidP="002F37DD">
      <w:pPr>
        <w:pStyle w:val="11"/>
        <w:ind w:left="58" w:right="19" w:firstLine="288"/>
        <w:jc w:val="center"/>
        <w:rPr>
          <w:rFonts w:ascii="Times New Roman" w:hAnsi="Times New Roman"/>
          <w:b/>
          <w:sz w:val="28"/>
        </w:rPr>
      </w:pPr>
    </w:p>
    <w:p w:rsidR="002F37DD" w:rsidRPr="009A6DB3" w:rsidRDefault="002F37DD" w:rsidP="002F37DD">
      <w:pPr>
        <w:pStyle w:val="11"/>
        <w:ind w:right="19"/>
        <w:jc w:val="both"/>
        <w:rPr>
          <w:rFonts w:ascii="Times New Roman" w:hAnsi="Times New Roman"/>
          <w:sz w:val="16"/>
          <w:szCs w:val="16"/>
        </w:rPr>
      </w:pPr>
    </w:p>
    <w:p w:rsidR="002F37DD" w:rsidRPr="009A6DB3" w:rsidRDefault="002F37DD" w:rsidP="002F37DD">
      <w:pPr>
        <w:pStyle w:val="11"/>
        <w:ind w:left="58" w:right="19" w:firstLine="288"/>
        <w:jc w:val="center"/>
        <w:rPr>
          <w:rFonts w:ascii="Times New Roman" w:hAnsi="Times New Roman"/>
          <w:sz w:val="28"/>
        </w:rPr>
      </w:pPr>
      <w:r w:rsidRPr="009A6DB3">
        <w:rPr>
          <w:rFonts w:ascii="Times New Roman" w:hAnsi="Times New Roman"/>
          <w:sz w:val="28"/>
        </w:rPr>
        <w:t xml:space="preserve">Рисунок 9 </w:t>
      </w:r>
      <w:r w:rsidRPr="009A6DB3">
        <w:rPr>
          <w:rFonts w:ascii="Times New Roman" w:hAnsi="Times New Roman"/>
          <w:color w:val="000000"/>
          <w:sz w:val="28"/>
        </w:rPr>
        <w:t>–</w:t>
      </w:r>
      <w:r w:rsidRPr="009A6DB3">
        <w:rPr>
          <w:rFonts w:ascii="Times New Roman" w:hAnsi="Times New Roman"/>
          <w:sz w:val="28"/>
        </w:rPr>
        <w:t xml:space="preserve"> Показатели эколого-экономической оценки безопасности отработавших газов тепловозов</w:t>
      </w:r>
    </w:p>
    <w:p w:rsidR="002F37DD" w:rsidRPr="009A6DB3" w:rsidRDefault="002F37DD" w:rsidP="002F37DD">
      <w:pPr>
        <w:pStyle w:val="33"/>
        <w:shd w:val="clear" w:color="auto" w:fill="auto"/>
        <w:ind w:firstLine="567"/>
        <w:rPr>
          <w:sz w:val="16"/>
          <w:szCs w:val="16"/>
        </w:rPr>
      </w:pPr>
    </w:p>
    <w:p w:rsidR="002F37DD" w:rsidRPr="009A6DB3" w:rsidRDefault="002F37DD" w:rsidP="002F37DD">
      <w:pPr>
        <w:pStyle w:val="33"/>
        <w:shd w:val="clear" w:color="auto" w:fill="auto"/>
        <w:ind w:firstLine="567"/>
        <w:rPr>
          <w:sz w:val="24"/>
        </w:rPr>
      </w:pPr>
      <w:r w:rsidRPr="009A6DB3">
        <w:rPr>
          <w:sz w:val="24"/>
        </w:rPr>
        <w:t xml:space="preserve">Примечание </w:t>
      </w:r>
      <w:r w:rsidRPr="009A6DB3">
        <w:t>–</w:t>
      </w:r>
      <w:r w:rsidRPr="009A6DB3">
        <w:rPr>
          <w:sz w:val="24"/>
        </w:rPr>
        <w:t xml:space="preserve"> </w:t>
      </w:r>
      <w:r w:rsidRPr="009A6DB3">
        <w:rPr>
          <w:sz w:val="24"/>
          <w:lang w:val="kk-KZ"/>
        </w:rPr>
        <w:t>С</w:t>
      </w:r>
      <w:r w:rsidRPr="009A6DB3">
        <w:rPr>
          <w:sz w:val="24"/>
        </w:rPr>
        <w:t>оставлено автором</w:t>
      </w:r>
    </w:p>
    <w:p w:rsidR="002F37DD" w:rsidRPr="009A6DB3" w:rsidRDefault="002F37DD" w:rsidP="002F37DD">
      <w:pPr>
        <w:pStyle w:val="33"/>
        <w:shd w:val="clear" w:color="auto" w:fill="auto"/>
        <w:ind w:firstLine="567"/>
        <w:rPr>
          <w:sz w:val="24"/>
        </w:rPr>
      </w:pP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sz w:val="28"/>
        </w:rPr>
        <w:t>Отработавшие газы тепловозов представляют со</w:t>
      </w:r>
      <w:r w:rsidRPr="009A6DB3">
        <w:rPr>
          <w:rFonts w:ascii="Times New Roman" w:hAnsi="Times New Roman"/>
          <w:sz w:val="28"/>
        </w:rPr>
        <w:softHyphen/>
        <w:t>бой мелкодисперсный аэрозоль, состоящий из дис</w:t>
      </w:r>
      <w:r w:rsidRPr="009A6DB3">
        <w:rPr>
          <w:rFonts w:ascii="Times New Roman" w:hAnsi="Times New Roman"/>
          <w:sz w:val="28"/>
        </w:rPr>
        <w:softHyphen/>
        <w:t xml:space="preserve">персной среды и дисперсной фазы. В </w:t>
      </w:r>
      <w:proofErr w:type="gramStart"/>
      <w:r w:rsidRPr="009A6DB3">
        <w:rPr>
          <w:rFonts w:ascii="Times New Roman" w:hAnsi="Times New Roman"/>
          <w:sz w:val="28"/>
        </w:rPr>
        <w:t>последнюю</w:t>
      </w:r>
      <w:proofErr w:type="gramEnd"/>
      <w:r w:rsidRPr="009A6DB3">
        <w:rPr>
          <w:rFonts w:ascii="Times New Roman" w:hAnsi="Times New Roman"/>
          <w:sz w:val="28"/>
        </w:rPr>
        <w:t xml:space="preserve"> входят капли воды, топлива, масла, твердые частицы сажевых образований. В связи с этим назрела необходимость совершенствования </w:t>
      </w:r>
      <w:proofErr w:type="gramStart"/>
      <w:r w:rsidRPr="009A6DB3">
        <w:rPr>
          <w:rFonts w:ascii="Times New Roman" w:hAnsi="Times New Roman"/>
          <w:sz w:val="28"/>
        </w:rPr>
        <w:t>контроля за</w:t>
      </w:r>
      <w:proofErr w:type="gramEnd"/>
      <w:r w:rsidRPr="009A6DB3">
        <w:rPr>
          <w:rFonts w:ascii="Times New Roman" w:hAnsi="Times New Roman"/>
          <w:sz w:val="28"/>
        </w:rPr>
        <w:t xml:space="preserve"> выбросами загрязняющих веществ на железнодорожном транспорте, одним из путей которых может быть создание пунктов экологического контроля, в первую очередь, в локомотивных депо, а затем на локомотиворемонтных заводах. На пунктах экологического контроля должен производиться не только контроль выбросов загрязняющих веществ в отработавших газах тепловозов, но и </w:t>
      </w:r>
      <w:r w:rsidRPr="009A6DB3">
        <w:rPr>
          <w:rFonts w:ascii="Times New Roman" w:hAnsi="Times New Roman"/>
          <w:sz w:val="28"/>
        </w:rPr>
        <w:lastRenderedPageBreak/>
        <w:t>соответствую</w:t>
      </w:r>
      <w:r w:rsidRPr="009A6DB3">
        <w:rPr>
          <w:rFonts w:ascii="Times New Roman" w:hAnsi="Times New Roman"/>
          <w:sz w:val="28"/>
        </w:rPr>
        <w:softHyphen/>
        <w:t>щая регулировка тепловозных дизелей для снижения выбросов в атмосферный воздух, что позволяет умень</w:t>
      </w:r>
      <w:r w:rsidRPr="009A6DB3">
        <w:rPr>
          <w:rFonts w:ascii="Times New Roman" w:hAnsi="Times New Roman"/>
          <w:sz w:val="28"/>
        </w:rPr>
        <w:softHyphen/>
        <w:t xml:space="preserve">шить плату (штрафы) за его загрязнение. При этом расчет платежей должен производиться по фактическому количеству загрязняющих веществ, а не по видам топлива, так как </w:t>
      </w:r>
      <w:r w:rsidRPr="009A6DB3">
        <w:rPr>
          <w:rFonts w:ascii="Times New Roman" w:hAnsi="Times New Roman"/>
          <w:color w:val="000000"/>
          <w:sz w:val="28"/>
        </w:rPr>
        <w:t>«подтекание» фор</w:t>
      </w:r>
      <w:r w:rsidRPr="009A6DB3">
        <w:rPr>
          <w:rFonts w:ascii="Times New Roman" w:hAnsi="Times New Roman"/>
          <w:color w:val="000000"/>
          <w:sz w:val="28"/>
        </w:rPr>
        <w:softHyphen/>
        <w:t>сунков в одном из цилиндров тепловозного дизеля вызывает увеличение концентрации монооксида угле</w:t>
      </w:r>
      <w:r w:rsidRPr="009A6DB3">
        <w:rPr>
          <w:rFonts w:ascii="Times New Roman" w:hAnsi="Times New Roman"/>
          <w:color w:val="000000"/>
          <w:sz w:val="28"/>
        </w:rPr>
        <w:softHyphen/>
        <w:t>рода в отработавших газах в 6-8 раз и примерно в 1,8-2,4</w:t>
      </w:r>
      <w:r w:rsidRPr="009A6DB3">
        <w:rPr>
          <w:rFonts w:ascii="Times New Roman" w:hAnsi="Times New Roman"/>
          <w:i/>
          <w:color w:val="000000"/>
          <w:sz w:val="28"/>
        </w:rPr>
        <w:t xml:space="preserve"> </w:t>
      </w:r>
      <w:r w:rsidRPr="009A6DB3">
        <w:rPr>
          <w:rFonts w:ascii="Times New Roman" w:hAnsi="Times New Roman"/>
          <w:color w:val="000000"/>
          <w:sz w:val="28"/>
        </w:rPr>
        <w:t>раза на шестицилиндровом дизеле в целом. Кроме того, это приводит к превышению норм дымности и увеличению расхода топлива на 6-8 % в неисправном цилиндре и на 2-3 % по дизелю [18].</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 xml:space="preserve">Применение специальных методов регулирования дизелей позволяет не только снижать уровень выбрасываемых загрязняющих веществ и дымность отработанных газов, но и реально сокращать расход дизельного топлива и затраты на ремонт. </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 xml:space="preserve">Опыт США и стран Европейского содружества свидетельствует о постоянном совершенствовании норм на загрязняющие вещества в отработавших газах дизелей и регламентирования норм на дымность. </w:t>
      </w:r>
      <w:proofErr w:type="gramStart"/>
      <w:r w:rsidRPr="009A6DB3">
        <w:rPr>
          <w:rFonts w:ascii="Times New Roman" w:hAnsi="Times New Roman"/>
          <w:color w:val="000000"/>
          <w:sz w:val="28"/>
        </w:rPr>
        <w:t>Поэтому необходимо внедрение программ, направленных на повышение качества, в первую очередь, дизельного топлива для тепловозов и, соответственно, на увели</w:t>
      </w:r>
      <w:r w:rsidRPr="009A6DB3">
        <w:rPr>
          <w:rFonts w:ascii="Times New Roman" w:hAnsi="Times New Roman"/>
          <w:color w:val="000000"/>
          <w:sz w:val="28"/>
        </w:rPr>
        <w:softHyphen/>
        <w:t>чение их надежности, которые будут предусматривать внедрение мероприятий по предотвращению неис</w:t>
      </w:r>
      <w:r w:rsidRPr="009A6DB3">
        <w:rPr>
          <w:rFonts w:ascii="Times New Roman" w:hAnsi="Times New Roman"/>
          <w:color w:val="000000"/>
          <w:sz w:val="28"/>
        </w:rPr>
        <w:softHyphen/>
        <w:t>правностей тепловозов из-за низкого качества топли</w:t>
      </w:r>
      <w:r w:rsidRPr="009A6DB3">
        <w:rPr>
          <w:rFonts w:ascii="Times New Roman" w:hAnsi="Times New Roman"/>
          <w:color w:val="000000"/>
          <w:sz w:val="28"/>
        </w:rPr>
        <w:softHyphen/>
        <w:t>ва, его очистку, защиту окружающей среды, а также применение высокоэффективных систем филь</w:t>
      </w:r>
      <w:r w:rsidRPr="009A6DB3">
        <w:rPr>
          <w:rFonts w:ascii="Times New Roman" w:hAnsi="Times New Roman"/>
          <w:color w:val="000000"/>
          <w:sz w:val="28"/>
        </w:rPr>
        <w:softHyphen/>
        <w:t>трации топлива с двухступенчатыми фильтрами высо</w:t>
      </w:r>
      <w:r w:rsidRPr="009A6DB3">
        <w:rPr>
          <w:rFonts w:ascii="Times New Roman" w:hAnsi="Times New Roman"/>
          <w:color w:val="000000"/>
          <w:sz w:val="28"/>
        </w:rPr>
        <w:softHyphen/>
        <w:t>кой пропускной способности [19].</w:t>
      </w:r>
      <w:proofErr w:type="gramEnd"/>
    </w:p>
    <w:p w:rsidR="002F37DD" w:rsidRPr="009A6DB3" w:rsidRDefault="002F37DD" w:rsidP="002F37DD">
      <w:pPr>
        <w:ind w:firstLine="567"/>
        <w:jc w:val="both"/>
        <w:rPr>
          <w:snapToGrid w:val="0"/>
          <w:sz w:val="28"/>
        </w:rPr>
      </w:pPr>
      <w:r w:rsidRPr="009A6DB3">
        <w:rPr>
          <w:snapToGrid w:val="0"/>
          <w:color w:val="000000"/>
          <w:sz w:val="28"/>
        </w:rPr>
        <w:t>Необходима концентрация научных идей и практических достижений в направлении экологической безопасности железнодорожных средств: улучшении конструкции тепловоза и его составляющих, улучшении качества используемого топлива, повышения эффективности мероприятий, обеспечивающих полный контроль токсичности отработанных газов и т.д.</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 xml:space="preserve">Таким образом, из </w:t>
      </w:r>
      <w:proofErr w:type="gramStart"/>
      <w:r w:rsidRPr="009A6DB3">
        <w:rPr>
          <w:rFonts w:ascii="Times New Roman" w:hAnsi="Times New Roman"/>
          <w:color w:val="000000"/>
          <w:sz w:val="28"/>
        </w:rPr>
        <w:t>вышеизложенного</w:t>
      </w:r>
      <w:proofErr w:type="gramEnd"/>
      <w:r w:rsidRPr="009A6DB3">
        <w:rPr>
          <w:rFonts w:ascii="Times New Roman" w:hAnsi="Times New Roman"/>
          <w:color w:val="000000"/>
          <w:sz w:val="28"/>
        </w:rPr>
        <w:t xml:space="preserve"> можно сделать следующие выводы:</w:t>
      </w:r>
    </w:p>
    <w:p w:rsidR="002F37DD" w:rsidRPr="009A6DB3" w:rsidRDefault="002F37DD" w:rsidP="002F37DD">
      <w:pPr>
        <w:pStyle w:val="11"/>
        <w:numPr>
          <w:ilvl w:val="0"/>
          <w:numId w:val="13"/>
        </w:numPr>
        <w:snapToGrid w:val="0"/>
        <w:ind w:left="0" w:firstLine="567"/>
        <w:jc w:val="both"/>
        <w:rPr>
          <w:rFonts w:ascii="Times New Roman" w:hAnsi="Times New Roman"/>
          <w:sz w:val="28"/>
        </w:rPr>
      </w:pPr>
      <w:r w:rsidRPr="009A6DB3">
        <w:rPr>
          <w:rFonts w:ascii="Times New Roman" w:hAnsi="Times New Roman"/>
          <w:sz w:val="28"/>
        </w:rPr>
        <w:t>в настоящее время отсутствует четкий подход к оценке эколого-экономической безопасности РК в целом и отдельных регио</w:t>
      </w:r>
      <w:r w:rsidRPr="009A6DB3">
        <w:rPr>
          <w:rFonts w:ascii="Times New Roman" w:hAnsi="Times New Roman"/>
          <w:sz w:val="28"/>
        </w:rPr>
        <w:softHyphen/>
        <w:t>нов (не определены минимальный информативный набор по</w:t>
      </w:r>
      <w:r w:rsidRPr="009A6DB3">
        <w:rPr>
          <w:rFonts w:ascii="Times New Roman" w:hAnsi="Times New Roman"/>
          <w:sz w:val="28"/>
        </w:rPr>
        <w:softHyphen/>
        <w:t>казателей индикаторов, их пороговые значения, не решены методологические проблемы прогноза их динамики в средне</w:t>
      </w:r>
      <w:r w:rsidRPr="009A6DB3">
        <w:rPr>
          <w:rFonts w:ascii="Times New Roman" w:hAnsi="Times New Roman"/>
          <w:sz w:val="28"/>
        </w:rPr>
        <w:softHyphen/>
        <w:t>срочной и долгосрочной перспективе). Стремительность воз</w:t>
      </w:r>
      <w:r w:rsidRPr="009A6DB3">
        <w:rPr>
          <w:rFonts w:ascii="Times New Roman" w:hAnsi="Times New Roman"/>
          <w:sz w:val="28"/>
        </w:rPr>
        <w:softHyphen/>
        <w:t>никновения "очагов" кризиса на территориях требует созда</w:t>
      </w:r>
      <w:r w:rsidRPr="009A6DB3">
        <w:rPr>
          <w:rFonts w:ascii="Times New Roman" w:hAnsi="Times New Roman"/>
          <w:sz w:val="28"/>
        </w:rPr>
        <w:softHyphen/>
        <w:t>ния системы непрерывного мониторинга, которая представля</w:t>
      </w:r>
      <w:r w:rsidRPr="009A6DB3">
        <w:rPr>
          <w:rFonts w:ascii="Times New Roman" w:hAnsi="Times New Roman"/>
          <w:sz w:val="28"/>
        </w:rPr>
        <w:softHyphen/>
        <w:t>ла бы анализ уровня угроз эколого-экономической безопасности;</w:t>
      </w:r>
    </w:p>
    <w:p w:rsidR="002F37DD" w:rsidRPr="009A6DB3" w:rsidRDefault="002F37DD" w:rsidP="002F37DD">
      <w:pPr>
        <w:pStyle w:val="11"/>
        <w:numPr>
          <w:ilvl w:val="0"/>
          <w:numId w:val="13"/>
        </w:numPr>
        <w:snapToGrid w:val="0"/>
        <w:ind w:left="0" w:firstLine="567"/>
        <w:jc w:val="both"/>
        <w:rPr>
          <w:rFonts w:ascii="Times New Roman" w:hAnsi="Times New Roman"/>
          <w:sz w:val="28"/>
        </w:rPr>
      </w:pPr>
      <w:r w:rsidRPr="009A6DB3">
        <w:rPr>
          <w:rFonts w:ascii="Times New Roman" w:hAnsi="Times New Roman"/>
          <w:color w:val="000000"/>
          <w:sz w:val="28"/>
        </w:rPr>
        <w:t xml:space="preserve">проблема охраны окружающей среды при эксплуатации железнодорожного транспорта Республики Казахстан – одна из важнейших проблем при современном уровне научно-технического прогресса. Железнодорожный транспорт для Казахстана сегодня является самым доступным и распространенным средством передвижения, одновременно являясь источником вредного воздействия на окружающую среду по многим направлениям: истощение природных ресурсов, нарушение газового и энергетического равновесия в атмосфере, усиление стрессовых нагрузок </w:t>
      </w:r>
      <w:r w:rsidRPr="009A6DB3">
        <w:rPr>
          <w:rFonts w:ascii="Times New Roman" w:hAnsi="Times New Roman"/>
          <w:color w:val="000000"/>
          <w:sz w:val="28"/>
        </w:rPr>
        <w:lastRenderedPageBreak/>
        <w:t>участников движения и т.д.;</w:t>
      </w:r>
    </w:p>
    <w:p w:rsidR="002F37DD" w:rsidRPr="009A6DB3" w:rsidRDefault="002F37DD" w:rsidP="002F37DD">
      <w:pPr>
        <w:pStyle w:val="11"/>
        <w:numPr>
          <w:ilvl w:val="0"/>
          <w:numId w:val="13"/>
        </w:numPr>
        <w:snapToGrid w:val="0"/>
        <w:ind w:left="0" w:firstLine="567"/>
        <w:jc w:val="both"/>
        <w:rPr>
          <w:rFonts w:ascii="Times New Roman" w:hAnsi="Times New Roman"/>
          <w:sz w:val="28"/>
        </w:rPr>
      </w:pPr>
      <w:r w:rsidRPr="009A6DB3">
        <w:rPr>
          <w:rFonts w:ascii="Times New Roman" w:hAnsi="Times New Roman"/>
          <w:color w:val="000000"/>
          <w:sz w:val="28"/>
        </w:rPr>
        <w:t>возникла необходимость разработки системы эколого-экономической оценки безопасности ЖДТ, включающую источники, требования, цели, задания, оценку безопасности, результат ее оценки и в связи с этим решение о реализации и эксплуатации ЖДТ.</w:t>
      </w:r>
    </w:p>
    <w:p w:rsidR="002F37DD" w:rsidRPr="009A6DB3" w:rsidRDefault="002F37DD" w:rsidP="002F37DD">
      <w:pPr>
        <w:ind w:firstLine="567"/>
        <w:jc w:val="both"/>
        <w:rPr>
          <w:b/>
          <w:snapToGrid w:val="0"/>
          <w:color w:val="000000"/>
          <w:sz w:val="28"/>
        </w:rPr>
      </w:pPr>
    </w:p>
    <w:p w:rsidR="002F37DD" w:rsidRPr="009A6DB3" w:rsidRDefault="002F37DD" w:rsidP="002F37DD">
      <w:pPr>
        <w:ind w:firstLine="567"/>
        <w:jc w:val="both"/>
        <w:rPr>
          <w:b/>
          <w:snapToGrid w:val="0"/>
          <w:sz w:val="28"/>
        </w:rPr>
      </w:pPr>
      <w:r w:rsidRPr="009A6DB3">
        <w:rPr>
          <w:b/>
          <w:snapToGrid w:val="0"/>
          <w:color w:val="000000"/>
          <w:sz w:val="28"/>
        </w:rPr>
        <w:t>1.3 Зарубежный опыт обеспечения эколого-экономической безопасности железнодорожного транспорта</w:t>
      </w: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r w:rsidRPr="009A6DB3">
        <w:rPr>
          <w:snapToGrid w:val="0"/>
          <w:color w:val="000000"/>
          <w:sz w:val="28"/>
        </w:rPr>
        <w:t>Проблема безопасности на железнодорожном транспорте стояла, рассматривалась и решалась странами мира в разной степени.</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В настоящее время конку</w:t>
      </w:r>
      <w:r w:rsidRPr="009A6DB3">
        <w:rPr>
          <w:rFonts w:ascii="Times New Roman" w:hAnsi="Times New Roman"/>
          <w:color w:val="000000"/>
          <w:sz w:val="28"/>
        </w:rPr>
        <w:softHyphen/>
        <w:t>рентами железных дорог в пе</w:t>
      </w:r>
      <w:r w:rsidRPr="009A6DB3">
        <w:rPr>
          <w:rFonts w:ascii="Times New Roman" w:hAnsi="Times New Roman"/>
          <w:color w:val="000000"/>
          <w:sz w:val="28"/>
        </w:rPr>
        <w:softHyphen/>
        <w:t xml:space="preserve">ревозках на расстояние от 200 до </w:t>
      </w:r>
      <w:smartTag w:uri="urn:schemas-microsoft-com:office:smarttags" w:element="metricconverter">
        <w:smartTagPr>
          <w:attr w:name="ProductID" w:val="1000 км/ч"/>
        </w:smartTagPr>
        <w:r w:rsidRPr="009A6DB3">
          <w:rPr>
            <w:rFonts w:ascii="Times New Roman" w:hAnsi="Times New Roman"/>
            <w:color w:val="000000"/>
            <w:sz w:val="28"/>
          </w:rPr>
          <w:t>1000 км/ч</w:t>
        </w:r>
      </w:smartTag>
      <w:r w:rsidRPr="009A6DB3">
        <w:rPr>
          <w:rFonts w:ascii="Times New Roman" w:hAnsi="Times New Roman"/>
          <w:color w:val="000000"/>
          <w:sz w:val="28"/>
        </w:rPr>
        <w:t xml:space="preserve"> являются автомо</w:t>
      </w:r>
      <w:r w:rsidRPr="009A6DB3">
        <w:rPr>
          <w:rFonts w:ascii="Times New Roman" w:hAnsi="Times New Roman"/>
          <w:color w:val="000000"/>
          <w:sz w:val="28"/>
        </w:rPr>
        <w:softHyphen/>
        <w:t>бильный и воздушный транспорт, что побуждает к повыше</w:t>
      </w:r>
      <w:r w:rsidRPr="009A6DB3">
        <w:rPr>
          <w:rFonts w:ascii="Times New Roman" w:hAnsi="Times New Roman"/>
          <w:color w:val="000000"/>
          <w:sz w:val="28"/>
        </w:rPr>
        <w:softHyphen/>
        <w:t xml:space="preserve">нию максимальной скорости до величин, в </w:t>
      </w:r>
      <w:r w:rsidRPr="009A6DB3">
        <w:rPr>
          <w:rFonts w:ascii="Times New Roman" w:hAnsi="Times New Roman"/>
          <w:color w:val="000000"/>
          <w:sz w:val="28"/>
          <w:lang w:val="en-US"/>
        </w:rPr>
        <w:t>XX</w:t>
      </w:r>
      <w:r w:rsidRPr="009A6DB3">
        <w:rPr>
          <w:rFonts w:ascii="Times New Roman" w:hAnsi="Times New Roman"/>
          <w:color w:val="000000"/>
          <w:sz w:val="28"/>
        </w:rPr>
        <w:t xml:space="preserve"> веке казавшихся нереальными.</w:t>
      </w:r>
    </w:p>
    <w:p w:rsidR="002F37DD" w:rsidRPr="009A6DB3" w:rsidRDefault="002F37DD" w:rsidP="002F37DD">
      <w:pPr>
        <w:ind w:firstLine="567"/>
        <w:jc w:val="both"/>
        <w:rPr>
          <w:color w:val="000000"/>
          <w:sz w:val="28"/>
        </w:rPr>
      </w:pPr>
      <w:r w:rsidRPr="009A6DB3">
        <w:rPr>
          <w:color w:val="000000"/>
          <w:sz w:val="28"/>
        </w:rPr>
        <w:t xml:space="preserve">Согласно мнению Джолен Молиторис, директора Управления федеральных железных дорог США [20], современные технологии железных дорог обещают дальнейший рост их значения в будущие годы, так как пользователям транспорта по всему миру требуются более высокие скорости, надежность, грузоподъемность и эффективность. </w:t>
      </w:r>
    </w:p>
    <w:p w:rsidR="002F37DD" w:rsidRPr="009A6DB3" w:rsidRDefault="002F37DD" w:rsidP="002F37DD">
      <w:pPr>
        <w:ind w:firstLine="567"/>
        <w:jc w:val="both"/>
        <w:rPr>
          <w:color w:val="000000"/>
          <w:sz w:val="28"/>
        </w:rPr>
      </w:pPr>
      <w:r w:rsidRPr="009A6DB3">
        <w:rPr>
          <w:color w:val="000000"/>
          <w:sz w:val="28"/>
        </w:rPr>
        <w:t xml:space="preserve">Железные дороги уже сейчас вышли на межконтинентальный уровень. Они являются важными компонентами глобальной транспортной системы с использованием различных видов транспорта, эффективно перемещают гигантские количества товаров и огромное число пассажиров и служат дополнением, позволяющим связывать воедино перевозки по воде, земле и воздуху. </w:t>
      </w:r>
    </w:p>
    <w:p w:rsidR="002F37DD" w:rsidRPr="009A6DB3" w:rsidRDefault="002F37DD" w:rsidP="002F37DD">
      <w:pPr>
        <w:ind w:firstLine="567"/>
        <w:jc w:val="both"/>
        <w:rPr>
          <w:color w:val="000000"/>
          <w:sz w:val="28"/>
        </w:rPr>
      </w:pPr>
      <w:r w:rsidRPr="009A6DB3">
        <w:rPr>
          <w:color w:val="000000"/>
          <w:sz w:val="28"/>
        </w:rPr>
        <w:t xml:space="preserve">В течение XIX века железнодорожная отрасль развивалась почти исключительно за счет частных компаний, которые консолидировались и объединялись с течением времени. В большинстве стран железные дороги в конечном итоге перешли под контроль национальных или местных правительств и рассматриваются как предприятия общественного пользования. Исключением являются Соединенные Штаты, где все грузоперевозчики, кроме самых маленьких, остаются в частном секторе, а пассажирские перевозки осуществляются государственными компаниями, которые получают крупные субсидии. В течение последних 20 лет большинство стран предприняли определенные шаги с целью либо приватизировать свои национальные системы железнодорожного транспорта, либо перевести их на коммерческую основу и допустить конкуренцию между частными компаниями, эксплуатирующими государственные железные дороги. </w:t>
      </w:r>
    </w:p>
    <w:p w:rsidR="002F37DD" w:rsidRPr="009A6DB3" w:rsidRDefault="002F37DD" w:rsidP="002F37DD">
      <w:pPr>
        <w:ind w:firstLine="567"/>
        <w:jc w:val="both"/>
        <w:rPr>
          <w:color w:val="000000"/>
          <w:sz w:val="28"/>
        </w:rPr>
      </w:pPr>
      <w:r w:rsidRPr="009A6DB3">
        <w:rPr>
          <w:color w:val="000000"/>
          <w:sz w:val="28"/>
        </w:rPr>
        <w:t>Чтобы обеспечить своих клиентов самым экономичным сочетанием видов транспорта</w:t>
      </w:r>
      <w:proofErr w:type="gramStart"/>
      <w:r w:rsidRPr="009A6DB3">
        <w:rPr>
          <w:color w:val="000000"/>
          <w:sz w:val="28"/>
        </w:rPr>
        <w:t xml:space="preserve"> ,</w:t>
      </w:r>
      <w:proofErr w:type="gramEnd"/>
      <w:r w:rsidRPr="009A6DB3">
        <w:rPr>
          <w:color w:val="000000"/>
          <w:sz w:val="28"/>
        </w:rPr>
        <w:t xml:space="preserve"> железные дороги формируют все больше коммерческих альянсов с судоходными компаниями и компаниями по перевозке грузов на автотранспорте. Независимые экспедиторы грузов выполняют ту же функцию, причем некоторые из них пользуются каналами электронной коммерции. В США, например, грузоперевозки с использованием нескольких видов </w:t>
      </w:r>
      <w:r w:rsidRPr="009A6DB3">
        <w:rPr>
          <w:color w:val="000000"/>
          <w:sz w:val="28"/>
        </w:rPr>
        <w:lastRenderedPageBreak/>
        <w:t xml:space="preserve">транспорта занимают второе место по объему, уступая только транспортировке угля, а контейнерные перевозки представляют собой быстро растущий сегмент бизнеса железнодорожных грузоперевозок. Развитие оборудования для погрузки двойных штабелей в течение последних 20 лет значительно добавило привлекательности контейнерным железнодорожным грузоперевозкам. </w:t>
      </w:r>
    </w:p>
    <w:p w:rsidR="002F37DD" w:rsidRPr="009A6DB3" w:rsidRDefault="002F37DD" w:rsidP="002F37DD">
      <w:pPr>
        <w:ind w:firstLine="567"/>
        <w:jc w:val="both"/>
        <w:rPr>
          <w:color w:val="000000"/>
          <w:sz w:val="28"/>
        </w:rPr>
      </w:pPr>
      <w:r w:rsidRPr="009A6DB3">
        <w:rPr>
          <w:color w:val="000000"/>
          <w:sz w:val="28"/>
        </w:rPr>
        <w:t xml:space="preserve">Перемещение контейнеров через границы в Северной Америке и Европе получило дополнительный стимул для развития в результате создания Североатлантической зоны свободной торговли и Европейского союза. В Европе члены Европейского союза стремятся гармонизировать свои железнодорожные стандарты, чтобы облегчить транспортировку контейнеров по железным дорогам. Правительства также признают общественные выгоды в том, что касается безопасности и сохранения окружающей среды, в связи с продвижением контейнерных перевозок в качестве альтернативы перевозкам на грузовиках. Европейский союз оказывает содействие в строительстве "Бетюв Лайн", новой железной дороги между Роттердамом и немецкой границей. </w:t>
      </w:r>
    </w:p>
    <w:p w:rsidR="002F37DD" w:rsidRPr="009A6DB3" w:rsidRDefault="002F37DD" w:rsidP="002F37DD">
      <w:pPr>
        <w:ind w:firstLine="567"/>
        <w:jc w:val="both"/>
        <w:rPr>
          <w:color w:val="000000"/>
          <w:sz w:val="28"/>
        </w:rPr>
      </w:pPr>
      <w:proofErr w:type="gramStart"/>
      <w:r w:rsidRPr="009A6DB3">
        <w:rPr>
          <w:color w:val="000000"/>
          <w:sz w:val="28"/>
        </w:rPr>
        <w:t>Высокоскоростные железнодорожные магистрали типа ТЖВ (TGV) во Франции, "ИнтерСити Экспресса" в Германии, и "Аселы" на северо-востоке Соединенных Штатов связаны с крупными аэропортами, но существует и другой способ, при помощи которого высокоскоростные поезда могут облегчить международные путешествия, – через замену полетов на самолетах поездками на поездах даже в тех случаях, когда железная дорога не обслуживает аэропорт.</w:t>
      </w:r>
      <w:proofErr w:type="gramEnd"/>
      <w:r w:rsidRPr="009A6DB3">
        <w:rPr>
          <w:color w:val="000000"/>
          <w:sz w:val="28"/>
        </w:rPr>
        <w:t xml:space="preserve"> В Европе поездки на поездах уже стали делом личного выбора во многих международных путешествиях, а высокоскоростные магистрали позволяют железнодорожному транспорту сохранять или увеличивать свою долю рынка на маршрутах между некоторыми парами городов даже в случае роста авиационных путешествий в других местах. Возможно, лучшими примерами служат системы "Евростар", связывающие Париж, Брюссель и Лондон.</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 xml:space="preserve">Сегодня скоростные поезда (скорости движения близки к </w:t>
      </w:r>
      <w:smartTag w:uri="urn:schemas-microsoft-com:office:smarttags" w:element="metricconverter">
        <w:smartTagPr>
          <w:attr w:name="ProductID" w:val="200 км/ч"/>
        </w:smartTagPr>
        <w:r w:rsidRPr="009A6DB3">
          <w:rPr>
            <w:rFonts w:ascii="Times New Roman" w:hAnsi="Times New Roman"/>
            <w:color w:val="000000"/>
            <w:sz w:val="28"/>
          </w:rPr>
          <w:t>200 км/ч</w:t>
        </w:r>
      </w:smartTag>
      <w:r w:rsidRPr="009A6DB3">
        <w:rPr>
          <w:rFonts w:ascii="Times New Roman" w:hAnsi="Times New Roman"/>
          <w:color w:val="000000"/>
          <w:sz w:val="28"/>
        </w:rPr>
        <w:t>) уже курсируют в таких странах как: Швейцария, Нидер</w:t>
      </w:r>
      <w:r w:rsidRPr="009A6DB3">
        <w:rPr>
          <w:rFonts w:ascii="Times New Roman" w:hAnsi="Times New Roman"/>
          <w:color w:val="000000"/>
          <w:sz w:val="28"/>
        </w:rPr>
        <w:softHyphen/>
        <w:t>ланды, Финляндия, Бельгия, Да</w:t>
      </w:r>
      <w:r w:rsidRPr="009A6DB3">
        <w:rPr>
          <w:rFonts w:ascii="Times New Roman" w:hAnsi="Times New Roman"/>
          <w:color w:val="000000"/>
          <w:sz w:val="28"/>
        </w:rPr>
        <w:softHyphen/>
        <w:t>ния, Норвегия, Швеция, США Канада. Приняты решения о со</w:t>
      </w:r>
      <w:r w:rsidRPr="009A6DB3">
        <w:rPr>
          <w:rFonts w:ascii="Times New Roman" w:hAnsi="Times New Roman"/>
          <w:color w:val="000000"/>
          <w:sz w:val="28"/>
        </w:rPr>
        <w:softHyphen/>
        <w:t>здании высокоскоростных маги</w:t>
      </w:r>
      <w:r w:rsidRPr="009A6DB3">
        <w:rPr>
          <w:rFonts w:ascii="Times New Roman" w:hAnsi="Times New Roman"/>
          <w:color w:val="000000"/>
          <w:sz w:val="28"/>
        </w:rPr>
        <w:softHyphen/>
        <w:t>стралей (ВСМ) в Нидерландах, Бельгии, Норвегии, КНР, Юж</w:t>
      </w:r>
      <w:r w:rsidRPr="009A6DB3">
        <w:rPr>
          <w:rFonts w:ascii="Times New Roman" w:hAnsi="Times New Roman"/>
          <w:color w:val="000000"/>
          <w:sz w:val="28"/>
        </w:rPr>
        <w:softHyphen/>
        <w:t>ной Корее, Австралии [21].</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Железные дороги Дании (</w:t>
      </w:r>
      <w:r w:rsidRPr="009A6DB3">
        <w:rPr>
          <w:rFonts w:ascii="Times New Roman" w:hAnsi="Times New Roman"/>
          <w:color w:val="000000"/>
          <w:sz w:val="28"/>
          <w:lang w:val="en-US"/>
        </w:rPr>
        <w:t>DSB</w:t>
      </w:r>
      <w:r w:rsidRPr="009A6DB3">
        <w:rPr>
          <w:rFonts w:ascii="Times New Roman" w:hAnsi="Times New Roman"/>
          <w:color w:val="000000"/>
          <w:sz w:val="28"/>
        </w:rPr>
        <w:t>) заключили контракт с ком</w:t>
      </w:r>
      <w:r w:rsidRPr="009A6DB3">
        <w:rPr>
          <w:rFonts w:ascii="Times New Roman" w:hAnsi="Times New Roman"/>
          <w:color w:val="000000"/>
          <w:sz w:val="28"/>
        </w:rPr>
        <w:softHyphen/>
        <w:t xml:space="preserve">панией </w:t>
      </w:r>
      <w:r w:rsidRPr="009A6DB3">
        <w:rPr>
          <w:rFonts w:ascii="Times New Roman" w:hAnsi="Times New Roman"/>
          <w:color w:val="000000"/>
          <w:sz w:val="28"/>
          <w:lang w:val="en-US"/>
        </w:rPr>
        <w:t>AnsaldoBreda</w:t>
      </w:r>
      <w:r w:rsidRPr="009A6DB3">
        <w:rPr>
          <w:rFonts w:ascii="Times New Roman" w:hAnsi="Times New Roman"/>
          <w:color w:val="000000"/>
          <w:sz w:val="28"/>
        </w:rPr>
        <w:t xml:space="preserve"> на постав</w:t>
      </w:r>
      <w:r w:rsidRPr="009A6DB3">
        <w:rPr>
          <w:rFonts w:ascii="Times New Roman" w:hAnsi="Times New Roman"/>
          <w:color w:val="000000"/>
          <w:sz w:val="28"/>
        </w:rPr>
        <w:softHyphen/>
        <w:t xml:space="preserve">ку поездов </w:t>
      </w:r>
      <w:r w:rsidRPr="009A6DB3">
        <w:rPr>
          <w:rFonts w:ascii="Times New Roman" w:hAnsi="Times New Roman"/>
          <w:color w:val="000000"/>
          <w:sz w:val="28"/>
          <w:lang w:val="en-US"/>
        </w:rPr>
        <w:t>IC</w:t>
      </w:r>
      <w:r w:rsidRPr="009A6DB3">
        <w:rPr>
          <w:rFonts w:ascii="Times New Roman" w:hAnsi="Times New Roman"/>
          <w:color w:val="000000"/>
          <w:sz w:val="28"/>
        </w:rPr>
        <w:t>4 для междугород</w:t>
      </w:r>
      <w:r w:rsidRPr="009A6DB3">
        <w:rPr>
          <w:rFonts w:ascii="Times New Roman" w:hAnsi="Times New Roman"/>
          <w:color w:val="000000"/>
          <w:sz w:val="28"/>
        </w:rPr>
        <w:softHyphen/>
        <w:t>ных сообщений. Кузова сочле</w:t>
      </w:r>
      <w:r w:rsidRPr="009A6DB3">
        <w:rPr>
          <w:rFonts w:ascii="Times New Roman" w:hAnsi="Times New Roman"/>
          <w:color w:val="000000"/>
          <w:sz w:val="28"/>
        </w:rPr>
        <w:softHyphen/>
        <w:t>ненных вагонов выполнены из алюминиевого сплава. В поез</w:t>
      </w:r>
      <w:r w:rsidRPr="009A6DB3">
        <w:rPr>
          <w:rFonts w:ascii="Times New Roman" w:hAnsi="Times New Roman"/>
          <w:color w:val="000000"/>
          <w:sz w:val="28"/>
        </w:rPr>
        <w:softHyphen/>
        <w:t>де, оснащенном установками кондиционирования воздуха, 208 мест для сидения. Особеннос</w:t>
      </w:r>
      <w:r w:rsidRPr="009A6DB3">
        <w:rPr>
          <w:rFonts w:ascii="Times New Roman" w:hAnsi="Times New Roman"/>
          <w:color w:val="000000"/>
          <w:sz w:val="28"/>
        </w:rPr>
        <w:softHyphen/>
        <w:t xml:space="preserve">тью </w:t>
      </w:r>
      <w:r w:rsidRPr="009A6DB3">
        <w:rPr>
          <w:rFonts w:ascii="Times New Roman" w:hAnsi="Times New Roman"/>
          <w:color w:val="000000"/>
          <w:sz w:val="28"/>
          <w:lang w:val="en-US"/>
        </w:rPr>
        <w:t>IC</w:t>
      </w:r>
      <w:r w:rsidRPr="009A6DB3">
        <w:rPr>
          <w:rFonts w:ascii="Times New Roman" w:hAnsi="Times New Roman"/>
          <w:color w:val="000000"/>
          <w:sz w:val="28"/>
        </w:rPr>
        <w:t>4 является пониженный уровень пола (</w:t>
      </w:r>
      <w:smartTag w:uri="urn:schemas-microsoft-com:office:smarttags" w:element="metricconverter">
        <w:smartTagPr>
          <w:attr w:name="ProductID" w:val="600 мм"/>
        </w:smartTagPr>
        <w:r w:rsidRPr="009A6DB3">
          <w:rPr>
            <w:rFonts w:ascii="Times New Roman" w:hAnsi="Times New Roman"/>
            <w:color w:val="000000"/>
            <w:sz w:val="28"/>
          </w:rPr>
          <w:t>600 мм</w:t>
        </w:r>
      </w:smartTag>
      <w:r w:rsidRPr="009A6DB3">
        <w:rPr>
          <w:rFonts w:ascii="Times New Roman" w:hAnsi="Times New Roman"/>
          <w:color w:val="000000"/>
          <w:sz w:val="28"/>
        </w:rPr>
        <w:t xml:space="preserve"> над уров</w:t>
      </w:r>
      <w:r w:rsidRPr="009A6DB3">
        <w:rPr>
          <w:rFonts w:ascii="Times New Roman" w:hAnsi="Times New Roman"/>
          <w:color w:val="000000"/>
          <w:sz w:val="28"/>
        </w:rPr>
        <w:softHyphen/>
        <w:t>нем головки рельса) в одном из вагонов, где расположены бар и многофункциональная зона для инвалидов, пассажиров с ве</w:t>
      </w:r>
      <w:r w:rsidRPr="009A6DB3">
        <w:rPr>
          <w:rFonts w:ascii="Times New Roman" w:hAnsi="Times New Roman"/>
          <w:color w:val="000000"/>
          <w:sz w:val="28"/>
        </w:rPr>
        <w:softHyphen/>
        <w:t>лосипедами и колясками. Ди</w:t>
      </w:r>
      <w:r w:rsidRPr="009A6DB3">
        <w:rPr>
          <w:rFonts w:ascii="Times New Roman" w:hAnsi="Times New Roman"/>
          <w:color w:val="000000"/>
          <w:sz w:val="28"/>
        </w:rPr>
        <w:softHyphen/>
        <w:t>зайн интерьера разработан со</w:t>
      </w:r>
      <w:r w:rsidRPr="009A6DB3">
        <w:rPr>
          <w:rFonts w:ascii="Times New Roman" w:hAnsi="Times New Roman"/>
          <w:color w:val="000000"/>
          <w:sz w:val="28"/>
        </w:rPr>
        <w:softHyphen/>
        <w:t>вместно с итальянской компа</w:t>
      </w:r>
      <w:r w:rsidRPr="009A6DB3">
        <w:rPr>
          <w:rFonts w:ascii="Times New Roman" w:hAnsi="Times New Roman"/>
          <w:color w:val="000000"/>
          <w:sz w:val="28"/>
        </w:rPr>
        <w:softHyphen/>
        <w:t xml:space="preserve">нией </w:t>
      </w:r>
      <w:proofErr w:type="gramStart"/>
      <w:r w:rsidRPr="009A6DB3">
        <w:rPr>
          <w:rFonts w:ascii="Times New Roman" w:hAnsi="Times New Roman"/>
          <w:color w:val="000000"/>
          <w:sz w:val="28"/>
        </w:rPr>
        <w:t>Р</w:t>
      </w:r>
      <w:proofErr w:type="gramEnd"/>
      <w:r w:rsidRPr="009A6DB3">
        <w:rPr>
          <w:rFonts w:ascii="Times New Roman" w:hAnsi="Times New Roman"/>
          <w:color w:val="000000"/>
          <w:sz w:val="28"/>
          <w:lang w:val="en-US"/>
        </w:rPr>
        <w:t>ninfarina</w:t>
      </w:r>
      <w:r w:rsidRPr="009A6DB3">
        <w:rPr>
          <w:rFonts w:ascii="Times New Roman" w:hAnsi="Times New Roman"/>
          <w:color w:val="000000"/>
          <w:sz w:val="28"/>
        </w:rPr>
        <w:t xml:space="preserve"> [22].</w:t>
      </w:r>
    </w:p>
    <w:p w:rsidR="002F37DD" w:rsidRPr="009A6DB3" w:rsidRDefault="002F37DD" w:rsidP="002F37DD">
      <w:pPr>
        <w:ind w:firstLine="567"/>
        <w:jc w:val="both"/>
        <w:rPr>
          <w:sz w:val="28"/>
        </w:rPr>
      </w:pPr>
      <w:r w:rsidRPr="009A6DB3">
        <w:rPr>
          <w:sz w:val="28"/>
        </w:rPr>
        <w:t xml:space="preserve">Недавнее исследование Управления федеральных железных дорог США выявило, что главный источник выгод, получаемых человеком, не пользующимся железнодорожным транспортом, от строительства </w:t>
      </w:r>
      <w:r w:rsidRPr="009A6DB3">
        <w:rPr>
          <w:sz w:val="28"/>
        </w:rPr>
        <w:lastRenderedPageBreak/>
        <w:t xml:space="preserve">высокоскоростных железнодорожных систем в междугородних коридорах относится к снижению пробок в аэропортах. </w:t>
      </w:r>
    </w:p>
    <w:p w:rsidR="002F37DD" w:rsidRPr="009A6DB3" w:rsidRDefault="002F37DD" w:rsidP="002F37DD">
      <w:pPr>
        <w:ind w:firstLine="567"/>
        <w:jc w:val="both"/>
        <w:rPr>
          <w:sz w:val="28"/>
        </w:rPr>
      </w:pPr>
      <w:r w:rsidRPr="009A6DB3">
        <w:rPr>
          <w:sz w:val="28"/>
        </w:rPr>
        <w:t>По</w:t>
      </w:r>
      <w:r w:rsidRPr="009A6DB3">
        <w:rPr>
          <w:sz w:val="28"/>
        </w:rPr>
        <w:softHyphen/>
        <w:t>езда на магнитном подвесе в Германии и Японии спроекти</w:t>
      </w:r>
      <w:r w:rsidRPr="009A6DB3">
        <w:rPr>
          <w:sz w:val="28"/>
        </w:rPr>
        <w:softHyphen/>
        <w:t xml:space="preserve">рованы в расчете на движение со скоростью более </w:t>
      </w:r>
      <w:smartTag w:uri="urn:schemas-microsoft-com:office:smarttags" w:element="metricconverter">
        <w:smartTagPr>
          <w:attr w:name="ProductID" w:val="500 км/ч"/>
        </w:smartTagPr>
        <w:r w:rsidRPr="009A6DB3">
          <w:rPr>
            <w:sz w:val="28"/>
          </w:rPr>
          <w:t>500 км/ч</w:t>
        </w:r>
      </w:smartTag>
      <w:r w:rsidRPr="009A6DB3">
        <w:rPr>
          <w:sz w:val="28"/>
        </w:rPr>
        <w:t>. Признанные в международном масштабе критерии нового строительства на текущее сто</w:t>
      </w:r>
      <w:r w:rsidRPr="009A6DB3">
        <w:rPr>
          <w:sz w:val="28"/>
        </w:rPr>
        <w:softHyphen/>
        <w:t>летие поднимают максималь</w:t>
      </w:r>
      <w:r w:rsidRPr="009A6DB3">
        <w:rPr>
          <w:sz w:val="28"/>
        </w:rPr>
        <w:softHyphen/>
        <w:t xml:space="preserve">ную скорость до </w:t>
      </w:r>
      <w:smartTag w:uri="urn:schemas-microsoft-com:office:smarttags" w:element="metricconverter">
        <w:smartTagPr>
          <w:attr w:name="ProductID" w:val="400 км/ч"/>
        </w:smartTagPr>
        <w:r w:rsidRPr="009A6DB3">
          <w:rPr>
            <w:sz w:val="28"/>
          </w:rPr>
          <w:t>400 км/ч</w:t>
        </w:r>
      </w:smartTag>
      <w:r w:rsidRPr="009A6DB3">
        <w:rPr>
          <w:sz w:val="28"/>
        </w:rPr>
        <w:t xml:space="preserve"> неза</w:t>
      </w:r>
      <w:r w:rsidRPr="009A6DB3">
        <w:rPr>
          <w:sz w:val="28"/>
        </w:rPr>
        <w:softHyphen/>
        <w:t>висимо от характера движения – смешанного или только пас</w:t>
      </w:r>
      <w:r w:rsidRPr="009A6DB3">
        <w:rPr>
          <w:sz w:val="28"/>
        </w:rPr>
        <w:softHyphen/>
        <w:t>сажирского [23].</w:t>
      </w:r>
    </w:p>
    <w:p w:rsidR="002F37DD" w:rsidRPr="009A6DB3" w:rsidRDefault="002F37DD" w:rsidP="002F37DD">
      <w:pPr>
        <w:ind w:firstLine="567"/>
        <w:jc w:val="both"/>
        <w:rPr>
          <w:color w:val="000000"/>
          <w:sz w:val="28"/>
        </w:rPr>
      </w:pPr>
      <w:r w:rsidRPr="009A6DB3">
        <w:rPr>
          <w:color w:val="000000"/>
          <w:sz w:val="28"/>
        </w:rPr>
        <w:t xml:space="preserve">Новые достижения технологии эксплуатации железных дорог и телекоммуникаций предоставляют возможность расширить емкость железнодорожной системы, что позволит перевозить больше грузов по существующим путям. Продвинутые системы управления поездами, позволяющие использовать одну и ту же колею большему количеству поездов, эффективно увеличивают пропускную способность существующих путей без необходимости строить дополнительные железнодорожные линии. Министерство транспорта США и железнодорожная отрасль работают над созданием "Интеллектуальных железнодорожных систем", которые ввели бы новейшие цифровые телекоммуникационные технологии в позитивное управление поездами, тормозные системы, развязки на разных уровнях и выявление дефектов </w:t>
      </w:r>
      <w:r w:rsidRPr="009A6DB3">
        <w:rPr>
          <w:sz w:val="28"/>
        </w:rPr>
        <w:t>[24].</w:t>
      </w:r>
    </w:p>
    <w:p w:rsidR="002F37DD" w:rsidRPr="009A6DB3" w:rsidRDefault="002F37DD" w:rsidP="002F37DD">
      <w:pPr>
        <w:ind w:firstLine="567"/>
        <w:jc w:val="both"/>
        <w:rPr>
          <w:color w:val="000000"/>
          <w:sz w:val="28"/>
        </w:rPr>
      </w:pPr>
      <w:r w:rsidRPr="009A6DB3">
        <w:rPr>
          <w:color w:val="000000"/>
          <w:sz w:val="28"/>
        </w:rPr>
        <w:t>Эти новые системы управления поездами, работающие на основе телекоммуникаций, играют важную роль в том, чтобы сделать систему железных дорог более безопасной. Системы позитивного управления поездами значительно снизят вероятность столкновений поездов, жертвы среди путевых рабочих, повреждение оборудования и происшествия с превышением скорости.</w:t>
      </w:r>
    </w:p>
    <w:p w:rsidR="002F37DD" w:rsidRPr="009A6DB3" w:rsidRDefault="002F37DD" w:rsidP="002F37DD">
      <w:pPr>
        <w:pStyle w:val="a4"/>
        <w:shd w:val="clear" w:color="auto" w:fill="auto"/>
      </w:pPr>
      <w:r w:rsidRPr="009A6DB3">
        <w:t>Электронные датчики и передающие системы помогут железным дорогам достичь долгожданной цели раннего обнаружения опасного состояния оборудования и пути. Электронные датчики на колее или вдоль нее и на локомотивах и грузовых вагонах позволят выявлять проблемы с путями и оборудованием и передавать информацию поездным и ремонтным бригадам и центрам управления, чтобы, при необходимости, остановить поезд или сбросить скорость и начать ремонтные работы.</w:t>
      </w:r>
    </w:p>
    <w:p w:rsidR="002F37DD" w:rsidRPr="009A6DB3" w:rsidRDefault="002F37DD" w:rsidP="002F37DD">
      <w:pPr>
        <w:ind w:firstLine="567"/>
        <w:jc w:val="both"/>
        <w:rPr>
          <w:color w:val="000000"/>
          <w:sz w:val="28"/>
        </w:rPr>
      </w:pPr>
      <w:r w:rsidRPr="009A6DB3">
        <w:rPr>
          <w:color w:val="000000"/>
          <w:sz w:val="28"/>
        </w:rPr>
        <w:t>Новые технологии предотвращения катастроф на пересечениях железнодорожного пути с шоссе или двух железнодорожных линий на одном уровне (например, четырехсекторные ворота, фотонаблюдение, медианы полос отчуждения) также улучшают работу железных дорог и их надежность. Интеллектуальные пересечения на одном уровне с датчиками будут посылать информацию о поездах центрам управления движения на шоссе и, через знаки с дорожной информацией на обочинах, водителям.</w:t>
      </w:r>
    </w:p>
    <w:p w:rsidR="002F37DD" w:rsidRPr="009A6DB3" w:rsidRDefault="002F37DD" w:rsidP="002F37DD">
      <w:pPr>
        <w:ind w:firstLine="567"/>
        <w:jc w:val="both"/>
        <w:rPr>
          <w:color w:val="000000"/>
          <w:sz w:val="28"/>
        </w:rPr>
      </w:pPr>
      <w:r w:rsidRPr="009A6DB3">
        <w:rPr>
          <w:color w:val="000000"/>
          <w:sz w:val="28"/>
        </w:rPr>
        <w:t xml:space="preserve">В секторе пассажирских перевозок в Соединенных Штатах повышение производительности шло медленнее, тогда как в Европе и Японии появление высокоскоростных железнодорожных магистралей привело к возможности получения прибыли. В связи с этим, необходимо поощрение разработок новых проектов высокоскоростного железнодорожного транспорта, прежде всего за счет все возрастающего усовершенствования существующих линий. Возможный технологический прорыв может наступить при создании поездов с </w:t>
      </w:r>
      <w:r w:rsidRPr="009A6DB3">
        <w:rPr>
          <w:color w:val="000000"/>
          <w:sz w:val="28"/>
        </w:rPr>
        <w:lastRenderedPageBreak/>
        <w:t xml:space="preserve">магнитным подвесом, развивающих скорость до </w:t>
      </w:r>
      <w:smartTag w:uri="urn:schemas-microsoft-com:office:smarttags" w:element="metricconverter">
        <w:smartTagPr>
          <w:attr w:name="ProductID" w:val="300 миль в час"/>
        </w:smartTagPr>
        <w:r w:rsidRPr="009A6DB3">
          <w:rPr>
            <w:color w:val="000000"/>
            <w:sz w:val="28"/>
          </w:rPr>
          <w:t>300 миль в час</w:t>
        </w:r>
      </w:smartTag>
      <w:r w:rsidRPr="009A6DB3">
        <w:rPr>
          <w:color w:val="000000"/>
          <w:sz w:val="28"/>
        </w:rPr>
        <w:t xml:space="preserve"> (около </w:t>
      </w:r>
      <w:smartTag w:uri="urn:schemas-microsoft-com:office:smarttags" w:element="metricconverter">
        <w:smartTagPr>
          <w:attr w:name="ProductID" w:val="480 км/ч"/>
        </w:smartTagPr>
        <w:r w:rsidRPr="009A6DB3">
          <w:rPr>
            <w:color w:val="000000"/>
            <w:sz w:val="28"/>
          </w:rPr>
          <w:t>480 км/ч</w:t>
        </w:r>
      </w:smartTag>
      <w:r w:rsidRPr="009A6DB3">
        <w:rPr>
          <w:color w:val="000000"/>
          <w:sz w:val="28"/>
        </w:rPr>
        <w:t>).</w:t>
      </w:r>
    </w:p>
    <w:p w:rsidR="002F37DD" w:rsidRPr="009A6DB3" w:rsidRDefault="002F37DD" w:rsidP="002F37DD">
      <w:pPr>
        <w:ind w:firstLine="567"/>
        <w:jc w:val="both"/>
        <w:rPr>
          <w:color w:val="000000"/>
          <w:sz w:val="28"/>
        </w:rPr>
      </w:pPr>
      <w:r w:rsidRPr="009A6DB3">
        <w:rPr>
          <w:color w:val="000000"/>
          <w:sz w:val="28"/>
        </w:rPr>
        <w:t>В Германии эта технология реализована, а в Японии альтернативная форма технологии магнитного подвеса будет готова примерно через один-два года. Соединенные Штаты и Германия по отдельности выбирают площадки для сооружения короткого демонстрационного проекта магнитного подвеса в каждой из стран. Любой из них может привести к реализации междугородних линий магнитного подвеса, что обеспечит количественные улучшения железнодорожного транспорта и превратит его в еще более мощное средство поддержки международной торговли по сравнению с высокоскоростным железнодорожным транспортом.</w:t>
      </w:r>
    </w:p>
    <w:p w:rsidR="002F37DD" w:rsidRPr="009A6DB3" w:rsidRDefault="002F37DD" w:rsidP="002F37DD">
      <w:pPr>
        <w:ind w:firstLine="567"/>
        <w:jc w:val="both"/>
        <w:rPr>
          <w:sz w:val="28"/>
        </w:rPr>
      </w:pPr>
      <w:r w:rsidRPr="009A6DB3">
        <w:rPr>
          <w:sz w:val="28"/>
        </w:rPr>
        <w:t>Правление национальной железнодорожной компании Венгрии, на долю которой приходится 95% объема железнодорожных перевозок, приняло концепцию и программу обеспечения эксплуатационной и функциональной безопасности. Эта программа охватывала семь сфер деятельности - безопасность объектов, противопожарную защиту, безопасность в области информатики и т.д. В разделе "Безопасность эксплуатации" указаны 13 задач, в том числе:</w:t>
      </w:r>
    </w:p>
    <w:p w:rsidR="002F37DD" w:rsidRPr="009A6DB3" w:rsidRDefault="002F37DD" w:rsidP="002F37DD">
      <w:pPr>
        <w:numPr>
          <w:ilvl w:val="0"/>
          <w:numId w:val="14"/>
        </w:numPr>
        <w:ind w:left="0" w:firstLine="567"/>
        <w:jc w:val="both"/>
        <w:rPr>
          <w:sz w:val="28"/>
        </w:rPr>
      </w:pPr>
      <w:r w:rsidRPr="009A6DB3">
        <w:rPr>
          <w:sz w:val="28"/>
        </w:rPr>
        <w:t>разработка основанной на баллах системы учета аварий и пересмотр системы контроля;</w:t>
      </w:r>
    </w:p>
    <w:p w:rsidR="002F37DD" w:rsidRPr="009A6DB3" w:rsidRDefault="002F37DD" w:rsidP="002F37DD">
      <w:pPr>
        <w:numPr>
          <w:ilvl w:val="0"/>
          <w:numId w:val="14"/>
        </w:numPr>
        <w:ind w:left="0" w:firstLine="567"/>
        <w:jc w:val="both"/>
        <w:rPr>
          <w:sz w:val="28"/>
        </w:rPr>
      </w:pPr>
      <w:r w:rsidRPr="009A6DB3">
        <w:rPr>
          <w:sz w:val="28"/>
        </w:rPr>
        <w:t>обновление правил, касающихся технического обслуживания и эксплуатации;</w:t>
      </w:r>
    </w:p>
    <w:p w:rsidR="002F37DD" w:rsidRPr="009A6DB3" w:rsidRDefault="002F37DD" w:rsidP="002F37DD">
      <w:pPr>
        <w:numPr>
          <w:ilvl w:val="0"/>
          <w:numId w:val="14"/>
        </w:numPr>
        <w:ind w:left="0" w:firstLine="567"/>
        <w:jc w:val="both"/>
        <w:rPr>
          <w:sz w:val="28"/>
        </w:rPr>
      </w:pPr>
      <w:r w:rsidRPr="009A6DB3">
        <w:rPr>
          <w:sz w:val="28"/>
        </w:rPr>
        <w:t>установка на отдельных участках дорог современных диагностических устройств контроля подвижного состава и путей;</w:t>
      </w:r>
    </w:p>
    <w:p w:rsidR="002F37DD" w:rsidRPr="009A6DB3" w:rsidRDefault="002F37DD" w:rsidP="002F37DD">
      <w:pPr>
        <w:numPr>
          <w:ilvl w:val="0"/>
          <w:numId w:val="14"/>
        </w:numPr>
        <w:ind w:left="0" w:firstLine="567"/>
        <w:jc w:val="both"/>
        <w:rPr>
          <w:sz w:val="28"/>
        </w:rPr>
      </w:pPr>
      <w:r w:rsidRPr="009A6DB3">
        <w:rPr>
          <w:sz w:val="28"/>
        </w:rPr>
        <w:t>разработка и применение положений соответствующих законодательных актов ЕС.</w:t>
      </w:r>
    </w:p>
    <w:p w:rsidR="002F37DD" w:rsidRPr="009A6DB3" w:rsidRDefault="002F37DD" w:rsidP="002F37DD">
      <w:pPr>
        <w:ind w:firstLine="567"/>
        <w:jc w:val="both"/>
        <w:rPr>
          <w:sz w:val="28"/>
        </w:rPr>
      </w:pPr>
      <w:r w:rsidRPr="009A6DB3">
        <w:rPr>
          <w:sz w:val="28"/>
        </w:rPr>
        <w:t>Решение этих задач потребует также применения, в случае целесообразности или необходимости, методов оценки риска.</w:t>
      </w:r>
    </w:p>
    <w:p w:rsidR="002F37DD" w:rsidRPr="009A6DB3" w:rsidRDefault="002F37DD" w:rsidP="002F37DD">
      <w:pPr>
        <w:ind w:firstLine="567"/>
        <w:jc w:val="both"/>
        <w:rPr>
          <w:snapToGrid w:val="0"/>
          <w:color w:val="000000"/>
          <w:sz w:val="28"/>
        </w:rPr>
      </w:pPr>
      <w:r w:rsidRPr="009A6DB3">
        <w:rPr>
          <w:snapToGrid w:val="0"/>
          <w:color w:val="000000"/>
          <w:sz w:val="28"/>
        </w:rPr>
        <w:t xml:space="preserve">Железные дороги Венгрии предусматривают электрификацию линий, несмотря на высокие капитальные затраты,  но находясь в числе приоритетных направлений инвестиционной политики,  обеспечивает повышение скоростей движения и более </w:t>
      </w:r>
      <w:proofErr w:type="gramStart"/>
      <w:r w:rsidRPr="009A6DB3">
        <w:rPr>
          <w:snapToGrid w:val="0"/>
          <w:color w:val="000000"/>
          <w:sz w:val="28"/>
        </w:rPr>
        <w:t>предпочтительна</w:t>
      </w:r>
      <w:proofErr w:type="gramEnd"/>
      <w:r w:rsidRPr="009A6DB3">
        <w:rPr>
          <w:snapToGrid w:val="0"/>
          <w:color w:val="000000"/>
          <w:sz w:val="28"/>
        </w:rPr>
        <w:t xml:space="preserve"> с точки зрения охраны окружающей среды. Мировой опыт показывает, что скоростное и высокоскоростное пассажирское движения (например, на магистрали Алматы-Астана) наилучшим образом обеспечивается именно электрической тягой </w:t>
      </w:r>
      <w:r w:rsidRPr="009A6DB3">
        <w:rPr>
          <w:sz w:val="28"/>
        </w:rPr>
        <w:t>[25].</w:t>
      </w:r>
    </w:p>
    <w:p w:rsidR="002F37DD" w:rsidRPr="009A6DB3" w:rsidRDefault="002F37DD" w:rsidP="002F37DD">
      <w:pPr>
        <w:ind w:firstLine="567"/>
        <w:jc w:val="both"/>
        <w:rPr>
          <w:sz w:val="28"/>
        </w:rPr>
      </w:pPr>
      <w:r w:rsidRPr="009A6DB3">
        <w:rPr>
          <w:sz w:val="28"/>
        </w:rPr>
        <w:t>Приказом министра транспорта и связи Литвы в феврале 2003 года были утверждены процедуры обеспечения безопасности и расследования аварий на железнодорожном транспорте.</w:t>
      </w:r>
    </w:p>
    <w:p w:rsidR="002F37DD" w:rsidRPr="009A6DB3" w:rsidRDefault="002F37DD" w:rsidP="002F37DD">
      <w:pPr>
        <w:ind w:firstLine="567"/>
        <w:jc w:val="both"/>
        <w:rPr>
          <w:sz w:val="28"/>
        </w:rPr>
      </w:pPr>
      <w:r w:rsidRPr="009A6DB3">
        <w:rPr>
          <w:sz w:val="28"/>
        </w:rPr>
        <w:t>В целях принятия превентивных мер для обеспечения безопасности на железнодорожном транспорте в Словакии были разработаны поправки к правилам D 17 - Правилам учета и расследования аварий и чрезвычайных происшествий на железнодорожном транспорте (</w:t>
      </w:r>
      <w:r w:rsidRPr="009A6DB3">
        <w:rPr>
          <w:sz w:val="28"/>
          <w:lang w:val="en-US"/>
        </w:rPr>
        <w:t>Predpis</w:t>
      </w:r>
      <w:r w:rsidRPr="009A6DB3">
        <w:rPr>
          <w:sz w:val="28"/>
        </w:rPr>
        <w:t xml:space="preserve"> </w:t>
      </w:r>
      <w:r w:rsidRPr="009A6DB3">
        <w:rPr>
          <w:sz w:val="28"/>
          <w:lang w:val="en-US"/>
        </w:rPr>
        <w:t>pre</w:t>
      </w:r>
      <w:r w:rsidRPr="009A6DB3">
        <w:rPr>
          <w:sz w:val="28"/>
        </w:rPr>
        <w:t xml:space="preserve"> </w:t>
      </w:r>
      <w:r w:rsidRPr="009A6DB3">
        <w:rPr>
          <w:sz w:val="28"/>
          <w:lang w:val="en-US"/>
        </w:rPr>
        <w:t>hl</w:t>
      </w:r>
      <w:r w:rsidRPr="009A6DB3">
        <w:rPr>
          <w:sz w:val="28"/>
        </w:rPr>
        <w:t>á</w:t>
      </w:r>
      <w:r w:rsidRPr="009A6DB3">
        <w:rPr>
          <w:sz w:val="28"/>
          <w:lang w:val="en-US"/>
        </w:rPr>
        <w:t>senie</w:t>
      </w:r>
      <w:r w:rsidRPr="009A6DB3">
        <w:rPr>
          <w:sz w:val="28"/>
        </w:rPr>
        <w:t xml:space="preserve"> </w:t>
      </w:r>
      <w:r w:rsidRPr="009A6DB3">
        <w:rPr>
          <w:sz w:val="28"/>
          <w:lang w:val="en-US"/>
        </w:rPr>
        <w:t>a</w:t>
      </w:r>
      <w:r w:rsidRPr="009A6DB3">
        <w:rPr>
          <w:sz w:val="28"/>
        </w:rPr>
        <w:t xml:space="preserve"> </w:t>
      </w:r>
      <w:r w:rsidRPr="009A6DB3">
        <w:rPr>
          <w:sz w:val="28"/>
          <w:lang w:val="en-US"/>
        </w:rPr>
        <w:t>vy</w:t>
      </w:r>
      <w:r w:rsidRPr="009A6DB3">
        <w:rPr>
          <w:sz w:val="28"/>
        </w:rPr>
        <w:t>š</w:t>
      </w:r>
      <w:r w:rsidRPr="009A6DB3">
        <w:rPr>
          <w:sz w:val="28"/>
          <w:lang w:val="en-US"/>
        </w:rPr>
        <w:t>etrovanie</w:t>
      </w:r>
      <w:r w:rsidRPr="009A6DB3">
        <w:rPr>
          <w:sz w:val="28"/>
        </w:rPr>
        <w:t xml:space="preserve"> </w:t>
      </w:r>
      <w:r w:rsidRPr="009A6DB3">
        <w:rPr>
          <w:sz w:val="28"/>
          <w:lang w:val="en-US"/>
        </w:rPr>
        <w:t>nehodov</w:t>
      </w:r>
      <w:r w:rsidRPr="009A6DB3">
        <w:rPr>
          <w:sz w:val="28"/>
        </w:rPr>
        <w:t>ý</w:t>
      </w:r>
      <w:r w:rsidRPr="009A6DB3">
        <w:rPr>
          <w:sz w:val="28"/>
          <w:lang w:val="en-US"/>
        </w:rPr>
        <w:t>ch</w:t>
      </w:r>
      <w:r w:rsidRPr="009A6DB3">
        <w:rPr>
          <w:sz w:val="28"/>
        </w:rPr>
        <w:t xml:space="preserve"> </w:t>
      </w:r>
      <w:r w:rsidRPr="009A6DB3">
        <w:rPr>
          <w:sz w:val="28"/>
          <w:lang w:val="en-US"/>
        </w:rPr>
        <w:t>udalost</w:t>
      </w:r>
      <w:r w:rsidRPr="009A6DB3">
        <w:rPr>
          <w:sz w:val="28"/>
        </w:rPr>
        <w:t xml:space="preserve">í </w:t>
      </w:r>
      <w:r w:rsidRPr="009A6DB3">
        <w:rPr>
          <w:sz w:val="28"/>
          <w:lang w:val="en-US"/>
        </w:rPr>
        <w:t>a</w:t>
      </w:r>
      <w:r w:rsidRPr="009A6DB3">
        <w:rPr>
          <w:sz w:val="28"/>
        </w:rPr>
        <w:t xml:space="preserve"> </w:t>
      </w:r>
      <w:r w:rsidRPr="009A6DB3">
        <w:rPr>
          <w:sz w:val="28"/>
          <w:lang w:val="en-US"/>
        </w:rPr>
        <w:t>mimoriadnost</w:t>
      </w:r>
      <w:r w:rsidRPr="009A6DB3">
        <w:rPr>
          <w:sz w:val="28"/>
        </w:rPr>
        <w:t xml:space="preserve">í). В результате принятия этих поправок в принципе изменился подход к вопросам установления причин возникновения таких опасных ситуаций (которые могут привести к авариям) и </w:t>
      </w:r>
      <w:r w:rsidRPr="009A6DB3">
        <w:rPr>
          <w:sz w:val="28"/>
        </w:rPr>
        <w:lastRenderedPageBreak/>
        <w:t>выявления виновных. В целях предотвращения повторения таких случаев при подготовке этих поправок был учтен также опыт, полученный в ходе расследования аварий. При разработке подхода к оценке опасных ситуаций учитывались требования Директивы Европейского парламента и Совета по вопросам безопасности на железных дорогах Европейского сообщества, что позволяет объективно оценивать и расследовать ситуации риска и аварии.</w:t>
      </w:r>
    </w:p>
    <w:p w:rsidR="002F37DD" w:rsidRPr="009A6DB3" w:rsidRDefault="002F37DD" w:rsidP="002F37DD">
      <w:pPr>
        <w:ind w:firstLine="567"/>
        <w:jc w:val="both"/>
        <w:rPr>
          <w:sz w:val="28"/>
        </w:rPr>
      </w:pPr>
      <w:r w:rsidRPr="009A6DB3">
        <w:rPr>
          <w:sz w:val="28"/>
        </w:rPr>
        <w:t xml:space="preserve">Что касается безопасности труда и охраны здоровья, то завершена разработка поправки к директиве </w:t>
      </w:r>
      <w:r w:rsidRPr="009A6DB3">
        <w:rPr>
          <w:sz w:val="28"/>
          <w:lang w:val="en-US"/>
        </w:rPr>
        <w:t>BOZP</w:t>
      </w:r>
      <w:r w:rsidRPr="009A6DB3">
        <w:rPr>
          <w:sz w:val="28"/>
        </w:rPr>
        <w:t>-</w:t>
      </w:r>
      <w:r w:rsidRPr="009A6DB3">
        <w:rPr>
          <w:sz w:val="28"/>
          <w:lang w:val="en-US"/>
        </w:rPr>
        <w:t>Op</w:t>
      </w:r>
      <w:r w:rsidRPr="009A6DB3">
        <w:rPr>
          <w:sz w:val="28"/>
        </w:rPr>
        <w:t xml:space="preserve">16 к Правилам </w:t>
      </w:r>
      <w:r w:rsidRPr="009A6DB3">
        <w:rPr>
          <w:sz w:val="28"/>
          <w:lang w:val="en-US"/>
        </w:rPr>
        <w:t>BZ</w:t>
      </w:r>
      <w:r w:rsidRPr="009A6DB3">
        <w:rPr>
          <w:sz w:val="28"/>
        </w:rPr>
        <w:t>1 - Безопасность работников на Словацких железных дорогах. Эти правовые нормы готовились с учетом законодательных норм Европейского союза в области охраны труда и здоровья на основе положений Акта Национального совета Словацкой Республики № 330/1996 об охране труда и здоровья с внесенными позднее поправками и с учетом опыта их всестороннего применения. Помимо этого правового акта, Словацкие железные дороги уже разработали "Политику охраны труда и здоровья" (</w:t>
      </w:r>
      <w:r w:rsidRPr="009A6DB3">
        <w:rPr>
          <w:sz w:val="28"/>
          <w:lang w:val="en-US"/>
        </w:rPr>
        <w:t>Politika</w:t>
      </w:r>
      <w:r w:rsidRPr="009A6DB3">
        <w:rPr>
          <w:sz w:val="28"/>
        </w:rPr>
        <w:t xml:space="preserve"> </w:t>
      </w:r>
      <w:r w:rsidRPr="009A6DB3">
        <w:rPr>
          <w:sz w:val="28"/>
          <w:lang w:val="en-US"/>
        </w:rPr>
        <w:t>BOZP</w:t>
      </w:r>
      <w:r w:rsidRPr="009A6DB3">
        <w:rPr>
          <w:sz w:val="28"/>
        </w:rPr>
        <w:t>), в которой определены основные цели, задачи и стратегия Словацких железных дорог в области предупреждения аварий, улучшения условий труда и условий на рабочих местах, а также была выработана линия компании на охрану труда и трудящихся. В соответствии с упомянутым выше законодательным актом и методическими указаниями была проведена "Оценка рисков в работе" (</w:t>
      </w:r>
      <w:r w:rsidRPr="009A6DB3">
        <w:rPr>
          <w:sz w:val="28"/>
          <w:lang w:val="en-US"/>
        </w:rPr>
        <w:t>Hodnotenie</w:t>
      </w:r>
      <w:r w:rsidRPr="009A6DB3">
        <w:rPr>
          <w:sz w:val="28"/>
        </w:rPr>
        <w:t xml:space="preserve"> </w:t>
      </w:r>
      <w:r w:rsidRPr="009A6DB3">
        <w:rPr>
          <w:sz w:val="28"/>
          <w:lang w:val="en-US"/>
        </w:rPr>
        <w:t>riz</w:t>
      </w:r>
      <w:r w:rsidRPr="009A6DB3">
        <w:rPr>
          <w:sz w:val="28"/>
        </w:rPr>
        <w:t>í</w:t>
      </w:r>
      <w:r w:rsidRPr="009A6DB3">
        <w:rPr>
          <w:sz w:val="28"/>
          <w:lang w:val="en-US"/>
        </w:rPr>
        <w:t>k</w:t>
      </w:r>
      <w:r w:rsidRPr="009A6DB3">
        <w:rPr>
          <w:sz w:val="28"/>
        </w:rPr>
        <w:t xml:space="preserve"> </w:t>
      </w:r>
      <w:r w:rsidRPr="009A6DB3">
        <w:rPr>
          <w:sz w:val="28"/>
          <w:lang w:val="en-US"/>
        </w:rPr>
        <w:t>pri</w:t>
      </w:r>
      <w:r w:rsidRPr="009A6DB3">
        <w:rPr>
          <w:sz w:val="28"/>
        </w:rPr>
        <w:t xml:space="preserve"> </w:t>
      </w:r>
      <w:r w:rsidRPr="009A6DB3">
        <w:rPr>
          <w:sz w:val="28"/>
          <w:lang w:val="en-US"/>
        </w:rPr>
        <w:t>pr</w:t>
      </w:r>
      <w:r w:rsidRPr="009A6DB3">
        <w:rPr>
          <w:sz w:val="28"/>
        </w:rPr>
        <w:t>á</w:t>
      </w:r>
      <w:r w:rsidRPr="009A6DB3">
        <w:rPr>
          <w:sz w:val="28"/>
          <w:lang w:val="en-US"/>
        </w:rPr>
        <w:t>ci</w:t>
      </w:r>
      <w:r w:rsidRPr="009A6DB3">
        <w:rPr>
          <w:sz w:val="28"/>
        </w:rPr>
        <w:t>) и меры по устранению конкретных рисков в работе или по доведению их до приемлемого уровня уже принимаются.</w:t>
      </w:r>
    </w:p>
    <w:p w:rsidR="002F37DD" w:rsidRPr="009A6DB3" w:rsidRDefault="002F37DD" w:rsidP="002F37DD">
      <w:pPr>
        <w:ind w:firstLine="567"/>
        <w:jc w:val="both"/>
        <w:rPr>
          <w:sz w:val="28"/>
        </w:rPr>
      </w:pPr>
      <w:r w:rsidRPr="009A6DB3">
        <w:rPr>
          <w:sz w:val="28"/>
        </w:rPr>
        <w:t>При разработке и реализации новых, связанных с технологией, мер, специализированные организационные подразделения представляют их в Отдел охраны труда и инспекций. Этот отдел тщательно рассматривает и анализирует такие меры, с тем, чтобы убедиться в том, что они отвечают требованиям обеспечения безопасных и непрерывных перевозок. В случае выявления недостатков ведется поиск общих решений с учетом (прежде всего) соображений безопасности персонала и работ.</w:t>
      </w:r>
    </w:p>
    <w:p w:rsidR="002F37DD" w:rsidRPr="009A6DB3" w:rsidRDefault="002F37DD" w:rsidP="002F37DD">
      <w:pPr>
        <w:ind w:firstLine="567"/>
        <w:jc w:val="both"/>
        <w:rPr>
          <w:sz w:val="28"/>
        </w:rPr>
      </w:pPr>
      <w:r w:rsidRPr="009A6DB3">
        <w:rPr>
          <w:sz w:val="28"/>
        </w:rPr>
        <w:t>Модель прогнозирования аварий и травматизма еще не разработана, поскольку ситуации, в которых имеют место аварии и человеческие жертвы, являются результатом случайных событий и не поддаются прогнозированию. Если бы теоретически было возможно прогнозировать такие явления, то было бы возможно также и предотвращать аварии и жертвы и обеспечить полностью безаварийную и безопасную работу людей. Однако при нынешнем уровне человеческих знаний это невозможно.</w:t>
      </w:r>
    </w:p>
    <w:p w:rsidR="002F37DD" w:rsidRPr="009A6DB3" w:rsidRDefault="002F37DD" w:rsidP="002F37DD">
      <w:pPr>
        <w:ind w:firstLine="567"/>
        <w:jc w:val="both"/>
        <w:rPr>
          <w:sz w:val="28"/>
        </w:rPr>
      </w:pPr>
      <w:r w:rsidRPr="009A6DB3">
        <w:rPr>
          <w:sz w:val="28"/>
        </w:rPr>
        <w:t>СЖД (Департамент инспекций) участвует в работе групп, занимающихся вопросами безопасности на железных дорогах (инфраструктура), в которых была подготовлена так называемая "Платформа безопасности". Целью этой платформы безопасности является решение в принципе вопросов повышения уровня безопасности на объектах железнодорожной инфраструктуры и при эксплуатации подвижного состава. Словацкие железные дороги учитывают европейские директивы, касающиеся вопросов обеспечения безопасности, и в рамках этой группы участвуют в процессе их разработки.</w:t>
      </w:r>
    </w:p>
    <w:p w:rsidR="002F37DD" w:rsidRPr="009A6DB3" w:rsidRDefault="002F37DD" w:rsidP="002F37DD">
      <w:pPr>
        <w:ind w:firstLine="567"/>
        <w:jc w:val="both"/>
        <w:rPr>
          <w:sz w:val="28"/>
        </w:rPr>
      </w:pPr>
      <w:r w:rsidRPr="009A6DB3">
        <w:rPr>
          <w:sz w:val="28"/>
        </w:rPr>
        <w:lastRenderedPageBreak/>
        <w:t xml:space="preserve">Инспекторат железных дорог издает стандарты в области безопасности для наземных железных дорог, подземных железных дорог и дорог с узкой колеей и наряду с этим контролирует соблюдение стандартов и проводит расследования в случае аварий или ситуаций, близких </w:t>
      </w:r>
      <w:proofErr w:type="gramStart"/>
      <w:r w:rsidRPr="009A6DB3">
        <w:rPr>
          <w:sz w:val="28"/>
        </w:rPr>
        <w:t>к</w:t>
      </w:r>
      <w:proofErr w:type="gramEnd"/>
      <w:r w:rsidRPr="009A6DB3">
        <w:rPr>
          <w:sz w:val="28"/>
        </w:rPr>
        <w:t xml:space="preserve"> аварийным. Кроме того, в соответствии с Законом о безопасности на железных дорогах Инспекторат рассматривает вопросы выдачи разрешений на проведение работ, связанных с инфраструктурой, железнодорожным движением и управлением движением. Этот орган рассматривает также вопросы лицензирования и выдачи сертификатов безопасности транспортным операторам, выдает официальные утверждения на транспортные средства и объекты инфраструктуры, а также присваивает названия станциям и остановкам на железных дорогах.</w:t>
      </w:r>
    </w:p>
    <w:p w:rsidR="002F37DD" w:rsidRPr="009A6DB3" w:rsidRDefault="002F37DD" w:rsidP="002F37DD">
      <w:pPr>
        <w:ind w:firstLine="567"/>
        <w:jc w:val="both"/>
        <w:rPr>
          <w:sz w:val="28"/>
        </w:rPr>
      </w:pPr>
      <w:r w:rsidRPr="009A6DB3">
        <w:rPr>
          <w:sz w:val="28"/>
        </w:rPr>
        <w:t>В 2004 году Инспекторат железных дорог издал новые правила проверки состояния здоровья работников, которые согласуются с соответствующими правилами других скандинавских стран. В течение этого года был проведен ряд серьезных инспекций, в ходе которых было установлено, что покупатели услуг подрядчиков, обслуживающих транспортные средства, сталкиваются с рядом особых проблем в том, что касается контроля и проверки субподрядчиков. Было обращено внимание на некачественное техническое обслуживание поездов Х</w:t>
      </w:r>
      <w:proofErr w:type="gramStart"/>
      <w:r w:rsidRPr="009A6DB3">
        <w:rPr>
          <w:sz w:val="28"/>
        </w:rPr>
        <w:t>2</w:t>
      </w:r>
      <w:proofErr w:type="gramEnd"/>
      <w:r w:rsidRPr="009A6DB3">
        <w:rPr>
          <w:sz w:val="28"/>
        </w:rPr>
        <w:t>, и Инспекторат следит за выполнением принятого плана действий.</w:t>
      </w:r>
    </w:p>
    <w:p w:rsidR="002F37DD" w:rsidRPr="009A6DB3" w:rsidRDefault="002F37DD" w:rsidP="002F37DD">
      <w:pPr>
        <w:ind w:firstLine="567"/>
        <w:jc w:val="both"/>
        <w:rPr>
          <w:sz w:val="28"/>
        </w:rPr>
      </w:pPr>
      <w:r w:rsidRPr="009A6DB3">
        <w:rPr>
          <w:sz w:val="28"/>
        </w:rPr>
        <w:t>Сегодня железнодорожные транспортные средства чаще всего официально утверждаются по месту их производства. Транспортному оператору необходимо лишь информировать Инспекторат о том, что конкретное официально утвержденное по типу транспортное средство вводится в эксплуатацию, и о дате его введения в эксплуатацию. Вместе с тем транспортные операторы должны доказать, что они в состоянии нести ответственность за данное транспортное средство с точки зрения обеспечения безопасности в ходе его эксплуатации.</w:t>
      </w:r>
    </w:p>
    <w:p w:rsidR="002F37DD" w:rsidRPr="009A6DB3" w:rsidRDefault="002F37DD" w:rsidP="002F37DD">
      <w:pPr>
        <w:ind w:firstLine="567"/>
        <w:jc w:val="both"/>
        <w:rPr>
          <w:sz w:val="28"/>
        </w:rPr>
      </w:pPr>
      <w:r w:rsidRPr="009A6DB3">
        <w:rPr>
          <w:sz w:val="28"/>
        </w:rPr>
        <w:t>Поэтому действовавшее ранее требование, согласно которому только транспортный оператор мог подать заявку на официальное утверждение транспортного средства, больше не действует. Это лишь один из примеров изменения в последние годы пределов ответственности за безопасность на железнодорожном транспорте. По мере постепенного приведения законодательства в соответствие с новыми директивами ЕС возможны и другие изменения.</w:t>
      </w:r>
    </w:p>
    <w:p w:rsidR="002F37DD" w:rsidRPr="009A6DB3" w:rsidRDefault="002F37DD" w:rsidP="002F37DD">
      <w:pPr>
        <w:ind w:firstLine="567"/>
        <w:jc w:val="both"/>
        <w:rPr>
          <w:sz w:val="28"/>
        </w:rPr>
      </w:pPr>
      <w:r w:rsidRPr="009A6DB3">
        <w:rPr>
          <w:sz w:val="28"/>
        </w:rPr>
        <w:t>Расширение круга предос</w:t>
      </w:r>
      <w:r w:rsidRPr="009A6DB3">
        <w:rPr>
          <w:sz w:val="28"/>
        </w:rPr>
        <w:softHyphen/>
        <w:t>тавляемых услуг на борту поез</w:t>
      </w:r>
      <w:r w:rsidRPr="009A6DB3">
        <w:rPr>
          <w:sz w:val="28"/>
        </w:rPr>
        <w:softHyphen/>
        <w:t>дов во Франции осуществляется с учетом бы</w:t>
      </w:r>
      <w:r w:rsidRPr="009A6DB3">
        <w:rPr>
          <w:sz w:val="28"/>
        </w:rPr>
        <w:softHyphen/>
        <w:t>стро изменяющегося образа жизни за счет выделения пло</w:t>
      </w:r>
      <w:r w:rsidRPr="009A6DB3">
        <w:rPr>
          <w:sz w:val="28"/>
        </w:rPr>
        <w:softHyphen/>
        <w:t>щади для размещения велоси</w:t>
      </w:r>
      <w:r w:rsidRPr="009A6DB3">
        <w:rPr>
          <w:sz w:val="28"/>
        </w:rPr>
        <w:softHyphen/>
        <w:t>педов; совершенствования сис</w:t>
      </w:r>
      <w:r w:rsidRPr="009A6DB3">
        <w:rPr>
          <w:sz w:val="28"/>
        </w:rPr>
        <w:softHyphen/>
        <w:t>темы информирования пасса</w:t>
      </w:r>
      <w:r w:rsidRPr="009A6DB3">
        <w:rPr>
          <w:sz w:val="28"/>
        </w:rPr>
        <w:softHyphen/>
        <w:t>жиров с помощью световых табло, громкоговорителей и т.п.</w:t>
      </w:r>
    </w:p>
    <w:p w:rsidR="002F37DD" w:rsidRPr="009A6DB3" w:rsidRDefault="002F37DD" w:rsidP="002F37DD">
      <w:pPr>
        <w:ind w:firstLine="567"/>
        <w:jc w:val="both"/>
        <w:rPr>
          <w:sz w:val="28"/>
        </w:rPr>
      </w:pPr>
      <w:r w:rsidRPr="009A6DB3">
        <w:rPr>
          <w:sz w:val="28"/>
        </w:rPr>
        <w:t>Более высокий уровень бе</w:t>
      </w:r>
      <w:r w:rsidRPr="009A6DB3">
        <w:rPr>
          <w:sz w:val="28"/>
        </w:rPr>
        <w:softHyphen/>
        <w:t>зопасности обеспечивается, в частности, за счет устройства удобных межвагонных перехо</w:t>
      </w:r>
      <w:r w:rsidRPr="009A6DB3">
        <w:rPr>
          <w:sz w:val="28"/>
        </w:rPr>
        <w:softHyphen/>
        <w:t>дов с хорошим обзором через застекленные двери.</w:t>
      </w:r>
    </w:p>
    <w:p w:rsidR="002F37DD" w:rsidRPr="009A6DB3" w:rsidRDefault="002F37DD" w:rsidP="002F37DD">
      <w:pPr>
        <w:ind w:firstLine="567"/>
        <w:jc w:val="both"/>
        <w:rPr>
          <w:sz w:val="28"/>
        </w:rPr>
      </w:pPr>
      <w:proofErr w:type="gramStart"/>
      <w:r w:rsidRPr="009A6DB3">
        <w:rPr>
          <w:color w:val="000000"/>
          <w:sz w:val="28"/>
        </w:rPr>
        <w:t>В целях уменьшения продол</w:t>
      </w:r>
      <w:r w:rsidRPr="009A6DB3">
        <w:rPr>
          <w:color w:val="000000"/>
          <w:sz w:val="28"/>
        </w:rPr>
        <w:softHyphen/>
        <w:t>жительности изъятия подвиж</w:t>
      </w:r>
      <w:r w:rsidRPr="009A6DB3">
        <w:rPr>
          <w:color w:val="000000"/>
          <w:sz w:val="28"/>
        </w:rPr>
        <w:softHyphen/>
        <w:t>ного состава из эксплуатации принято решение о совмеще</w:t>
      </w:r>
      <w:r w:rsidRPr="009A6DB3">
        <w:rPr>
          <w:color w:val="000000"/>
          <w:sz w:val="28"/>
        </w:rPr>
        <w:softHyphen/>
        <w:t>нии по времени модернизации с капитальным ремонтом</w:t>
      </w:r>
      <w:proofErr w:type="gramEnd"/>
      <w:r w:rsidRPr="009A6DB3">
        <w:rPr>
          <w:color w:val="000000"/>
          <w:sz w:val="28"/>
        </w:rPr>
        <w:t xml:space="preserve"> [26].</w:t>
      </w:r>
    </w:p>
    <w:p w:rsidR="002F37DD" w:rsidRPr="009A6DB3" w:rsidRDefault="002F37DD" w:rsidP="002F37DD">
      <w:pPr>
        <w:ind w:firstLine="567"/>
        <w:jc w:val="both"/>
        <w:rPr>
          <w:sz w:val="28"/>
        </w:rPr>
      </w:pPr>
      <w:proofErr w:type="gramStart"/>
      <w:r w:rsidRPr="009A6DB3">
        <w:rPr>
          <w:sz w:val="28"/>
        </w:rPr>
        <w:lastRenderedPageBreak/>
        <w:t>Комплексные правила о стандартах безопасности на железных дорогах 2010 года Соединенного Королевства требуют, чтобы железнодорожные операторы (руководители инфраструктурных объектов, операторы поездов и операторы станций) готовили «досье безопасности», содержащие данные об их системах, организации, политике и целях, связанных с охраной здоровья и обеспечением безопасности труда, и подробные данные об оценке риска (с точки зрения, как количества, так и качества).</w:t>
      </w:r>
      <w:proofErr w:type="gramEnd"/>
      <w:r w:rsidRPr="009A6DB3">
        <w:rPr>
          <w:sz w:val="28"/>
        </w:rPr>
        <w:t xml:space="preserve"> Прежде чем железнодорожному оператору будет выдано разрешение на ведение его деятельности, это «досье безопасности» должно быть одобрено Департаментом здравоохранения и безопасности. Любые существенные изменения «досье безопасности», например, в результате изменения характера деятельности или введения в эксплуатацию новых единиц подвижного состава или оборудования, также должны быть согласованы с Департаментом здравоохранения и безопасности. Если внесение такого существенного изменения требует новой или измененной оценки риска, это должно быть отражено в «досье безопасности» [27].</w:t>
      </w:r>
    </w:p>
    <w:p w:rsidR="002F37DD" w:rsidRPr="009A6DB3" w:rsidRDefault="002F37DD" w:rsidP="002F37DD">
      <w:pPr>
        <w:ind w:firstLine="567"/>
        <w:jc w:val="both"/>
        <w:rPr>
          <w:sz w:val="28"/>
        </w:rPr>
      </w:pPr>
      <w:r w:rsidRPr="009A6DB3">
        <w:rPr>
          <w:sz w:val="28"/>
        </w:rPr>
        <w:t xml:space="preserve">В 2010 году Департамент здравоохранения и безопасности опубликовал материал под названием «Reducing Risks, Protecting People» («Сократить факторы риска, защитить людей»), в котором подробно рассматриваются вопросы регулирования риска, связанного с производственной деятельностью в Великобритании. </w:t>
      </w:r>
      <w:proofErr w:type="gramStart"/>
      <w:r w:rsidRPr="009A6DB3">
        <w:rPr>
          <w:sz w:val="28"/>
        </w:rPr>
        <w:t>В этом документе разъясняется, каким образом Департамент здравоохранения и безопасности в консультации с предприятиями и другими заинтересованными сторонами решает вопросы, связанные с отнесением факторов риска в процессе производственной деятельности к категории неприемлемых, допустимых или несущественных, и каким образом учитываются различные этические, социальные, экономические, технические и другие факторы.</w:t>
      </w:r>
      <w:proofErr w:type="gramEnd"/>
      <w:r w:rsidRPr="009A6DB3">
        <w:rPr>
          <w:sz w:val="28"/>
        </w:rPr>
        <w:t xml:space="preserve"> Это подтверждает важность количественной и качественной оценки риска в процессе принятия решений Департаментом здравоохранения и безопасности и той центральной роли, которую играет установившаяся положительная практика при определении мер контроля в целях устранения опасностей.</w:t>
      </w:r>
    </w:p>
    <w:p w:rsidR="002F37DD" w:rsidRPr="009A6DB3" w:rsidRDefault="002F37DD" w:rsidP="002F37DD">
      <w:pPr>
        <w:ind w:firstLine="567"/>
        <w:jc w:val="both"/>
        <w:rPr>
          <w:sz w:val="28"/>
        </w:rPr>
      </w:pPr>
      <w:r w:rsidRPr="009A6DB3">
        <w:rPr>
          <w:sz w:val="28"/>
        </w:rPr>
        <w:t>Совет по безопасности и стандартам на железных дорогах - новый орган в железнодорожном секторе, созданный в 2003 году, играет ведущую роль в разработке долгосрочной стратегии обеспечения безопасности на железнодорожном транспорте. Он также ведет работу и исследования в ряде сфер, включая оценку риска, в целях обеспечения лучшего понимания факторов риска на железных дорогах и методов их оценки. В рамках более широкой стратегии управления рисками этот Совет разрабатывает модель факторов риска с точки зрения безопасности. В 2005 году был издан 3 вариант  этой модели, где в математической форме представлены 122 варианта опасных ситуаций, непосредственным следствием которых могут быть травмы или гибель людей на магистральных линиях. Эта модель используется предприятиями сферы железнодорожного транспорта при оценке факторов риска, результативности возможных мер по их ограничению, при принятии решений о приоритетах в области безопасности, а также в качестве средства, способствующего наиболее эффективному повышению уровня безопасности.</w:t>
      </w:r>
    </w:p>
    <w:p w:rsidR="002F37DD" w:rsidRPr="009A6DB3" w:rsidRDefault="002F37DD" w:rsidP="002F37DD">
      <w:pPr>
        <w:ind w:firstLine="567"/>
        <w:jc w:val="both"/>
        <w:rPr>
          <w:sz w:val="28"/>
        </w:rPr>
      </w:pPr>
      <w:r w:rsidRPr="009A6DB3">
        <w:rPr>
          <w:sz w:val="28"/>
        </w:rPr>
        <w:lastRenderedPageBreak/>
        <w:t>В настоящее время проводится обзор основных правил, касающихся обеспечения безопасности на железных дорогах Великобритании. К ним относятся правила, касающиеся «досье безопасности» на железных дорогах, официального утверждения новых и модифицированных объектов и оборудования, а также компетентности и физической пригодности сотрудников. В процессе обзора будут учитываться рекомендации, принятые по итогам расследования аварий на железнодорожном транспорте, опыт применения правил и происходящие в Европе изменения, и, как предполагается, в итоге в начале 2006 года будут разработаны пересмотренные правила.</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Железные дороги Северной Ирландии (</w:t>
      </w:r>
      <w:r w:rsidRPr="009A6DB3">
        <w:rPr>
          <w:rFonts w:ascii="Times New Roman" w:hAnsi="Times New Roman"/>
          <w:color w:val="000000"/>
          <w:sz w:val="28"/>
          <w:lang w:val="en-US"/>
        </w:rPr>
        <w:t>NIR</w:t>
      </w:r>
      <w:r w:rsidRPr="009A6DB3">
        <w:rPr>
          <w:rFonts w:ascii="Times New Roman" w:hAnsi="Times New Roman"/>
          <w:color w:val="000000"/>
          <w:sz w:val="28"/>
        </w:rPr>
        <w:t>) заключили кон</w:t>
      </w:r>
      <w:r w:rsidRPr="009A6DB3">
        <w:rPr>
          <w:rFonts w:ascii="Times New Roman" w:hAnsi="Times New Roman"/>
          <w:color w:val="000000"/>
          <w:sz w:val="28"/>
        </w:rPr>
        <w:softHyphen/>
        <w:t xml:space="preserve">тракт с испанской фирмой </w:t>
      </w:r>
      <w:r w:rsidRPr="009A6DB3">
        <w:rPr>
          <w:rFonts w:ascii="Times New Roman" w:hAnsi="Times New Roman"/>
          <w:color w:val="000000"/>
          <w:sz w:val="28"/>
          <w:lang w:val="en-US"/>
        </w:rPr>
        <w:t>CAF</w:t>
      </w:r>
      <w:r w:rsidRPr="009A6DB3">
        <w:rPr>
          <w:rFonts w:ascii="Times New Roman" w:hAnsi="Times New Roman"/>
          <w:color w:val="000000"/>
          <w:sz w:val="28"/>
        </w:rPr>
        <w:t xml:space="preserve"> на поставку </w:t>
      </w:r>
      <w:proofErr w:type="gramStart"/>
      <w:r w:rsidRPr="009A6DB3">
        <w:rPr>
          <w:rFonts w:ascii="Times New Roman" w:hAnsi="Times New Roman"/>
          <w:color w:val="000000"/>
          <w:sz w:val="28"/>
        </w:rPr>
        <w:t>новых</w:t>
      </w:r>
      <w:proofErr w:type="gramEnd"/>
      <w:r w:rsidRPr="009A6DB3">
        <w:rPr>
          <w:rFonts w:ascii="Times New Roman" w:hAnsi="Times New Roman"/>
          <w:color w:val="000000"/>
          <w:sz w:val="28"/>
        </w:rPr>
        <w:t xml:space="preserve"> трехвагонных дизель-поездов. Вагоны этих поездов имеют такие же кузо</w:t>
      </w:r>
      <w:r w:rsidRPr="009A6DB3">
        <w:rPr>
          <w:rFonts w:ascii="Times New Roman" w:hAnsi="Times New Roman"/>
          <w:color w:val="000000"/>
          <w:sz w:val="28"/>
        </w:rPr>
        <w:softHyphen/>
        <w:t xml:space="preserve">ва, как изготовляемые </w:t>
      </w:r>
      <w:r w:rsidRPr="009A6DB3">
        <w:rPr>
          <w:rFonts w:ascii="Times New Roman" w:hAnsi="Times New Roman"/>
          <w:color w:val="000000"/>
          <w:sz w:val="28"/>
          <w:lang w:val="en-US"/>
        </w:rPr>
        <w:t>CAF</w:t>
      </w:r>
      <w:r w:rsidRPr="009A6DB3">
        <w:rPr>
          <w:rFonts w:ascii="Times New Roman" w:hAnsi="Times New Roman"/>
          <w:color w:val="000000"/>
          <w:sz w:val="28"/>
        </w:rPr>
        <w:t xml:space="preserve"> для поездов </w:t>
      </w:r>
      <w:r w:rsidRPr="009A6DB3">
        <w:rPr>
          <w:rFonts w:ascii="Times New Roman" w:hAnsi="Times New Roman"/>
          <w:color w:val="000000"/>
          <w:sz w:val="28"/>
          <w:lang w:val="en-US"/>
        </w:rPr>
        <w:t>Heathrow</w:t>
      </w:r>
      <w:r w:rsidRPr="009A6DB3">
        <w:rPr>
          <w:rFonts w:ascii="Times New Roman" w:hAnsi="Times New Roman"/>
          <w:color w:val="000000"/>
          <w:sz w:val="28"/>
        </w:rPr>
        <w:t xml:space="preserve"> </w:t>
      </w:r>
      <w:r w:rsidRPr="009A6DB3">
        <w:rPr>
          <w:rFonts w:ascii="Times New Roman" w:hAnsi="Times New Roman"/>
          <w:color w:val="000000"/>
          <w:sz w:val="28"/>
          <w:lang w:val="en-US"/>
        </w:rPr>
        <w:t>Express</w:t>
      </w:r>
      <w:r w:rsidRPr="009A6DB3">
        <w:rPr>
          <w:rFonts w:ascii="Times New Roman" w:hAnsi="Times New Roman"/>
          <w:color w:val="000000"/>
          <w:sz w:val="28"/>
        </w:rPr>
        <w:t xml:space="preserve">/ </w:t>
      </w:r>
      <w:r w:rsidRPr="009A6DB3">
        <w:rPr>
          <w:rFonts w:ascii="Times New Roman" w:hAnsi="Times New Roman"/>
          <w:color w:val="000000"/>
          <w:sz w:val="28"/>
          <w:lang w:val="en-US"/>
        </w:rPr>
        <w:t>Nortern</w:t>
      </w:r>
      <w:r w:rsidRPr="009A6DB3">
        <w:rPr>
          <w:rFonts w:ascii="Times New Roman" w:hAnsi="Times New Roman"/>
          <w:color w:val="000000"/>
          <w:sz w:val="28"/>
        </w:rPr>
        <w:t xml:space="preserve"> </w:t>
      </w:r>
      <w:r w:rsidRPr="009A6DB3">
        <w:rPr>
          <w:rFonts w:ascii="Times New Roman" w:hAnsi="Times New Roman"/>
          <w:color w:val="000000"/>
          <w:sz w:val="28"/>
          <w:lang w:val="en-US"/>
        </w:rPr>
        <w:t>Spirit</w:t>
      </w:r>
      <w:r w:rsidRPr="009A6DB3">
        <w:rPr>
          <w:rFonts w:ascii="Times New Roman" w:hAnsi="Times New Roman"/>
          <w:color w:val="000000"/>
          <w:sz w:val="28"/>
        </w:rPr>
        <w:t xml:space="preserve"> серии 332/333, но с лобовой частью нового дизай</w:t>
      </w:r>
      <w:r w:rsidRPr="009A6DB3">
        <w:rPr>
          <w:rFonts w:ascii="Times New Roman" w:hAnsi="Times New Roman"/>
          <w:color w:val="000000"/>
          <w:sz w:val="28"/>
        </w:rPr>
        <w:softHyphen/>
        <w:t>на более простого очертания, менее сложной с точки зрения исполнения, а поэтому менее дорогой. Под каждым вагоном поезда подвешиваются двигате</w:t>
      </w:r>
      <w:r w:rsidRPr="009A6DB3">
        <w:rPr>
          <w:rFonts w:ascii="Times New Roman" w:hAnsi="Times New Roman"/>
          <w:color w:val="000000"/>
          <w:sz w:val="28"/>
        </w:rPr>
        <w:softHyphen/>
        <w:t>ли мощность около 300 кВт, ко</w:t>
      </w:r>
      <w:r w:rsidRPr="009A6DB3">
        <w:rPr>
          <w:rFonts w:ascii="Times New Roman" w:hAnsi="Times New Roman"/>
          <w:color w:val="000000"/>
          <w:sz w:val="28"/>
        </w:rPr>
        <w:softHyphen/>
        <w:t xml:space="preserve">торые обеспечивают движение со скоростью </w:t>
      </w:r>
      <w:smartTag w:uri="urn:schemas-microsoft-com:office:smarttags" w:element="metricconverter">
        <w:smartTagPr>
          <w:attr w:name="ProductID" w:val="145 км/ч"/>
        </w:smartTagPr>
        <w:r w:rsidRPr="009A6DB3">
          <w:rPr>
            <w:rFonts w:ascii="Times New Roman" w:hAnsi="Times New Roman"/>
            <w:color w:val="000000"/>
            <w:sz w:val="28"/>
          </w:rPr>
          <w:t>145 км/ч</w:t>
        </w:r>
      </w:smartTag>
      <w:r w:rsidRPr="009A6DB3">
        <w:rPr>
          <w:rFonts w:ascii="Times New Roman" w:hAnsi="Times New Roman"/>
          <w:color w:val="000000"/>
          <w:sz w:val="28"/>
        </w:rPr>
        <w:t xml:space="preserve"> и набор максимальной скорости за 350с. Эти поезда практически вдвое мощнее </w:t>
      </w:r>
      <w:proofErr w:type="gramStart"/>
      <w:r w:rsidRPr="009A6DB3">
        <w:rPr>
          <w:rFonts w:ascii="Times New Roman" w:hAnsi="Times New Roman"/>
          <w:color w:val="000000"/>
          <w:sz w:val="28"/>
        </w:rPr>
        <w:t>эксплуатируемых</w:t>
      </w:r>
      <w:proofErr w:type="gramEnd"/>
      <w:r w:rsidRPr="009A6DB3">
        <w:rPr>
          <w:rFonts w:ascii="Times New Roman" w:hAnsi="Times New Roman"/>
          <w:color w:val="000000"/>
          <w:sz w:val="28"/>
        </w:rPr>
        <w:t>. Дли</w:t>
      </w:r>
      <w:r w:rsidRPr="009A6DB3">
        <w:rPr>
          <w:rFonts w:ascii="Times New Roman" w:hAnsi="Times New Roman"/>
          <w:color w:val="000000"/>
          <w:sz w:val="28"/>
        </w:rPr>
        <w:softHyphen/>
        <w:t>на новых вагонов –</w:t>
      </w:r>
      <w:smartTag w:uri="urn:schemas-microsoft-com:office:smarttags" w:element="metricconverter">
        <w:smartTagPr>
          <w:attr w:name="ProductID" w:val="23 м"/>
        </w:smartTagPr>
        <w:r w:rsidRPr="009A6DB3">
          <w:rPr>
            <w:rFonts w:ascii="Times New Roman" w:hAnsi="Times New Roman"/>
            <w:color w:val="000000"/>
            <w:sz w:val="28"/>
          </w:rPr>
          <w:t>23 м</w:t>
        </w:r>
      </w:smartTag>
      <w:r w:rsidRPr="009A6DB3">
        <w:rPr>
          <w:rFonts w:ascii="Times New Roman" w:hAnsi="Times New Roman"/>
          <w:color w:val="000000"/>
          <w:sz w:val="28"/>
        </w:rPr>
        <w:t>. Она выбрана из стратегических со</w:t>
      </w:r>
      <w:r w:rsidRPr="009A6DB3">
        <w:rPr>
          <w:rFonts w:ascii="Times New Roman" w:hAnsi="Times New Roman"/>
          <w:color w:val="000000"/>
          <w:sz w:val="28"/>
        </w:rPr>
        <w:softHyphen/>
        <w:t xml:space="preserve">ображений: при незначительном повышении удельных затрат длина поезда увеличивается на </w:t>
      </w:r>
      <w:smartTag w:uri="urn:schemas-microsoft-com:office:smarttags" w:element="metricconverter">
        <w:smartTagPr>
          <w:attr w:name="ProductID" w:val="15 м"/>
        </w:smartTagPr>
        <w:r w:rsidRPr="009A6DB3">
          <w:rPr>
            <w:rFonts w:ascii="Times New Roman" w:hAnsi="Times New Roman"/>
            <w:color w:val="000000"/>
            <w:sz w:val="28"/>
          </w:rPr>
          <w:t>15 м</w:t>
        </w:r>
      </w:smartTag>
      <w:r w:rsidRPr="009A6DB3">
        <w:rPr>
          <w:rFonts w:ascii="Times New Roman" w:hAnsi="Times New Roman"/>
          <w:color w:val="000000"/>
          <w:sz w:val="28"/>
        </w:rPr>
        <w:t>, а полезная, включая там</w:t>
      </w:r>
      <w:r w:rsidRPr="009A6DB3">
        <w:rPr>
          <w:rFonts w:ascii="Times New Roman" w:hAnsi="Times New Roman"/>
          <w:color w:val="000000"/>
          <w:sz w:val="28"/>
        </w:rPr>
        <w:softHyphen/>
        <w:t xml:space="preserve">буры, туалеты и т.д. – на </w:t>
      </w:r>
      <w:smartTag w:uri="urn:schemas-microsoft-com:office:smarttags" w:element="metricconverter">
        <w:smartTagPr>
          <w:attr w:name="ProductID" w:val="20 м"/>
        </w:smartTagPr>
        <w:r w:rsidRPr="009A6DB3">
          <w:rPr>
            <w:rFonts w:ascii="Times New Roman" w:hAnsi="Times New Roman"/>
            <w:color w:val="000000"/>
            <w:sz w:val="28"/>
          </w:rPr>
          <w:t>20 м</w:t>
        </w:r>
      </w:smartTag>
      <w:r w:rsidRPr="009A6DB3">
        <w:rPr>
          <w:rFonts w:ascii="Times New Roman" w:hAnsi="Times New Roman"/>
          <w:color w:val="000000"/>
          <w:sz w:val="28"/>
        </w:rPr>
        <w:t>. Новые поезда будут соответ</w:t>
      </w:r>
      <w:r w:rsidRPr="009A6DB3">
        <w:rPr>
          <w:rFonts w:ascii="Times New Roman" w:hAnsi="Times New Roman"/>
          <w:color w:val="000000"/>
          <w:sz w:val="28"/>
        </w:rPr>
        <w:softHyphen/>
        <w:t>ствовать требованиям безопас</w:t>
      </w:r>
      <w:r w:rsidRPr="009A6DB3">
        <w:rPr>
          <w:rFonts w:ascii="Times New Roman" w:hAnsi="Times New Roman"/>
          <w:color w:val="000000"/>
          <w:sz w:val="28"/>
        </w:rPr>
        <w:softHyphen/>
        <w:t xml:space="preserve">ности при столкновениях. Для </w:t>
      </w:r>
      <w:r w:rsidRPr="009A6DB3">
        <w:rPr>
          <w:rFonts w:ascii="Times New Roman" w:hAnsi="Times New Roman"/>
          <w:color w:val="000000"/>
          <w:sz w:val="28"/>
          <w:lang w:val="en-US"/>
        </w:rPr>
        <w:t>NIR</w:t>
      </w:r>
      <w:r w:rsidRPr="009A6DB3">
        <w:rPr>
          <w:rFonts w:ascii="Times New Roman" w:hAnsi="Times New Roman"/>
          <w:color w:val="000000"/>
          <w:sz w:val="28"/>
        </w:rPr>
        <w:t xml:space="preserve"> они не являются обязатель</w:t>
      </w:r>
      <w:r w:rsidRPr="009A6DB3">
        <w:rPr>
          <w:rFonts w:ascii="Times New Roman" w:hAnsi="Times New Roman"/>
          <w:color w:val="000000"/>
          <w:sz w:val="28"/>
        </w:rPr>
        <w:softHyphen/>
        <w:t xml:space="preserve">ными, но признаны компанией желательными для исполнения, так же, как и стандарты </w:t>
      </w:r>
      <w:r w:rsidRPr="009A6DB3">
        <w:rPr>
          <w:rFonts w:ascii="Times New Roman" w:hAnsi="Times New Roman"/>
          <w:color w:val="000000"/>
          <w:sz w:val="28"/>
          <w:lang w:val="en-US"/>
        </w:rPr>
        <w:t>Rail</w:t>
      </w:r>
      <w:r w:rsidRPr="009A6DB3">
        <w:rPr>
          <w:rFonts w:ascii="Times New Roman" w:hAnsi="Times New Roman"/>
          <w:color w:val="000000"/>
          <w:sz w:val="28"/>
        </w:rPr>
        <w:t xml:space="preserve"> </w:t>
      </w:r>
      <w:r w:rsidRPr="009A6DB3">
        <w:rPr>
          <w:rFonts w:ascii="Times New Roman" w:hAnsi="Times New Roman"/>
          <w:color w:val="000000"/>
          <w:sz w:val="28"/>
          <w:lang w:val="en-US"/>
        </w:rPr>
        <w:t>Group</w:t>
      </w:r>
      <w:r w:rsidRPr="009A6DB3">
        <w:rPr>
          <w:rFonts w:ascii="Times New Roman" w:hAnsi="Times New Roman"/>
          <w:color w:val="000000"/>
          <w:sz w:val="28"/>
        </w:rPr>
        <w:t>, принятые в Великобри</w:t>
      </w:r>
      <w:r w:rsidRPr="009A6DB3">
        <w:rPr>
          <w:rFonts w:ascii="Times New Roman" w:hAnsi="Times New Roman"/>
          <w:color w:val="000000"/>
          <w:sz w:val="28"/>
        </w:rPr>
        <w:softHyphen/>
        <w:t>тании [28].</w:t>
      </w:r>
    </w:p>
    <w:p w:rsidR="002F37DD" w:rsidRPr="009A6DB3" w:rsidRDefault="002F37DD" w:rsidP="002F37DD">
      <w:pPr>
        <w:ind w:firstLine="567"/>
        <w:jc w:val="both"/>
        <w:rPr>
          <w:sz w:val="28"/>
        </w:rPr>
      </w:pPr>
      <w:r w:rsidRPr="009A6DB3">
        <w:rPr>
          <w:sz w:val="28"/>
        </w:rPr>
        <w:t>В настоящее время пассажиры Италии рассматривают по</w:t>
      </w:r>
      <w:r w:rsidRPr="009A6DB3">
        <w:rPr>
          <w:sz w:val="28"/>
        </w:rPr>
        <w:softHyphen/>
        <w:t>езд как возможность хорошо провести время. Одной из при</w:t>
      </w:r>
      <w:r w:rsidRPr="009A6DB3">
        <w:rPr>
          <w:sz w:val="28"/>
        </w:rPr>
        <w:softHyphen/>
        <w:t>чин изменения общественного мнения стал успех сети высо</w:t>
      </w:r>
      <w:r w:rsidRPr="009A6DB3">
        <w:rPr>
          <w:sz w:val="28"/>
        </w:rPr>
        <w:softHyphen/>
        <w:t xml:space="preserve">коскоростных сообщений </w:t>
      </w:r>
      <w:r w:rsidRPr="009A6DB3">
        <w:rPr>
          <w:sz w:val="28"/>
          <w:lang w:val="en-US"/>
        </w:rPr>
        <w:t>Eurostar</w:t>
      </w:r>
      <w:r w:rsidRPr="009A6DB3">
        <w:rPr>
          <w:sz w:val="28"/>
        </w:rPr>
        <w:t>, обслуживаемых поез</w:t>
      </w:r>
      <w:r w:rsidRPr="009A6DB3">
        <w:rPr>
          <w:sz w:val="28"/>
        </w:rPr>
        <w:softHyphen/>
        <w:t xml:space="preserve">дами </w:t>
      </w:r>
      <w:r w:rsidRPr="009A6DB3">
        <w:rPr>
          <w:sz w:val="28"/>
          <w:lang w:val="en-US"/>
        </w:rPr>
        <w:t>ETR</w:t>
      </w:r>
      <w:r w:rsidRPr="009A6DB3">
        <w:rPr>
          <w:sz w:val="28"/>
        </w:rPr>
        <w:t xml:space="preserve"> серий 450, 460 и 500. Компания </w:t>
      </w:r>
      <w:r w:rsidRPr="009A6DB3">
        <w:rPr>
          <w:sz w:val="28"/>
          <w:lang w:val="en-US"/>
        </w:rPr>
        <w:t>Trenitalia</w:t>
      </w:r>
      <w:r w:rsidRPr="009A6DB3">
        <w:rPr>
          <w:sz w:val="28"/>
        </w:rPr>
        <w:t xml:space="preserve"> приступи</w:t>
      </w:r>
      <w:r w:rsidRPr="009A6DB3">
        <w:rPr>
          <w:sz w:val="28"/>
        </w:rPr>
        <w:softHyphen/>
        <w:t>ла к модернизации парка ваго</w:t>
      </w:r>
      <w:r w:rsidRPr="009A6DB3">
        <w:rPr>
          <w:sz w:val="28"/>
        </w:rPr>
        <w:softHyphen/>
        <w:t>нов с пониженным уровнем пола в центральной части. Мо</w:t>
      </w:r>
      <w:r w:rsidRPr="009A6DB3">
        <w:rPr>
          <w:sz w:val="28"/>
        </w:rPr>
        <w:softHyphen/>
        <w:t>дернизация предусматривает обновление интерьера в сало</w:t>
      </w:r>
      <w:r w:rsidRPr="009A6DB3">
        <w:rPr>
          <w:sz w:val="28"/>
        </w:rPr>
        <w:softHyphen/>
        <w:t xml:space="preserve">нах и установку новых кресел в вандалопрочном исполнении, подобно </w:t>
      </w:r>
      <w:proofErr w:type="gramStart"/>
      <w:r w:rsidRPr="009A6DB3">
        <w:rPr>
          <w:sz w:val="28"/>
        </w:rPr>
        <w:t>имеющимся</w:t>
      </w:r>
      <w:proofErr w:type="gramEnd"/>
      <w:r w:rsidRPr="009A6DB3">
        <w:rPr>
          <w:sz w:val="28"/>
        </w:rPr>
        <w:t xml:space="preserve"> в дву</w:t>
      </w:r>
      <w:r w:rsidRPr="009A6DB3">
        <w:rPr>
          <w:sz w:val="28"/>
        </w:rPr>
        <w:softHyphen/>
        <w:t xml:space="preserve">хэтажных электропоездах </w:t>
      </w:r>
      <w:r w:rsidRPr="009A6DB3">
        <w:rPr>
          <w:sz w:val="28"/>
          <w:lang w:val="en-US"/>
        </w:rPr>
        <w:t>TAF</w:t>
      </w:r>
      <w:r w:rsidRPr="009A6DB3">
        <w:rPr>
          <w:sz w:val="28"/>
        </w:rPr>
        <w:t>. Число мест в вагоне сокращено со 100 до 88 для увеличения пространства для едущих стоя пассажиров и багажа. Устанав</w:t>
      </w:r>
      <w:r w:rsidRPr="009A6DB3">
        <w:rPr>
          <w:sz w:val="28"/>
        </w:rPr>
        <w:softHyphen/>
        <w:t>ливаются системы кондициони</w:t>
      </w:r>
      <w:r w:rsidRPr="009A6DB3">
        <w:rPr>
          <w:sz w:val="28"/>
        </w:rPr>
        <w:softHyphen/>
        <w:t>рования воздуха, информирова</w:t>
      </w:r>
      <w:r w:rsidRPr="009A6DB3">
        <w:rPr>
          <w:sz w:val="28"/>
        </w:rPr>
        <w:softHyphen/>
        <w:t>ния пассажиров, межвагонные двери улучшенной конструкции. Заменяется напольное покры</w:t>
      </w:r>
      <w:r w:rsidRPr="009A6DB3">
        <w:rPr>
          <w:sz w:val="28"/>
        </w:rPr>
        <w:softHyphen/>
        <w:t>тие для улучшения звукоизоля</w:t>
      </w:r>
      <w:r w:rsidRPr="009A6DB3">
        <w:rPr>
          <w:sz w:val="28"/>
        </w:rPr>
        <w:softHyphen/>
        <w:t>ции и создания современного интерьера. Выделяются специ</w:t>
      </w:r>
      <w:r w:rsidRPr="009A6DB3">
        <w:rPr>
          <w:sz w:val="28"/>
        </w:rPr>
        <w:softHyphen/>
        <w:t>альные зоны для пассажиров на инвалидных колясках и ве</w:t>
      </w:r>
      <w:r w:rsidRPr="009A6DB3">
        <w:rPr>
          <w:sz w:val="28"/>
        </w:rPr>
        <w:softHyphen/>
        <w:t>лосипедах [29]</w:t>
      </w:r>
      <w:r w:rsidRPr="009A6DB3">
        <w:rPr>
          <w:color w:val="000000"/>
          <w:sz w:val="28"/>
        </w:rPr>
        <w:t>.</w:t>
      </w:r>
    </w:p>
    <w:p w:rsidR="002F37DD" w:rsidRPr="009A6DB3" w:rsidRDefault="002F37DD" w:rsidP="002F37DD">
      <w:pPr>
        <w:ind w:firstLine="567"/>
        <w:jc w:val="both"/>
        <w:rPr>
          <w:snapToGrid w:val="0"/>
          <w:sz w:val="28"/>
        </w:rPr>
      </w:pPr>
      <w:r w:rsidRPr="009A6DB3">
        <w:rPr>
          <w:snapToGrid w:val="0"/>
          <w:color w:val="000000"/>
          <w:sz w:val="28"/>
        </w:rPr>
        <w:t>Стремясь снизить себестоимость перевозок и повысить конкурентоспособность железнодорожного транспорта ряд стран СНГ, в особенности Россия, активно наращивают темпы электрификации железных дорог, значительно снизившиеся в период непростых 90-х годов до 300-</w:t>
      </w:r>
      <w:smartTag w:uri="urn:schemas-microsoft-com:office:smarttags" w:element="metricconverter">
        <w:smartTagPr>
          <w:attr w:name="ProductID" w:val="500 км"/>
        </w:smartTagPr>
        <w:r w:rsidRPr="009A6DB3">
          <w:rPr>
            <w:snapToGrid w:val="0"/>
            <w:color w:val="000000"/>
            <w:sz w:val="28"/>
          </w:rPr>
          <w:t>500 км</w:t>
        </w:r>
      </w:smartTag>
      <w:r w:rsidRPr="009A6DB3">
        <w:rPr>
          <w:snapToGrid w:val="0"/>
          <w:color w:val="000000"/>
          <w:sz w:val="28"/>
        </w:rPr>
        <w:t xml:space="preserve"> в год. </w:t>
      </w:r>
      <w:proofErr w:type="gramStart"/>
      <w:r w:rsidRPr="009A6DB3">
        <w:rPr>
          <w:snapToGrid w:val="0"/>
          <w:color w:val="000000"/>
          <w:sz w:val="28"/>
        </w:rPr>
        <w:t xml:space="preserve">До 2010 года в Российской Федерации в рамках принятой «Программы переключения грузопотоков с тепловозного на электрифицированный ход и </w:t>
      </w:r>
      <w:r w:rsidRPr="009A6DB3">
        <w:rPr>
          <w:snapToGrid w:val="0"/>
          <w:color w:val="000000"/>
          <w:sz w:val="28"/>
        </w:rPr>
        <w:lastRenderedPageBreak/>
        <w:t xml:space="preserve">электрификации железных дорог» электрифицировано около </w:t>
      </w:r>
      <w:smartTag w:uri="urn:schemas-microsoft-com:office:smarttags" w:element="metricconverter">
        <w:smartTagPr>
          <w:attr w:name="ProductID" w:val="8000 км"/>
        </w:smartTagPr>
        <w:r w:rsidRPr="009A6DB3">
          <w:rPr>
            <w:snapToGrid w:val="0"/>
            <w:color w:val="000000"/>
            <w:sz w:val="28"/>
          </w:rPr>
          <w:t>8000 км</w:t>
        </w:r>
      </w:smartTag>
      <w:r w:rsidRPr="009A6DB3">
        <w:rPr>
          <w:snapToGrid w:val="0"/>
          <w:color w:val="000000"/>
          <w:sz w:val="28"/>
        </w:rPr>
        <w:t xml:space="preserve"> стальных магистралей между Уралом и Волгой, Волгой и Северным Кавказом, в центре, на севере и северо-западе страны, в Кузбассе и на Дальнем Востоке.</w:t>
      </w:r>
      <w:proofErr w:type="gramEnd"/>
    </w:p>
    <w:p w:rsidR="002F37DD" w:rsidRPr="009A6DB3" w:rsidRDefault="002F37DD" w:rsidP="002F37DD">
      <w:pPr>
        <w:ind w:firstLine="567"/>
        <w:jc w:val="both"/>
        <w:rPr>
          <w:snapToGrid w:val="0"/>
          <w:sz w:val="28"/>
        </w:rPr>
      </w:pPr>
      <w:r w:rsidRPr="009A6DB3">
        <w:rPr>
          <w:snapToGrid w:val="0"/>
          <w:color w:val="000000"/>
          <w:sz w:val="28"/>
        </w:rPr>
        <w:t xml:space="preserve">Большое преимущество электровозная тяга имеет </w:t>
      </w:r>
      <w:proofErr w:type="gramStart"/>
      <w:r w:rsidRPr="009A6DB3">
        <w:rPr>
          <w:snapToGrid w:val="0"/>
          <w:color w:val="000000"/>
          <w:sz w:val="28"/>
        </w:rPr>
        <w:t>перед</w:t>
      </w:r>
      <w:proofErr w:type="gramEnd"/>
      <w:r w:rsidRPr="009A6DB3">
        <w:rPr>
          <w:snapToGrid w:val="0"/>
          <w:color w:val="000000"/>
          <w:sz w:val="28"/>
        </w:rPr>
        <w:t xml:space="preserve"> тепловозной с точки зрения экологии. При тепловозной тяге выхлопные газы дизелей выбрасываются непосредственно в атмосферу. На тепловых же электростанциях, вырабатывающих электроэнергию для электровозов, достигается весьма высокий уровень очистки выделяемых газов. Немаловажно и то обстоятельство, что электрическая тяга исключает необходимость платежей за вредные выбросы в атмосферу.</w:t>
      </w:r>
    </w:p>
    <w:p w:rsidR="002F37DD" w:rsidRPr="009A6DB3" w:rsidRDefault="002F37DD" w:rsidP="002F37DD">
      <w:pPr>
        <w:ind w:firstLine="567"/>
        <w:jc w:val="both"/>
        <w:rPr>
          <w:snapToGrid w:val="0"/>
          <w:sz w:val="28"/>
        </w:rPr>
      </w:pPr>
      <w:r w:rsidRPr="009A6DB3">
        <w:rPr>
          <w:snapToGrid w:val="0"/>
          <w:color w:val="000000"/>
          <w:sz w:val="28"/>
        </w:rPr>
        <w:t>В пользу электрификации выступает еще одно важнейшее обстоятельство. Ученые предупреждают</w:t>
      </w:r>
      <w:proofErr w:type="gramStart"/>
      <w:r w:rsidRPr="009A6DB3">
        <w:rPr>
          <w:snapToGrid w:val="0"/>
          <w:color w:val="000000"/>
          <w:sz w:val="28"/>
        </w:rPr>
        <w:t xml:space="preserve"> ,</w:t>
      </w:r>
      <w:proofErr w:type="gramEnd"/>
      <w:r w:rsidRPr="009A6DB3">
        <w:rPr>
          <w:snapToGrid w:val="0"/>
          <w:color w:val="000000"/>
          <w:sz w:val="28"/>
        </w:rPr>
        <w:t xml:space="preserve">  что разведанных мировых запасов нефти хватит на 40-50 лет, газа </w:t>
      </w:r>
      <w:r w:rsidRPr="009A6DB3">
        <w:rPr>
          <w:color w:val="000000"/>
          <w:sz w:val="28"/>
        </w:rPr>
        <w:t xml:space="preserve">– </w:t>
      </w:r>
      <w:r w:rsidRPr="009A6DB3">
        <w:rPr>
          <w:snapToGrid w:val="0"/>
          <w:color w:val="000000"/>
          <w:sz w:val="28"/>
        </w:rPr>
        <w:t xml:space="preserve">на 50-60 лет, угля </w:t>
      </w:r>
      <w:r w:rsidRPr="009A6DB3">
        <w:rPr>
          <w:color w:val="000000"/>
          <w:sz w:val="28"/>
        </w:rPr>
        <w:t xml:space="preserve">– </w:t>
      </w:r>
      <w:r w:rsidRPr="009A6DB3">
        <w:rPr>
          <w:snapToGrid w:val="0"/>
          <w:color w:val="000000"/>
          <w:sz w:val="28"/>
        </w:rPr>
        <w:t>на 200-400 лет. Цены на дизельное топливо будут непрерывно расти, причем опережающими темпами. Поэтому стоит подумать и о будущем, ведь значение электрификации особо проявит себя при грядущем изменении мирового баланса энергоресурсов, связанных с оскудением запасов жидких органических топлив.</w:t>
      </w:r>
    </w:p>
    <w:p w:rsidR="002F37DD" w:rsidRPr="009A6DB3" w:rsidRDefault="002F37DD" w:rsidP="002F37DD">
      <w:pPr>
        <w:ind w:firstLine="567"/>
        <w:jc w:val="both"/>
        <w:rPr>
          <w:snapToGrid w:val="0"/>
          <w:sz w:val="28"/>
        </w:rPr>
      </w:pPr>
      <w:r w:rsidRPr="009A6DB3">
        <w:rPr>
          <w:snapToGrid w:val="0"/>
          <w:color w:val="000000"/>
          <w:sz w:val="28"/>
        </w:rPr>
        <w:t xml:space="preserve">Около 43% железнодорожных путей в странах Содружества электрифицировано. Причем в Армении и Грузии все участки дорог электрифицированы, в Азербайджане </w:t>
      </w:r>
      <w:r w:rsidRPr="009A6DB3">
        <w:rPr>
          <w:color w:val="000000"/>
          <w:sz w:val="28"/>
        </w:rPr>
        <w:t xml:space="preserve">– </w:t>
      </w:r>
      <w:r w:rsidRPr="009A6DB3">
        <w:rPr>
          <w:snapToGrid w:val="0"/>
          <w:color w:val="000000"/>
          <w:sz w:val="28"/>
        </w:rPr>
        <w:t xml:space="preserve">60%. Белоруси </w:t>
      </w:r>
      <w:r w:rsidRPr="009A6DB3">
        <w:rPr>
          <w:color w:val="000000"/>
          <w:sz w:val="28"/>
        </w:rPr>
        <w:t xml:space="preserve">– </w:t>
      </w:r>
      <w:r w:rsidRPr="009A6DB3">
        <w:rPr>
          <w:snapToGrid w:val="0"/>
          <w:color w:val="000000"/>
          <w:sz w:val="28"/>
        </w:rPr>
        <w:t xml:space="preserve">16%, Казахстане </w:t>
      </w:r>
      <w:r w:rsidRPr="009A6DB3">
        <w:rPr>
          <w:color w:val="000000"/>
          <w:sz w:val="28"/>
        </w:rPr>
        <w:t xml:space="preserve">– </w:t>
      </w:r>
      <w:r w:rsidRPr="009A6DB3">
        <w:rPr>
          <w:snapToGrid w:val="0"/>
          <w:color w:val="000000"/>
          <w:sz w:val="28"/>
        </w:rPr>
        <w:t xml:space="preserve">28%, России </w:t>
      </w:r>
      <w:r w:rsidRPr="009A6DB3">
        <w:rPr>
          <w:color w:val="000000"/>
          <w:sz w:val="28"/>
        </w:rPr>
        <w:t xml:space="preserve">– </w:t>
      </w:r>
      <w:r w:rsidRPr="009A6DB3">
        <w:rPr>
          <w:snapToGrid w:val="0"/>
          <w:color w:val="000000"/>
          <w:sz w:val="28"/>
        </w:rPr>
        <w:t xml:space="preserve">49%, Узбекистане </w:t>
      </w:r>
      <w:r w:rsidRPr="009A6DB3">
        <w:rPr>
          <w:color w:val="000000"/>
          <w:sz w:val="28"/>
        </w:rPr>
        <w:t xml:space="preserve">– </w:t>
      </w:r>
      <w:r w:rsidRPr="009A6DB3">
        <w:rPr>
          <w:snapToGrid w:val="0"/>
          <w:color w:val="000000"/>
          <w:sz w:val="28"/>
        </w:rPr>
        <w:t xml:space="preserve">15%, Украине </w:t>
      </w:r>
      <w:r w:rsidRPr="009A6DB3">
        <w:rPr>
          <w:color w:val="000000"/>
          <w:sz w:val="28"/>
        </w:rPr>
        <w:t xml:space="preserve">– </w:t>
      </w:r>
      <w:r w:rsidRPr="009A6DB3">
        <w:rPr>
          <w:snapToGrid w:val="0"/>
          <w:color w:val="000000"/>
          <w:sz w:val="28"/>
        </w:rPr>
        <w:t xml:space="preserve"> 42%. В Кыргызстане, Молдове, Таджикистане и Туркменистане все железнодорожные перевозки осуществляются тепловозами.</w:t>
      </w:r>
    </w:p>
    <w:p w:rsidR="002F37DD" w:rsidRPr="009A6DB3" w:rsidRDefault="002F37DD" w:rsidP="002F37DD">
      <w:pPr>
        <w:ind w:firstLine="567"/>
        <w:jc w:val="both"/>
        <w:rPr>
          <w:snapToGrid w:val="0"/>
          <w:sz w:val="28"/>
        </w:rPr>
      </w:pPr>
      <w:r w:rsidRPr="009A6DB3">
        <w:rPr>
          <w:snapToGrid w:val="0"/>
          <w:color w:val="000000"/>
          <w:sz w:val="28"/>
        </w:rPr>
        <w:t>Основную ставку на электрическую тягу, помимо России, сделали также страны Европы, Индия, Япония, ЮАР, Китай. При высокоскоростном движении ей просто нет альтернативы. Исключением являются Северная и Южная Америка, где электрифицировано всего 1,7% линий. Но с развитием высокоскоростного движения и там, видимо, придется признать преимущества электрической тяги.</w:t>
      </w:r>
    </w:p>
    <w:p w:rsidR="002F37DD" w:rsidRPr="009A6DB3" w:rsidRDefault="002F37DD" w:rsidP="002F37DD">
      <w:pPr>
        <w:ind w:firstLine="567"/>
        <w:jc w:val="both"/>
        <w:rPr>
          <w:snapToGrid w:val="0"/>
          <w:color w:val="000000"/>
          <w:sz w:val="28"/>
        </w:rPr>
      </w:pPr>
      <w:r w:rsidRPr="009A6DB3">
        <w:rPr>
          <w:snapToGrid w:val="0"/>
          <w:color w:val="000000"/>
          <w:sz w:val="28"/>
        </w:rPr>
        <w:t>Мощным резервом в повышении эффективности электрической тяги и снижения срока окупаемости инвестиций является снижение стоимости строительства за счет применения новейших достижений в области электрической тяги. Таким образом, важнейшими задачами сегодня являются исследование участков электрификации, поиск, изучение, адаптация и применение в Казахстане передовых зарубежных технических решений, обеспечивающих оптимальное соотношение инвестиционных затрат и надежности тяги поездов.</w:t>
      </w:r>
    </w:p>
    <w:p w:rsidR="002F37DD" w:rsidRPr="009A6DB3" w:rsidRDefault="002F37DD" w:rsidP="002F37DD">
      <w:pPr>
        <w:ind w:firstLine="567"/>
        <w:jc w:val="both"/>
        <w:rPr>
          <w:snapToGrid w:val="0"/>
          <w:sz w:val="28"/>
        </w:rPr>
      </w:pPr>
      <w:r w:rsidRPr="009A6DB3">
        <w:rPr>
          <w:snapToGrid w:val="0"/>
          <w:color w:val="000000"/>
          <w:sz w:val="28"/>
        </w:rPr>
        <w:t xml:space="preserve">В таблице 2 показаны данные, свидетельствующие </w:t>
      </w:r>
      <w:proofErr w:type="gramStart"/>
      <w:r w:rsidRPr="009A6DB3">
        <w:rPr>
          <w:snapToGrid w:val="0"/>
          <w:color w:val="000000"/>
          <w:sz w:val="28"/>
        </w:rPr>
        <w:t>о</w:t>
      </w:r>
      <w:proofErr w:type="gramEnd"/>
      <w:r w:rsidRPr="009A6DB3">
        <w:rPr>
          <w:snapToGrid w:val="0"/>
          <w:color w:val="000000"/>
          <w:sz w:val="28"/>
        </w:rPr>
        <w:t xml:space="preserve"> </w:t>
      </w:r>
      <w:proofErr w:type="gramStart"/>
      <w:r w:rsidRPr="009A6DB3">
        <w:rPr>
          <w:snapToGrid w:val="0"/>
          <w:color w:val="000000"/>
          <w:sz w:val="28"/>
        </w:rPr>
        <w:t>разных</w:t>
      </w:r>
      <w:proofErr w:type="gramEnd"/>
      <w:r w:rsidRPr="009A6DB3">
        <w:rPr>
          <w:snapToGrid w:val="0"/>
          <w:color w:val="000000"/>
          <w:sz w:val="28"/>
        </w:rPr>
        <w:t xml:space="preserve"> степеней состояния железнодорожной отрасли в зарубежных странах.</w:t>
      </w:r>
    </w:p>
    <w:p w:rsidR="002F37DD" w:rsidRPr="009A6DB3" w:rsidRDefault="002F37DD" w:rsidP="002F37DD">
      <w:pPr>
        <w:ind w:firstLine="567"/>
        <w:jc w:val="both"/>
        <w:rPr>
          <w:snapToGrid w:val="0"/>
          <w:sz w:val="28"/>
        </w:rPr>
      </w:pPr>
      <w:r w:rsidRPr="009A6DB3">
        <w:rPr>
          <w:snapToGrid w:val="0"/>
          <w:sz w:val="28"/>
        </w:rPr>
        <w:t xml:space="preserve">Практика эксплуатации электрических железных дорог свидетельствует о высокой экономической эффективности, позволяет рассматривать электрифицированные линии как важнейший элемент ресурсосберегающей и малозатратной технологии перевозочного процесса, дающий возможность сдерживать рост железнодорожных тарифов и оказывающий позитивное </w:t>
      </w:r>
      <w:r w:rsidRPr="009A6DB3">
        <w:rPr>
          <w:snapToGrid w:val="0"/>
          <w:sz w:val="28"/>
        </w:rPr>
        <w:lastRenderedPageBreak/>
        <w:t xml:space="preserve">влияние на экономический рост народно-хозяйственного комплекса страны </w:t>
      </w:r>
      <w:r w:rsidRPr="009A6DB3">
        <w:rPr>
          <w:sz w:val="28"/>
        </w:rPr>
        <w:t>[25, с.72].</w:t>
      </w:r>
    </w:p>
    <w:p w:rsidR="002F37DD" w:rsidRPr="009A6DB3" w:rsidRDefault="002F37DD" w:rsidP="002F37DD">
      <w:pPr>
        <w:ind w:firstLine="567"/>
        <w:jc w:val="both"/>
        <w:rPr>
          <w:sz w:val="28"/>
        </w:rPr>
      </w:pPr>
      <w:r w:rsidRPr="009A6DB3">
        <w:rPr>
          <w:sz w:val="28"/>
        </w:rPr>
        <w:t>Для расширения полигона линий регулярного обращения поездов со скоростью 300 км/ ч и более необходимо дальней</w:t>
      </w:r>
      <w:r w:rsidRPr="009A6DB3">
        <w:rPr>
          <w:sz w:val="28"/>
        </w:rPr>
        <w:softHyphen/>
        <w:t>шее совершенствование подвижного состава. Первоочеред</w:t>
      </w:r>
      <w:r w:rsidRPr="009A6DB3">
        <w:rPr>
          <w:sz w:val="28"/>
        </w:rPr>
        <w:softHyphen/>
        <w:t>ным представляется внедрение следующих технических нов</w:t>
      </w:r>
      <w:r w:rsidRPr="009A6DB3">
        <w:rPr>
          <w:sz w:val="28"/>
        </w:rPr>
        <w:softHyphen/>
        <w:t>шеств:</w:t>
      </w:r>
    </w:p>
    <w:p w:rsidR="002F37DD" w:rsidRPr="009A6DB3" w:rsidRDefault="002F37DD" w:rsidP="002F37DD">
      <w:pPr>
        <w:numPr>
          <w:ilvl w:val="0"/>
          <w:numId w:val="15"/>
        </w:numPr>
        <w:ind w:left="0" w:firstLine="567"/>
        <w:jc w:val="both"/>
        <w:rPr>
          <w:sz w:val="28"/>
        </w:rPr>
      </w:pPr>
      <w:r w:rsidRPr="009A6DB3">
        <w:rPr>
          <w:sz w:val="28"/>
        </w:rPr>
        <w:t>систем управления сцеп</w:t>
      </w:r>
      <w:r w:rsidRPr="009A6DB3">
        <w:rPr>
          <w:sz w:val="28"/>
        </w:rPr>
        <w:softHyphen/>
        <w:t>лением колес с рельсами, обес</w:t>
      </w:r>
      <w:r w:rsidRPr="009A6DB3">
        <w:rPr>
          <w:sz w:val="28"/>
        </w:rPr>
        <w:softHyphen/>
        <w:t xml:space="preserve">печивающих эффективный разгон поезда и его устойчивое движение со скоростью более </w:t>
      </w:r>
      <w:smartTag w:uri="urn:schemas-microsoft-com:office:smarttags" w:element="metricconverter">
        <w:smartTagPr>
          <w:attr w:name="ProductID" w:val="300 км/ч"/>
        </w:smartTagPr>
        <w:r w:rsidRPr="009A6DB3">
          <w:rPr>
            <w:sz w:val="28"/>
          </w:rPr>
          <w:t>300 км/ч</w:t>
        </w:r>
      </w:smartTag>
      <w:r w:rsidRPr="009A6DB3">
        <w:rPr>
          <w:sz w:val="28"/>
        </w:rPr>
        <w:t xml:space="preserve"> даже в условиях пло</w:t>
      </w:r>
      <w:r w:rsidRPr="009A6DB3">
        <w:rPr>
          <w:sz w:val="28"/>
        </w:rPr>
        <w:softHyphen/>
        <w:t>хого сцепления (например, при рельсах, покрытых коркой льда);</w:t>
      </w:r>
    </w:p>
    <w:p w:rsidR="002F37DD" w:rsidRPr="009A6DB3" w:rsidRDefault="002F37DD" w:rsidP="002F37DD">
      <w:pPr>
        <w:numPr>
          <w:ilvl w:val="0"/>
          <w:numId w:val="15"/>
        </w:numPr>
        <w:ind w:left="0" w:firstLine="567"/>
        <w:jc w:val="both"/>
        <w:rPr>
          <w:sz w:val="28"/>
        </w:rPr>
      </w:pPr>
      <w:r w:rsidRPr="009A6DB3">
        <w:rPr>
          <w:sz w:val="28"/>
        </w:rPr>
        <w:t>конструктивных решений, обеспечивающих даль</w:t>
      </w:r>
      <w:r w:rsidRPr="009A6DB3">
        <w:rPr>
          <w:sz w:val="28"/>
        </w:rPr>
        <w:softHyphen/>
        <w:t>нейшее снижение сопротивления движению (особенно в пространстве между низом ку</w:t>
      </w:r>
      <w:r w:rsidRPr="009A6DB3">
        <w:rPr>
          <w:sz w:val="28"/>
        </w:rPr>
        <w:softHyphen/>
        <w:t>зовов вагонов и путем);</w:t>
      </w:r>
    </w:p>
    <w:p w:rsidR="002F37DD" w:rsidRPr="009A6DB3" w:rsidRDefault="002F37DD" w:rsidP="002F37DD">
      <w:pPr>
        <w:numPr>
          <w:ilvl w:val="0"/>
          <w:numId w:val="15"/>
        </w:numPr>
        <w:ind w:left="0" w:firstLine="567"/>
        <w:jc w:val="both"/>
        <w:rPr>
          <w:sz w:val="28"/>
        </w:rPr>
      </w:pPr>
      <w:r w:rsidRPr="009A6DB3">
        <w:rPr>
          <w:color w:val="000000"/>
          <w:sz w:val="28"/>
        </w:rPr>
        <w:t>конструктивных реше</w:t>
      </w:r>
      <w:r w:rsidRPr="009A6DB3">
        <w:rPr>
          <w:color w:val="000000"/>
          <w:sz w:val="28"/>
        </w:rPr>
        <w:softHyphen/>
        <w:t>ний по подвижному составу и пути, уменьшающих ударное взаимодействие между ко</w:t>
      </w:r>
      <w:r w:rsidRPr="009A6DB3">
        <w:rPr>
          <w:color w:val="000000"/>
          <w:sz w:val="28"/>
        </w:rPr>
        <w:softHyphen/>
        <w:t>лесом и рельсом [30].</w:t>
      </w:r>
    </w:p>
    <w:p w:rsidR="002F37DD" w:rsidRPr="009A6DB3" w:rsidRDefault="002F37DD" w:rsidP="002F37DD">
      <w:pPr>
        <w:pStyle w:val="11"/>
        <w:tabs>
          <w:tab w:val="left" w:pos="709"/>
        </w:tabs>
        <w:ind w:firstLine="567"/>
        <w:jc w:val="both"/>
        <w:rPr>
          <w:rFonts w:ascii="Times New Roman" w:hAnsi="Times New Roman"/>
          <w:sz w:val="28"/>
        </w:rPr>
      </w:pPr>
      <w:r w:rsidRPr="009A6DB3">
        <w:rPr>
          <w:rFonts w:ascii="Times New Roman" w:hAnsi="Times New Roman"/>
          <w:sz w:val="28"/>
        </w:rPr>
        <w:t>Организация скоростного и высокоскоростного движе</w:t>
      </w:r>
      <w:r w:rsidRPr="009A6DB3">
        <w:rPr>
          <w:rFonts w:ascii="Times New Roman" w:hAnsi="Times New Roman"/>
          <w:sz w:val="28"/>
        </w:rPr>
        <w:softHyphen/>
        <w:t>ния требует создания соответ</w:t>
      </w:r>
      <w:r w:rsidRPr="009A6DB3">
        <w:rPr>
          <w:rFonts w:ascii="Times New Roman" w:hAnsi="Times New Roman"/>
          <w:sz w:val="28"/>
        </w:rPr>
        <w:softHyphen/>
        <w:t xml:space="preserve">ствующих технических средств и инфраструктуры. </w:t>
      </w:r>
    </w:p>
    <w:p w:rsidR="002F37DD" w:rsidRPr="009A6DB3" w:rsidRDefault="002F37DD" w:rsidP="002F37DD">
      <w:pPr>
        <w:ind w:firstLine="567"/>
        <w:jc w:val="both"/>
        <w:rPr>
          <w:sz w:val="28"/>
        </w:rPr>
      </w:pPr>
      <w:r w:rsidRPr="009A6DB3">
        <w:rPr>
          <w:sz w:val="28"/>
        </w:rPr>
        <w:t>В области вагонного хозяйства – создание пассажирских вагонов с принудительным на</w:t>
      </w:r>
      <w:r w:rsidRPr="009A6DB3">
        <w:rPr>
          <w:sz w:val="28"/>
        </w:rPr>
        <w:softHyphen/>
        <w:t>клоном кузова. Для скоростных поездов пре</w:t>
      </w:r>
      <w:r w:rsidRPr="009A6DB3">
        <w:rPr>
          <w:sz w:val="28"/>
        </w:rPr>
        <w:softHyphen/>
        <w:t>дусматривается поставка пас</w:t>
      </w:r>
      <w:r w:rsidRPr="009A6DB3">
        <w:rPr>
          <w:sz w:val="28"/>
        </w:rPr>
        <w:softHyphen/>
        <w:t>сажирских вагонов нового по</w:t>
      </w:r>
      <w:r w:rsidRPr="009A6DB3">
        <w:rPr>
          <w:sz w:val="28"/>
        </w:rPr>
        <w:softHyphen/>
        <w:t xml:space="preserve">коления разных классов для скорости до 200 и </w:t>
      </w:r>
      <w:smartTag w:uri="urn:schemas-microsoft-com:office:smarttags" w:element="metricconverter">
        <w:smartTagPr>
          <w:attr w:name="ProductID" w:val="160 км/ч"/>
        </w:smartTagPr>
        <w:r w:rsidRPr="009A6DB3">
          <w:rPr>
            <w:sz w:val="28"/>
          </w:rPr>
          <w:t>160 км/ч</w:t>
        </w:r>
      </w:smartTag>
      <w:r w:rsidRPr="009A6DB3">
        <w:rPr>
          <w:sz w:val="28"/>
        </w:rPr>
        <w:t>, со</w:t>
      </w:r>
      <w:r w:rsidRPr="009A6DB3">
        <w:rPr>
          <w:sz w:val="28"/>
        </w:rPr>
        <w:softHyphen/>
        <w:t>здающие комфортабельные ус</w:t>
      </w:r>
      <w:r w:rsidRPr="009A6DB3">
        <w:rPr>
          <w:sz w:val="28"/>
        </w:rPr>
        <w:softHyphen/>
        <w:t>ловия для пассажиров в пути следования, в том числе для дневных поездов – вагонов ме</w:t>
      </w:r>
      <w:r w:rsidRPr="009A6DB3">
        <w:rPr>
          <w:sz w:val="28"/>
        </w:rPr>
        <w:softHyphen/>
        <w:t>жобластного сообщения [31].</w:t>
      </w:r>
    </w:p>
    <w:p w:rsidR="002F37DD" w:rsidRPr="009A6DB3" w:rsidRDefault="002F37DD" w:rsidP="002F37DD">
      <w:pPr>
        <w:pStyle w:val="11"/>
        <w:ind w:firstLine="567"/>
        <w:jc w:val="both"/>
        <w:rPr>
          <w:rFonts w:ascii="Times New Roman" w:hAnsi="Times New Roman"/>
          <w:color w:val="000000"/>
          <w:sz w:val="28"/>
        </w:rPr>
      </w:pPr>
      <w:proofErr w:type="gramStart"/>
      <w:r w:rsidRPr="009A6DB3">
        <w:rPr>
          <w:rFonts w:ascii="Times New Roman" w:hAnsi="Times New Roman"/>
          <w:color w:val="000000"/>
          <w:sz w:val="28"/>
        </w:rPr>
        <w:t>Дизель-поезда</w:t>
      </w:r>
      <w:proofErr w:type="gramEnd"/>
      <w:r w:rsidRPr="009A6DB3">
        <w:rPr>
          <w:rFonts w:ascii="Times New Roman" w:hAnsi="Times New Roman"/>
          <w:color w:val="000000"/>
          <w:sz w:val="28"/>
        </w:rPr>
        <w:t xml:space="preserve"> нового поко</w:t>
      </w:r>
      <w:r w:rsidRPr="009A6DB3">
        <w:rPr>
          <w:rFonts w:ascii="Times New Roman" w:hAnsi="Times New Roman"/>
          <w:color w:val="000000"/>
          <w:sz w:val="28"/>
        </w:rPr>
        <w:softHyphen/>
        <w:t>ления обеспечивают высокую скорость сообщений, гибкость в эксплуатации, уровень ком</w:t>
      </w:r>
      <w:r w:rsidRPr="009A6DB3">
        <w:rPr>
          <w:rFonts w:ascii="Times New Roman" w:hAnsi="Times New Roman"/>
          <w:color w:val="000000"/>
          <w:sz w:val="28"/>
        </w:rPr>
        <w:softHyphen/>
        <w:t>форта для пассажиров. Возрож</w:t>
      </w:r>
      <w:r w:rsidRPr="009A6DB3">
        <w:rPr>
          <w:rFonts w:ascii="Times New Roman" w:hAnsi="Times New Roman"/>
          <w:color w:val="000000"/>
          <w:sz w:val="28"/>
        </w:rPr>
        <w:softHyphen/>
        <w:t>дается интерес к дизель-поез</w:t>
      </w:r>
      <w:r w:rsidRPr="009A6DB3">
        <w:rPr>
          <w:rFonts w:ascii="Times New Roman" w:hAnsi="Times New Roman"/>
          <w:color w:val="000000"/>
          <w:sz w:val="28"/>
        </w:rPr>
        <w:softHyphen/>
        <w:t xml:space="preserve">дам во многих странах со </w:t>
      </w:r>
      <w:proofErr w:type="gramStart"/>
      <w:r w:rsidRPr="009A6DB3">
        <w:rPr>
          <w:rFonts w:ascii="Times New Roman" w:hAnsi="Times New Roman"/>
          <w:color w:val="000000"/>
          <w:sz w:val="28"/>
        </w:rPr>
        <w:t>сто</w:t>
      </w:r>
      <w:r w:rsidRPr="009A6DB3">
        <w:rPr>
          <w:rFonts w:ascii="Times New Roman" w:hAnsi="Times New Roman"/>
          <w:color w:val="000000"/>
          <w:sz w:val="28"/>
        </w:rPr>
        <w:softHyphen/>
        <w:t>роны</w:t>
      </w:r>
      <w:proofErr w:type="gramEnd"/>
      <w:r w:rsidRPr="009A6DB3">
        <w:rPr>
          <w:rFonts w:ascii="Times New Roman" w:hAnsi="Times New Roman"/>
          <w:color w:val="000000"/>
          <w:sz w:val="28"/>
        </w:rPr>
        <w:t xml:space="preserve"> как государственных же</w:t>
      </w:r>
      <w:r w:rsidRPr="009A6DB3">
        <w:rPr>
          <w:rFonts w:ascii="Times New Roman" w:hAnsi="Times New Roman"/>
          <w:color w:val="000000"/>
          <w:sz w:val="28"/>
        </w:rPr>
        <w:softHyphen/>
        <w:t>лезных дорог, так и вновь обра</w:t>
      </w:r>
      <w:r w:rsidRPr="009A6DB3">
        <w:rPr>
          <w:rFonts w:ascii="Times New Roman" w:hAnsi="Times New Roman"/>
          <w:color w:val="000000"/>
          <w:sz w:val="28"/>
        </w:rPr>
        <w:softHyphen/>
        <w:t xml:space="preserve">зующихся частных компаний-операторов [32]. </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В Казахстане целесообразность дальнейшего развития электрической тяги обусловлена в большой степени тем обстоятельством, что износ существующего тепловозного парка приближается к критической величине.</w:t>
      </w:r>
    </w:p>
    <w:p w:rsidR="002F37DD" w:rsidRPr="009A6DB3" w:rsidRDefault="002F37DD" w:rsidP="002F37DD">
      <w:pPr>
        <w:jc w:val="both"/>
        <w:rPr>
          <w:snapToGrid w:val="0"/>
          <w:sz w:val="28"/>
        </w:rPr>
      </w:pPr>
      <w:r w:rsidRPr="009A6DB3">
        <w:rPr>
          <w:snapToGrid w:val="0"/>
          <w:color w:val="000000"/>
          <w:sz w:val="28"/>
        </w:rPr>
        <w:t>В ближайшие годы потребуются значительные средства для его обновления и модернизации. Электровоз вдвое дешевле тепловоза, расходы на его содержание в 2-2,5 раза меньше, а срок службы в среднем на 10 лет выше [24, с.47].</w:t>
      </w:r>
    </w:p>
    <w:p w:rsidR="002F37DD" w:rsidRPr="009A6DB3" w:rsidRDefault="002F37DD" w:rsidP="002F37DD">
      <w:pPr>
        <w:ind w:firstLine="567"/>
        <w:jc w:val="both"/>
        <w:rPr>
          <w:snapToGrid w:val="0"/>
          <w:sz w:val="28"/>
        </w:rPr>
      </w:pPr>
      <w:r w:rsidRPr="009A6DB3">
        <w:rPr>
          <w:snapToGrid w:val="0"/>
          <w:color w:val="000000"/>
          <w:sz w:val="28"/>
        </w:rPr>
        <w:t>Снижение стоимости капитальных вложений и эксплуатационных расходов сегодня является основным критерием при принятии решения об электрификации конкретных участков железных дорог.</w:t>
      </w:r>
    </w:p>
    <w:p w:rsidR="002F37DD" w:rsidRPr="009A6DB3" w:rsidRDefault="002F37DD" w:rsidP="002F37DD">
      <w:pPr>
        <w:ind w:firstLine="567"/>
        <w:jc w:val="both"/>
        <w:rPr>
          <w:snapToGrid w:val="0"/>
          <w:sz w:val="28"/>
        </w:rPr>
      </w:pPr>
      <w:r w:rsidRPr="009A6DB3">
        <w:rPr>
          <w:snapToGrid w:val="0"/>
          <w:color w:val="000000"/>
          <w:sz w:val="28"/>
        </w:rPr>
        <w:t>Подвижной состав является одним из наиболее интенсивных источников шума на железнодорожном транспорте, воздействующим как на организм железнодорожников и пассажиров, так и на население, проживающее вблизи железнодорожных дорог.</w:t>
      </w:r>
    </w:p>
    <w:p w:rsidR="002F37DD" w:rsidRPr="009A6DB3" w:rsidRDefault="002F37DD" w:rsidP="002F37DD">
      <w:pPr>
        <w:rPr>
          <w:snapToGrid w:val="0"/>
          <w:sz w:val="28"/>
        </w:rPr>
        <w:sectPr w:rsidR="002F37DD" w:rsidRPr="009A6DB3" w:rsidSect="00AD6F13">
          <w:pgSz w:w="11906" w:h="16838"/>
          <w:pgMar w:top="1134" w:right="567" w:bottom="1134" w:left="1701" w:header="720" w:footer="720" w:gutter="0"/>
          <w:cols w:space="720"/>
        </w:sectPr>
      </w:pPr>
    </w:p>
    <w:p w:rsidR="002F37DD" w:rsidRPr="009A6DB3" w:rsidRDefault="002F37DD" w:rsidP="002F37DD">
      <w:pPr>
        <w:pStyle w:val="6"/>
        <w:shd w:val="clear" w:color="auto" w:fill="auto"/>
        <w:ind w:firstLine="0"/>
        <w:jc w:val="left"/>
        <w:rPr>
          <w:b w:val="0"/>
          <w:snapToGrid/>
        </w:rPr>
      </w:pPr>
      <w:r w:rsidRPr="009A6DB3">
        <w:rPr>
          <w:b w:val="0"/>
        </w:rPr>
        <w:lastRenderedPageBreak/>
        <w:t>Таблица 2</w:t>
      </w:r>
      <w:r w:rsidRPr="009A6DB3">
        <w:rPr>
          <w:szCs w:val="28"/>
        </w:rPr>
        <w:t>–</w:t>
      </w:r>
      <w:r w:rsidRPr="009A6DB3">
        <w:rPr>
          <w:b w:val="0"/>
        </w:rPr>
        <w:t>Характеристики железнодорожного транспорта в зарубежных странах и Казахстане за 2010 г.</w:t>
      </w:r>
    </w:p>
    <w:p w:rsidR="002F37DD" w:rsidRPr="009A6DB3" w:rsidRDefault="002F37DD" w:rsidP="002F37DD">
      <w:pPr>
        <w:ind w:firstLine="567"/>
        <w:jc w:val="both"/>
        <w:rPr>
          <w:snapToGrid w:val="0"/>
          <w:color w:val="000000"/>
          <w:sz w:val="28"/>
        </w:rPr>
      </w:pPr>
    </w:p>
    <w:tbl>
      <w:tblPr>
        <w:tblW w:w="152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3"/>
        <w:gridCol w:w="900"/>
        <w:gridCol w:w="1051"/>
        <w:gridCol w:w="1154"/>
        <w:gridCol w:w="1112"/>
        <w:gridCol w:w="992"/>
        <w:gridCol w:w="992"/>
        <w:gridCol w:w="992"/>
        <w:gridCol w:w="972"/>
        <w:gridCol w:w="1121"/>
        <w:gridCol w:w="1133"/>
        <w:gridCol w:w="1133"/>
        <w:gridCol w:w="1275"/>
      </w:tblGrid>
      <w:tr w:rsidR="002F37DD" w:rsidRPr="009A6DB3" w:rsidTr="001A20F6">
        <w:trPr>
          <w:cantSplit/>
          <w:trHeight w:val="158"/>
        </w:trPr>
        <w:tc>
          <w:tcPr>
            <w:tcW w:w="2444" w:type="dxa"/>
            <w:vMerge w:val="restart"/>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jc w:val="center"/>
              <w:rPr>
                <w:b/>
                <w:snapToGrid w:val="0"/>
                <w:color w:val="000000"/>
                <w:sz w:val="28"/>
                <w:szCs w:val="28"/>
                <w:lang w:val="kk-KZ" w:eastAsia="en-US"/>
              </w:rPr>
            </w:pPr>
            <w:r w:rsidRPr="009A6DB3">
              <w:rPr>
                <w:b/>
                <w:snapToGrid w:val="0"/>
                <w:color w:val="000000"/>
                <w:sz w:val="28"/>
                <w:szCs w:val="28"/>
                <w:lang w:val="kk-KZ" w:eastAsia="en-US"/>
              </w:rPr>
              <w:t>Показатель</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jc w:val="center"/>
              <w:rPr>
                <w:snapToGrid w:val="0"/>
                <w:sz w:val="24"/>
                <w:lang w:eastAsia="en-US"/>
              </w:rPr>
            </w:pPr>
            <w:r w:rsidRPr="009A6DB3">
              <w:rPr>
                <w:snapToGrid w:val="0"/>
                <w:sz w:val="24"/>
                <w:lang w:eastAsia="en-US"/>
              </w:rPr>
              <w:t>США</w:t>
            </w:r>
          </w:p>
        </w:tc>
        <w:tc>
          <w:tcPr>
            <w:tcW w:w="1051" w:type="dxa"/>
            <w:vMerge w:val="restart"/>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jc w:val="center"/>
              <w:rPr>
                <w:snapToGrid w:val="0"/>
                <w:sz w:val="24"/>
                <w:lang w:eastAsia="en-US"/>
              </w:rPr>
            </w:pPr>
            <w:r w:rsidRPr="009A6DB3">
              <w:rPr>
                <w:snapToGrid w:val="0"/>
                <w:sz w:val="24"/>
                <w:lang w:eastAsia="en-US"/>
              </w:rPr>
              <w:t>Китай</w:t>
            </w:r>
          </w:p>
        </w:tc>
        <w:tc>
          <w:tcPr>
            <w:tcW w:w="1155" w:type="dxa"/>
            <w:vMerge w:val="restart"/>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jc w:val="center"/>
              <w:rPr>
                <w:snapToGrid w:val="0"/>
                <w:sz w:val="24"/>
                <w:lang w:eastAsia="en-US"/>
              </w:rPr>
            </w:pPr>
            <w:r w:rsidRPr="009A6DB3">
              <w:rPr>
                <w:snapToGrid w:val="0"/>
                <w:sz w:val="24"/>
                <w:lang w:eastAsia="en-US"/>
              </w:rPr>
              <w:t>Европа в целом</w:t>
            </w:r>
          </w:p>
        </w:tc>
        <w:tc>
          <w:tcPr>
            <w:tcW w:w="5061" w:type="dxa"/>
            <w:gridSpan w:val="5"/>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jc w:val="center"/>
              <w:rPr>
                <w:snapToGrid w:val="0"/>
                <w:sz w:val="24"/>
                <w:lang w:eastAsia="en-US"/>
              </w:rPr>
            </w:pPr>
            <w:r w:rsidRPr="009A6DB3">
              <w:rPr>
                <w:snapToGrid w:val="0"/>
                <w:sz w:val="24"/>
                <w:lang w:val="kk-KZ" w:eastAsia="en-US"/>
              </w:rPr>
              <w:t>В</w:t>
            </w:r>
            <w:r w:rsidRPr="009A6DB3">
              <w:rPr>
                <w:snapToGrid w:val="0"/>
                <w:sz w:val="24"/>
                <w:lang w:eastAsia="en-US"/>
              </w:rPr>
              <w:t xml:space="preserve"> том числе</w:t>
            </w:r>
          </w:p>
        </w:tc>
        <w:tc>
          <w:tcPr>
            <w:tcW w:w="1122" w:type="dxa"/>
            <w:vMerge w:val="restart"/>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jc w:val="center"/>
              <w:rPr>
                <w:snapToGrid w:val="0"/>
                <w:sz w:val="24"/>
                <w:lang w:eastAsia="en-US"/>
              </w:rPr>
            </w:pPr>
            <w:r w:rsidRPr="009A6DB3">
              <w:rPr>
                <w:snapToGrid w:val="0"/>
                <w:sz w:val="24"/>
                <w:lang w:eastAsia="en-US"/>
              </w:rPr>
              <w:t>Япония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jc w:val="center"/>
              <w:rPr>
                <w:snapToGrid w:val="0"/>
                <w:sz w:val="24"/>
                <w:lang w:eastAsia="en-US"/>
              </w:rPr>
            </w:pPr>
            <w:r w:rsidRPr="009A6DB3">
              <w:rPr>
                <w:snapToGrid w:val="0"/>
                <w:sz w:val="24"/>
                <w:lang w:eastAsia="en-US"/>
              </w:rPr>
              <w:t>СНГ</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jc w:val="center"/>
              <w:rPr>
                <w:snapToGrid w:val="0"/>
                <w:sz w:val="24"/>
                <w:lang w:eastAsia="en-US"/>
              </w:rPr>
            </w:pPr>
            <w:r w:rsidRPr="009A6DB3">
              <w:rPr>
                <w:snapToGrid w:val="0"/>
                <w:sz w:val="24"/>
                <w:lang w:val="kk-KZ" w:eastAsia="en-US"/>
              </w:rPr>
              <w:t>В</w:t>
            </w:r>
            <w:r w:rsidRPr="009A6DB3">
              <w:rPr>
                <w:snapToGrid w:val="0"/>
                <w:sz w:val="24"/>
                <w:lang w:eastAsia="en-US"/>
              </w:rPr>
              <w:t xml:space="preserve"> том числе</w:t>
            </w:r>
          </w:p>
        </w:tc>
      </w:tr>
      <w:tr w:rsidR="002F37DD" w:rsidRPr="009A6DB3" w:rsidTr="001A20F6">
        <w:trPr>
          <w:cantSplit/>
          <w:trHeight w:val="157"/>
        </w:trPr>
        <w:tc>
          <w:tcPr>
            <w:tcW w:w="3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
                <w:snapToGrid w:val="0"/>
                <w:sz w:val="28"/>
                <w:szCs w:val="28"/>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sz w:val="24"/>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sz w:val="24"/>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sz w:val="24"/>
                <w:lang w:eastAsia="en-US"/>
              </w:rPr>
            </w:pPr>
          </w:p>
        </w:tc>
        <w:tc>
          <w:tcPr>
            <w:tcW w:w="111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Англия</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proofErr w:type="gramStart"/>
            <w:r w:rsidRPr="009A6DB3">
              <w:rPr>
                <w:snapToGrid w:val="0"/>
                <w:sz w:val="24"/>
                <w:lang w:eastAsia="en-US"/>
              </w:rPr>
              <w:t>Герма-ния</w:t>
            </w:r>
            <w:proofErr w:type="gramEnd"/>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Италия</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proofErr w:type="gramStart"/>
            <w:r w:rsidRPr="009A6DB3">
              <w:rPr>
                <w:snapToGrid w:val="0"/>
                <w:sz w:val="24"/>
                <w:lang w:eastAsia="en-US"/>
              </w:rPr>
              <w:t>Испа-ния</w:t>
            </w:r>
            <w:proofErr w:type="gramEnd"/>
          </w:p>
        </w:tc>
        <w:tc>
          <w:tcPr>
            <w:tcW w:w="97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proofErr w:type="gramStart"/>
            <w:r w:rsidRPr="009A6DB3">
              <w:rPr>
                <w:snapToGrid w:val="0"/>
                <w:sz w:val="24"/>
                <w:lang w:eastAsia="en-US"/>
              </w:rPr>
              <w:t>Фран-ция</w:t>
            </w:r>
            <w:proofErr w:type="gramEnd"/>
          </w:p>
        </w:tc>
        <w:tc>
          <w:tcPr>
            <w:tcW w:w="3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sz w:val="24"/>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sz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Россия</w:t>
            </w:r>
          </w:p>
        </w:tc>
        <w:tc>
          <w:tcPr>
            <w:tcW w:w="12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Казахстан</w:t>
            </w:r>
          </w:p>
        </w:tc>
      </w:tr>
      <w:tr w:rsidR="002F37DD" w:rsidRPr="009A6DB3" w:rsidTr="001A20F6">
        <w:trPr>
          <w:cantSplit/>
        </w:trPr>
        <w:tc>
          <w:tcPr>
            <w:tcW w:w="244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napToGrid w:val="0"/>
                <w:sz w:val="28"/>
                <w:szCs w:val="28"/>
                <w:lang w:eastAsia="en-US"/>
              </w:rPr>
            </w:pPr>
            <w:r w:rsidRPr="009A6DB3">
              <w:rPr>
                <w:snapToGrid w:val="0"/>
                <w:sz w:val="28"/>
                <w:szCs w:val="28"/>
                <w:lang w:eastAsia="en-US"/>
              </w:rPr>
              <w:t>Протяженность, тыс. км</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265</w:t>
            </w:r>
          </w:p>
        </w:tc>
        <w:tc>
          <w:tcPr>
            <w:tcW w:w="10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75</w:t>
            </w:r>
          </w:p>
        </w:tc>
        <w:tc>
          <w:tcPr>
            <w:tcW w:w="115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240</w:t>
            </w:r>
          </w:p>
        </w:tc>
        <w:tc>
          <w:tcPr>
            <w:tcW w:w="111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32</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43</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12</w:t>
            </w:r>
          </w:p>
        </w:tc>
        <w:tc>
          <w:tcPr>
            <w:tcW w:w="97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32</w:t>
            </w:r>
          </w:p>
        </w:tc>
        <w:tc>
          <w:tcPr>
            <w:tcW w:w="112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18</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145</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86</w:t>
            </w:r>
          </w:p>
        </w:tc>
        <w:tc>
          <w:tcPr>
            <w:tcW w:w="12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14</w:t>
            </w:r>
          </w:p>
        </w:tc>
      </w:tr>
      <w:tr w:rsidR="002F37DD" w:rsidRPr="009A6DB3" w:rsidTr="001A20F6">
        <w:trPr>
          <w:cantSplit/>
        </w:trPr>
        <w:tc>
          <w:tcPr>
            <w:tcW w:w="244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napToGrid w:val="0"/>
                <w:sz w:val="28"/>
                <w:szCs w:val="28"/>
                <w:lang w:eastAsia="en-US"/>
              </w:rPr>
            </w:pPr>
            <w:r w:rsidRPr="009A6DB3">
              <w:rPr>
                <w:snapToGrid w:val="0"/>
                <w:sz w:val="28"/>
                <w:szCs w:val="28"/>
                <w:lang w:eastAsia="en-US"/>
              </w:rPr>
              <w:t xml:space="preserve">Средняя скорость, </w:t>
            </w:r>
            <w:proofErr w:type="gramStart"/>
            <w:r w:rsidRPr="009A6DB3">
              <w:rPr>
                <w:snapToGrid w:val="0"/>
                <w:sz w:val="28"/>
                <w:szCs w:val="28"/>
                <w:lang w:eastAsia="en-US"/>
              </w:rPr>
              <w:t>км</w:t>
            </w:r>
            <w:proofErr w:type="gramEnd"/>
            <w:r w:rsidRPr="009A6DB3">
              <w:rPr>
                <w:snapToGrid w:val="0"/>
                <w:sz w:val="28"/>
                <w:szCs w:val="28"/>
                <w:lang w:eastAsia="en-US"/>
              </w:rPr>
              <w:t>/час</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100</w:t>
            </w:r>
          </w:p>
        </w:tc>
        <w:tc>
          <w:tcPr>
            <w:tcW w:w="10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80</w:t>
            </w:r>
          </w:p>
        </w:tc>
        <w:tc>
          <w:tcPr>
            <w:tcW w:w="115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95</w:t>
            </w:r>
          </w:p>
        </w:tc>
        <w:tc>
          <w:tcPr>
            <w:tcW w:w="111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90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70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80</w:t>
            </w:r>
          </w:p>
        </w:tc>
        <w:tc>
          <w:tcPr>
            <w:tcW w:w="97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100</w:t>
            </w:r>
          </w:p>
        </w:tc>
        <w:tc>
          <w:tcPr>
            <w:tcW w:w="112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120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60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70</w:t>
            </w:r>
          </w:p>
        </w:tc>
        <w:tc>
          <w:tcPr>
            <w:tcW w:w="12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60</w:t>
            </w:r>
          </w:p>
        </w:tc>
      </w:tr>
      <w:tr w:rsidR="002F37DD" w:rsidRPr="009A6DB3" w:rsidTr="001A20F6">
        <w:trPr>
          <w:cantSplit/>
        </w:trPr>
        <w:tc>
          <w:tcPr>
            <w:tcW w:w="244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napToGrid w:val="0"/>
                <w:sz w:val="28"/>
                <w:szCs w:val="28"/>
                <w:lang w:eastAsia="en-US"/>
              </w:rPr>
            </w:pPr>
            <w:r w:rsidRPr="009A6DB3">
              <w:rPr>
                <w:snapToGrid w:val="0"/>
                <w:sz w:val="28"/>
                <w:szCs w:val="28"/>
                <w:lang w:eastAsia="en-US"/>
              </w:rPr>
              <w:t xml:space="preserve">Развивающая максимальная скорость, </w:t>
            </w:r>
            <w:proofErr w:type="gramStart"/>
            <w:r w:rsidRPr="009A6DB3">
              <w:rPr>
                <w:snapToGrid w:val="0"/>
                <w:sz w:val="28"/>
                <w:szCs w:val="28"/>
                <w:lang w:eastAsia="en-US"/>
              </w:rPr>
              <w:t>км</w:t>
            </w:r>
            <w:proofErr w:type="gramEnd"/>
            <w:r w:rsidRPr="009A6DB3">
              <w:rPr>
                <w:snapToGrid w:val="0"/>
                <w:sz w:val="28"/>
                <w:szCs w:val="28"/>
                <w:lang w:eastAsia="en-US"/>
              </w:rPr>
              <w:t>/час</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200</w:t>
            </w:r>
          </w:p>
        </w:tc>
        <w:tc>
          <w:tcPr>
            <w:tcW w:w="10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160</w:t>
            </w:r>
          </w:p>
        </w:tc>
        <w:tc>
          <w:tcPr>
            <w:tcW w:w="115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200</w:t>
            </w:r>
          </w:p>
        </w:tc>
        <w:tc>
          <w:tcPr>
            <w:tcW w:w="111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240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480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200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180</w:t>
            </w:r>
          </w:p>
        </w:tc>
        <w:tc>
          <w:tcPr>
            <w:tcW w:w="97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320</w:t>
            </w:r>
          </w:p>
        </w:tc>
        <w:tc>
          <w:tcPr>
            <w:tcW w:w="112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450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160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120</w:t>
            </w:r>
          </w:p>
        </w:tc>
        <w:tc>
          <w:tcPr>
            <w:tcW w:w="12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100</w:t>
            </w:r>
          </w:p>
        </w:tc>
      </w:tr>
      <w:tr w:rsidR="002F37DD" w:rsidRPr="009A6DB3" w:rsidTr="001A20F6">
        <w:trPr>
          <w:cantSplit/>
        </w:trPr>
        <w:tc>
          <w:tcPr>
            <w:tcW w:w="244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8"/>
                <w:szCs w:val="28"/>
                <w:lang w:eastAsia="en-US"/>
              </w:rPr>
            </w:pPr>
            <w:r w:rsidRPr="009A6DB3">
              <w:rPr>
                <w:snapToGrid w:val="0"/>
                <w:sz w:val="28"/>
                <w:szCs w:val="28"/>
                <w:lang w:eastAsia="en-US"/>
              </w:rPr>
              <w:t>Электрификация, % от общей протяженности</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30</w:t>
            </w:r>
          </w:p>
        </w:tc>
        <w:tc>
          <w:tcPr>
            <w:tcW w:w="10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27</w:t>
            </w:r>
          </w:p>
        </w:tc>
        <w:tc>
          <w:tcPr>
            <w:tcW w:w="115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50</w:t>
            </w:r>
          </w:p>
        </w:tc>
        <w:tc>
          <w:tcPr>
            <w:tcW w:w="111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54</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42</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44</w:t>
            </w:r>
          </w:p>
        </w:tc>
        <w:tc>
          <w:tcPr>
            <w:tcW w:w="97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60</w:t>
            </w:r>
          </w:p>
        </w:tc>
        <w:tc>
          <w:tcPr>
            <w:tcW w:w="112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70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43</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49</w:t>
            </w:r>
          </w:p>
        </w:tc>
        <w:tc>
          <w:tcPr>
            <w:tcW w:w="12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28</w:t>
            </w:r>
          </w:p>
        </w:tc>
      </w:tr>
      <w:tr w:rsidR="002F37DD" w:rsidRPr="009A6DB3" w:rsidTr="001A20F6">
        <w:trPr>
          <w:cantSplit/>
        </w:trPr>
        <w:tc>
          <w:tcPr>
            <w:tcW w:w="244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napToGrid w:val="0"/>
                <w:sz w:val="28"/>
                <w:szCs w:val="28"/>
                <w:lang w:eastAsia="en-US"/>
              </w:rPr>
            </w:pPr>
            <w:r w:rsidRPr="009A6DB3">
              <w:rPr>
                <w:snapToGrid w:val="0"/>
                <w:sz w:val="28"/>
                <w:szCs w:val="28"/>
                <w:lang w:eastAsia="en-US"/>
              </w:rPr>
              <w:t xml:space="preserve">Электрификация, </w:t>
            </w:r>
            <w:proofErr w:type="gramStart"/>
            <w:r w:rsidRPr="009A6DB3">
              <w:rPr>
                <w:snapToGrid w:val="0"/>
                <w:sz w:val="28"/>
                <w:szCs w:val="28"/>
                <w:lang w:eastAsia="en-US"/>
              </w:rPr>
              <w:t>км</w:t>
            </w:r>
            <w:proofErr w:type="gramEnd"/>
            <w:r w:rsidRPr="009A6DB3">
              <w:rPr>
                <w:snapToGrid w:val="0"/>
                <w:sz w:val="28"/>
                <w:szCs w:val="28"/>
                <w:lang w:eastAsia="en-US"/>
              </w:rPr>
              <w:t>/год</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200-300</w:t>
            </w:r>
          </w:p>
        </w:tc>
        <w:tc>
          <w:tcPr>
            <w:tcW w:w="10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100-200</w:t>
            </w:r>
          </w:p>
        </w:tc>
        <w:tc>
          <w:tcPr>
            <w:tcW w:w="115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w:t>
            </w:r>
          </w:p>
        </w:tc>
        <w:tc>
          <w:tcPr>
            <w:tcW w:w="111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50-60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100-110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40-50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30-40</w:t>
            </w:r>
          </w:p>
        </w:tc>
        <w:tc>
          <w:tcPr>
            <w:tcW w:w="97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100-120</w:t>
            </w:r>
          </w:p>
        </w:tc>
        <w:tc>
          <w:tcPr>
            <w:tcW w:w="112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100-200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300-500</w:t>
            </w:r>
          </w:p>
        </w:tc>
        <w:tc>
          <w:tcPr>
            <w:tcW w:w="12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100-120</w:t>
            </w:r>
          </w:p>
        </w:tc>
      </w:tr>
      <w:tr w:rsidR="002F37DD" w:rsidRPr="009A6DB3" w:rsidTr="001A20F6">
        <w:trPr>
          <w:cantSplit/>
        </w:trPr>
        <w:tc>
          <w:tcPr>
            <w:tcW w:w="244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8"/>
                <w:szCs w:val="28"/>
                <w:lang w:eastAsia="en-US"/>
              </w:rPr>
            </w:pPr>
            <w:r w:rsidRPr="009A6DB3">
              <w:rPr>
                <w:snapToGrid w:val="0"/>
                <w:color w:val="000000"/>
                <w:sz w:val="28"/>
                <w:szCs w:val="28"/>
                <w:lang w:eastAsia="en-US"/>
              </w:rPr>
              <w:t>Срок службы, лет</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10-15</w:t>
            </w:r>
          </w:p>
        </w:tc>
        <w:tc>
          <w:tcPr>
            <w:tcW w:w="10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15-20</w:t>
            </w:r>
          </w:p>
        </w:tc>
        <w:tc>
          <w:tcPr>
            <w:tcW w:w="115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10-15</w:t>
            </w:r>
          </w:p>
        </w:tc>
        <w:tc>
          <w:tcPr>
            <w:tcW w:w="111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5-10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5-10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10-15</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10-15</w:t>
            </w:r>
          </w:p>
        </w:tc>
        <w:tc>
          <w:tcPr>
            <w:tcW w:w="97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5-10</w:t>
            </w:r>
          </w:p>
        </w:tc>
        <w:tc>
          <w:tcPr>
            <w:tcW w:w="112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4-8</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20-30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30-35</w:t>
            </w:r>
          </w:p>
        </w:tc>
        <w:tc>
          <w:tcPr>
            <w:tcW w:w="12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30-35</w:t>
            </w:r>
          </w:p>
        </w:tc>
      </w:tr>
      <w:tr w:rsidR="002F37DD" w:rsidRPr="009A6DB3" w:rsidTr="001A20F6">
        <w:trPr>
          <w:cantSplit/>
        </w:trPr>
        <w:tc>
          <w:tcPr>
            <w:tcW w:w="244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8"/>
                <w:szCs w:val="28"/>
                <w:lang w:eastAsia="en-US"/>
              </w:rPr>
            </w:pPr>
            <w:r w:rsidRPr="009A6DB3">
              <w:rPr>
                <w:snapToGrid w:val="0"/>
                <w:color w:val="000000"/>
                <w:sz w:val="28"/>
                <w:szCs w:val="28"/>
                <w:lang w:eastAsia="en-US"/>
              </w:rPr>
              <w:t xml:space="preserve">Средние скорости движения грузовых поездов, </w:t>
            </w:r>
            <w:proofErr w:type="gramStart"/>
            <w:r w:rsidRPr="009A6DB3">
              <w:rPr>
                <w:snapToGrid w:val="0"/>
                <w:color w:val="000000"/>
                <w:sz w:val="28"/>
                <w:szCs w:val="28"/>
                <w:lang w:eastAsia="en-US"/>
              </w:rPr>
              <w:t>км</w:t>
            </w:r>
            <w:proofErr w:type="gramEnd"/>
            <w:r w:rsidRPr="009A6DB3">
              <w:rPr>
                <w:snapToGrid w:val="0"/>
                <w:color w:val="000000"/>
                <w:sz w:val="28"/>
                <w:szCs w:val="28"/>
                <w:lang w:eastAsia="en-US"/>
              </w:rPr>
              <w:t>/час</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60</w:t>
            </w:r>
          </w:p>
        </w:tc>
        <w:tc>
          <w:tcPr>
            <w:tcW w:w="10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40</w:t>
            </w:r>
          </w:p>
        </w:tc>
        <w:tc>
          <w:tcPr>
            <w:tcW w:w="115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w:t>
            </w:r>
          </w:p>
        </w:tc>
        <w:tc>
          <w:tcPr>
            <w:tcW w:w="111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60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40</w:t>
            </w:r>
          </w:p>
        </w:tc>
        <w:tc>
          <w:tcPr>
            <w:tcW w:w="97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50</w:t>
            </w:r>
          </w:p>
        </w:tc>
        <w:tc>
          <w:tcPr>
            <w:tcW w:w="112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70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50</w:t>
            </w:r>
          </w:p>
        </w:tc>
        <w:tc>
          <w:tcPr>
            <w:tcW w:w="12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40</w:t>
            </w:r>
          </w:p>
        </w:tc>
      </w:tr>
      <w:tr w:rsidR="002F37DD" w:rsidRPr="009A6DB3" w:rsidTr="001A20F6">
        <w:trPr>
          <w:cantSplit/>
        </w:trPr>
        <w:tc>
          <w:tcPr>
            <w:tcW w:w="244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z w:val="28"/>
                <w:szCs w:val="28"/>
                <w:lang w:eastAsia="en-US"/>
              </w:rPr>
            </w:pPr>
            <w:r w:rsidRPr="009A6DB3">
              <w:rPr>
                <w:sz w:val="28"/>
                <w:szCs w:val="28"/>
                <w:lang w:eastAsia="en-US"/>
              </w:rPr>
              <w:t>Форма собственности</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част</w:t>
            </w:r>
          </w:p>
        </w:tc>
        <w:tc>
          <w:tcPr>
            <w:tcW w:w="10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гос.</w:t>
            </w:r>
          </w:p>
        </w:tc>
        <w:tc>
          <w:tcPr>
            <w:tcW w:w="115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w:t>
            </w:r>
          </w:p>
        </w:tc>
        <w:tc>
          <w:tcPr>
            <w:tcW w:w="111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част.</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гос.</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гос.</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гос.</w:t>
            </w:r>
          </w:p>
        </w:tc>
        <w:tc>
          <w:tcPr>
            <w:tcW w:w="97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гос.</w:t>
            </w:r>
          </w:p>
        </w:tc>
        <w:tc>
          <w:tcPr>
            <w:tcW w:w="112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гос.</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гос.</w:t>
            </w:r>
          </w:p>
        </w:tc>
        <w:tc>
          <w:tcPr>
            <w:tcW w:w="12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lang w:eastAsia="en-US"/>
              </w:rPr>
            </w:pPr>
            <w:r w:rsidRPr="009A6DB3">
              <w:rPr>
                <w:snapToGrid w:val="0"/>
                <w:sz w:val="24"/>
                <w:lang w:eastAsia="en-US"/>
              </w:rPr>
              <w:t>гос.</w:t>
            </w:r>
          </w:p>
        </w:tc>
      </w:tr>
      <w:tr w:rsidR="002F37DD" w:rsidRPr="009A6DB3" w:rsidTr="001A20F6">
        <w:trPr>
          <w:cantSplit/>
          <w:trHeight w:val="344"/>
        </w:trPr>
        <w:tc>
          <w:tcPr>
            <w:tcW w:w="15277" w:type="dxa"/>
            <w:gridSpan w:val="13"/>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3"/>
              <w:shd w:val="clear" w:color="auto" w:fill="auto"/>
              <w:spacing w:line="276" w:lineRule="auto"/>
              <w:ind w:firstLine="567"/>
              <w:rPr>
                <w:sz w:val="24"/>
                <w:lang w:eastAsia="en-US"/>
              </w:rPr>
            </w:pPr>
            <w:r w:rsidRPr="009A6DB3">
              <w:rPr>
                <w:sz w:val="24"/>
                <w:lang w:eastAsia="en-US"/>
              </w:rPr>
              <w:t xml:space="preserve">Примечание - </w:t>
            </w:r>
            <w:proofErr w:type="gramStart"/>
            <w:r w:rsidRPr="009A6DB3">
              <w:rPr>
                <w:sz w:val="24"/>
                <w:lang w:val="en-US" w:eastAsia="en-US"/>
              </w:rPr>
              <w:t>C</w:t>
            </w:r>
            <w:proofErr w:type="gramEnd"/>
            <w:r w:rsidRPr="009A6DB3">
              <w:rPr>
                <w:sz w:val="24"/>
                <w:lang w:eastAsia="en-US"/>
              </w:rPr>
              <w:t>оставлено автором</w:t>
            </w:r>
          </w:p>
        </w:tc>
      </w:tr>
    </w:tbl>
    <w:p w:rsidR="002F37DD" w:rsidRPr="009A6DB3" w:rsidRDefault="002F37DD" w:rsidP="002F37DD">
      <w:pPr>
        <w:tabs>
          <w:tab w:val="left" w:pos="4020"/>
        </w:tabs>
        <w:spacing w:line="252" w:lineRule="auto"/>
        <w:ind w:firstLine="567"/>
        <w:jc w:val="both"/>
        <w:rPr>
          <w:snapToGrid w:val="0"/>
          <w:sz w:val="28"/>
          <w:lang w:val="en-US"/>
        </w:rPr>
        <w:sectPr w:rsidR="002F37DD" w:rsidRPr="009A6DB3" w:rsidSect="00876015">
          <w:type w:val="oddPage"/>
          <w:pgSz w:w="16838" w:h="11906" w:orient="landscape"/>
          <w:pgMar w:top="1701" w:right="1134" w:bottom="567" w:left="1134" w:header="709" w:footer="709" w:gutter="0"/>
          <w:pgNumType w:start="43"/>
          <w:cols w:space="720"/>
        </w:sectPr>
      </w:pPr>
    </w:p>
    <w:p w:rsidR="002F37DD" w:rsidRPr="009A6DB3" w:rsidRDefault="002F37DD" w:rsidP="002F37DD">
      <w:pPr>
        <w:spacing w:line="264" w:lineRule="auto"/>
        <w:ind w:firstLine="567"/>
        <w:jc w:val="both"/>
        <w:rPr>
          <w:snapToGrid w:val="0"/>
          <w:sz w:val="28"/>
        </w:rPr>
      </w:pPr>
      <w:r w:rsidRPr="009A6DB3">
        <w:rPr>
          <w:snapToGrid w:val="0"/>
          <w:sz w:val="28"/>
        </w:rPr>
        <w:lastRenderedPageBreak/>
        <w:t>Введенные в 2001 г. в Японии новые высокоскоростные поезда</w:t>
      </w:r>
      <w:proofErr w:type="gramStart"/>
      <w:r w:rsidRPr="009A6DB3">
        <w:rPr>
          <w:snapToGrid w:val="0"/>
          <w:sz w:val="28"/>
        </w:rPr>
        <w:t xml:space="preserve"> И</w:t>
      </w:r>
      <w:proofErr w:type="gramEnd"/>
      <w:r w:rsidRPr="009A6DB3">
        <w:rPr>
          <w:snapToGrid w:val="0"/>
          <w:sz w:val="28"/>
        </w:rPr>
        <w:t>кал КаП 51аг разработаны на базе поездов серии 700 и рассчитаны на скорость до 285км/ч. В техническом отношении новые экспрессы во многом аналогичны предшественникам. Сохранены, в частности, очертания головной части для снижения сопротивления движению и уровня шума при движении с высокими скоростями. Для изготовления кузовов использован двухслойный алюминиевый сплав со звукопоглощающим наполнителем для изоляции пассажирских салонов от внешних источников шума. Тележки поезда без надрессорной балки снабжены демпферами полуактивного типа для минимизации вибрации и повышения плавности хода.</w:t>
      </w:r>
    </w:p>
    <w:p w:rsidR="002F37DD" w:rsidRPr="009A6DB3" w:rsidRDefault="002F37DD" w:rsidP="002F37DD">
      <w:pPr>
        <w:spacing w:line="264" w:lineRule="auto"/>
        <w:ind w:firstLine="567"/>
        <w:jc w:val="both"/>
        <w:rPr>
          <w:snapToGrid w:val="0"/>
          <w:sz w:val="28"/>
        </w:rPr>
      </w:pPr>
      <w:r w:rsidRPr="009A6DB3">
        <w:rPr>
          <w:snapToGrid w:val="0"/>
          <w:color w:val="000000"/>
          <w:sz w:val="28"/>
        </w:rPr>
        <w:t xml:space="preserve">В России в 2010 г. вдоль железнодорожных путей было организовано </w:t>
      </w:r>
      <w:smartTag w:uri="urn:schemas-microsoft-com:office:smarttags" w:element="metricconverter">
        <w:smartTagPr>
          <w:attr w:name="ProductID" w:val="4,5 га"/>
        </w:smartTagPr>
        <w:r w:rsidRPr="009A6DB3">
          <w:rPr>
            <w:snapToGrid w:val="0"/>
            <w:color w:val="000000"/>
            <w:sz w:val="28"/>
          </w:rPr>
          <w:t>4,5 га</w:t>
        </w:r>
      </w:smartTag>
      <w:r w:rsidRPr="009A6DB3">
        <w:rPr>
          <w:snapToGrid w:val="0"/>
          <w:color w:val="000000"/>
          <w:sz w:val="28"/>
        </w:rPr>
        <w:t xml:space="preserve"> новых посадок. С целью озеленения территорий крупных железнодорожных станций и узлов высажено 7 тыс. деревьев и 43,8 тыс. кустов. Это одна из мер безопасности людей от загрязнения шумом. Под водоемы и другие цели рекультивировано </w:t>
      </w:r>
      <w:smartTag w:uri="urn:schemas-microsoft-com:office:smarttags" w:element="metricconverter">
        <w:smartTagPr>
          <w:attr w:name="ProductID" w:val="5,5 га"/>
        </w:smartTagPr>
        <w:r w:rsidRPr="009A6DB3">
          <w:rPr>
            <w:snapToGrid w:val="0"/>
            <w:color w:val="000000"/>
            <w:sz w:val="28"/>
          </w:rPr>
          <w:t>5,5 га</w:t>
        </w:r>
      </w:smartTag>
      <w:r w:rsidRPr="009A6DB3">
        <w:rPr>
          <w:snapToGrid w:val="0"/>
          <w:color w:val="000000"/>
          <w:sz w:val="28"/>
        </w:rPr>
        <w:t xml:space="preserve"> отработанных земель.</w:t>
      </w:r>
    </w:p>
    <w:p w:rsidR="002F37DD" w:rsidRPr="009A6DB3" w:rsidRDefault="002F37DD" w:rsidP="002F37DD">
      <w:pPr>
        <w:spacing w:line="264" w:lineRule="auto"/>
        <w:ind w:firstLine="567"/>
        <w:jc w:val="both"/>
        <w:rPr>
          <w:snapToGrid w:val="0"/>
          <w:sz w:val="28"/>
        </w:rPr>
      </w:pPr>
      <w:r w:rsidRPr="009A6DB3">
        <w:rPr>
          <w:snapToGrid w:val="0"/>
          <w:color w:val="000000"/>
          <w:sz w:val="28"/>
        </w:rPr>
        <w:t>Шумовое загрязнение окружающей среды в США считается такой же опасной проблемой, как и загрязнение воды и воздуха. Специалисты считают, что оно угрожает здоровью, по меньшей мере, 80 млн. американцев. Установлено, что жители Нью-Йорка начинают терять остроту слуха с 30 лет, тогда как люди, живущие в сельской местности, с 70 лет.</w:t>
      </w:r>
    </w:p>
    <w:p w:rsidR="002F37DD" w:rsidRPr="009A6DB3" w:rsidRDefault="002F37DD" w:rsidP="002F37DD">
      <w:pPr>
        <w:spacing w:line="264" w:lineRule="auto"/>
        <w:ind w:firstLine="567"/>
        <w:jc w:val="both"/>
        <w:rPr>
          <w:snapToGrid w:val="0"/>
          <w:sz w:val="28"/>
        </w:rPr>
      </w:pPr>
      <w:r w:rsidRPr="009A6DB3">
        <w:rPr>
          <w:snapToGrid w:val="0"/>
          <w:color w:val="000000"/>
          <w:sz w:val="28"/>
        </w:rPr>
        <w:t>Основным источником загрязнения водоемов являются сточные воды от мойки подвижного состава, сбрасываемая железнодорожными предприятиями загрязненная вода, содержащая нефть и ее производные, антисептики, поверхностно активные вещества, фенолы, кислоты, щелочи, соли металлов и другие загрязнители, которые изменяют физические свойства воды и являются причиной гибели растений, насекомых и животных. Процессы очистки канализационных трубопроводов часто связаны с большим расходом воды и значительными затратами на удаление отходов. Расходы на их текущее содержание являются для пользователя статьей дополнительных затрат.</w:t>
      </w:r>
    </w:p>
    <w:p w:rsidR="002F37DD" w:rsidRPr="009A6DB3" w:rsidRDefault="002F37DD" w:rsidP="002F37DD">
      <w:pPr>
        <w:pStyle w:val="a4"/>
        <w:shd w:val="clear" w:color="auto" w:fill="auto"/>
        <w:spacing w:line="264" w:lineRule="auto"/>
        <w:rPr>
          <w:snapToGrid/>
        </w:rPr>
      </w:pPr>
      <w:r w:rsidRPr="009A6DB3">
        <w:t>Государственные железные дороги Германии (ВВАС) и Государственное предприятие по утилизации отходов (ФРГ) длительное время работали над проблемой  очистки сточных вод. В ФРГ обработка сточных вод проводится с помощью передвижной установки. После обработки в водоподготовительной установке не содержится вредных веществ, спуск сточных вод из контейнеров в городскую канализацию возможен без ограничений.</w:t>
      </w:r>
    </w:p>
    <w:p w:rsidR="002F37DD" w:rsidRPr="009A6DB3" w:rsidRDefault="002F37DD" w:rsidP="002F37DD">
      <w:pPr>
        <w:spacing w:line="264" w:lineRule="auto"/>
        <w:ind w:firstLine="567"/>
        <w:jc w:val="both"/>
        <w:rPr>
          <w:snapToGrid w:val="0"/>
          <w:sz w:val="28"/>
        </w:rPr>
      </w:pPr>
      <w:r w:rsidRPr="009A6DB3">
        <w:rPr>
          <w:snapToGrid w:val="0"/>
          <w:color w:val="000000"/>
          <w:sz w:val="28"/>
        </w:rPr>
        <w:t>В этом плане в России действует государственный водный кадастр, предусматривающий систематизированный учет вод по количественным и качественным показателям, регистрацию водопользования.</w:t>
      </w:r>
    </w:p>
    <w:p w:rsidR="002F37DD" w:rsidRPr="009A6DB3" w:rsidRDefault="002F37DD" w:rsidP="002F37DD">
      <w:pPr>
        <w:spacing w:line="264" w:lineRule="auto"/>
        <w:ind w:firstLine="567"/>
        <w:jc w:val="both"/>
        <w:rPr>
          <w:snapToGrid w:val="0"/>
          <w:sz w:val="28"/>
        </w:rPr>
      </w:pPr>
      <w:r w:rsidRPr="009A6DB3">
        <w:rPr>
          <w:snapToGrid w:val="0"/>
          <w:color w:val="000000"/>
          <w:sz w:val="28"/>
        </w:rPr>
        <w:t xml:space="preserve">В России во Всесоюзном Научно-Исследовательском Институте Железнодорожного Транспорта в 1994г. разработаны Методические указания по проектированию очистных сооружений и оборотных систем </w:t>
      </w:r>
      <w:r w:rsidRPr="009A6DB3">
        <w:rPr>
          <w:snapToGrid w:val="0"/>
          <w:color w:val="000000"/>
          <w:sz w:val="28"/>
        </w:rPr>
        <w:lastRenderedPageBreak/>
        <w:t>железнодорожных предприятий и Руководство по наладке и эксплуатации очистных сооружений железнодорожных предприятий и станций. Эти документы способствуют совершенствованию методов и технических сре</w:t>
      </w:r>
      <w:proofErr w:type="gramStart"/>
      <w:r w:rsidRPr="009A6DB3">
        <w:rPr>
          <w:snapToGrid w:val="0"/>
          <w:color w:val="000000"/>
          <w:sz w:val="28"/>
        </w:rPr>
        <w:t>дств дл</w:t>
      </w:r>
      <w:proofErr w:type="gramEnd"/>
      <w:r w:rsidRPr="009A6DB3">
        <w:rPr>
          <w:snapToGrid w:val="0"/>
          <w:color w:val="000000"/>
          <w:sz w:val="28"/>
        </w:rPr>
        <w:t>я очистки стоков на предприятиях.</w:t>
      </w:r>
    </w:p>
    <w:p w:rsidR="002F37DD" w:rsidRPr="009A6DB3" w:rsidRDefault="002F37DD" w:rsidP="002F37DD">
      <w:pPr>
        <w:spacing w:line="264" w:lineRule="auto"/>
        <w:ind w:firstLine="567"/>
        <w:jc w:val="both"/>
        <w:rPr>
          <w:snapToGrid w:val="0"/>
          <w:sz w:val="28"/>
        </w:rPr>
      </w:pPr>
      <w:r w:rsidRPr="009A6DB3">
        <w:rPr>
          <w:snapToGrid w:val="0"/>
          <w:color w:val="000000"/>
          <w:sz w:val="28"/>
        </w:rPr>
        <w:t>В вагонном депо "Москва" Октябрьской дороги внедрена технология электрофлотационной очистки нефтесодержащих стоков, образующихся после мойки железнодорожного транспорта, с применением электрофлотатора.</w:t>
      </w:r>
    </w:p>
    <w:p w:rsidR="002F37DD" w:rsidRPr="009A6DB3" w:rsidRDefault="002F37DD" w:rsidP="002F37DD">
      <w:pPr>
        <w:pStyle w:val="a4"/>
        <w:shd w:val="clear" w:color="auto" w:fill="auto"/>
        <w:spacing w:line="264" w:lineRule="auto"/>
        <w:rPr>
          <w:snapToGrid/>
        </w:rPr>
      </w:pPr>
      <w:r w:rsidRPr="009A6DB3">
        <w:t>Для обеспечения экологичности процесса мойки необходимы замкнутые системы использования моечных растворов и эффективная вентиляция с устройствами улавливания аэрозолей. При этом не допускается попадания их в почвы. Применение замкнутых систем водопользования на предприятиях позволяет сократить расход воды на производственные нужды в 7-10 раз, химических реактивов на приготовление растворов и электролитов в 1,5-2 раза, исключить залповые сбросы загрязненных сточных вод, обеспечить охрану водоемов, снизить загрузку городских очистных устройств.</w:t>
      </w:r>
    </w:p>
    <w:p w:rsidR="002F37DD" w:rsidRPr="009A6DB3" w:rsidRDefault="002F37DD" w:rsidP="002F37DD">
      <w:pPr>
        <w:pStyle w:val="a4"/>
        <w:shd w:val="clear" w:color="auto" w:fill="auto"/>
        <w:spacing w:line="264" w:lineRule="auto"/>
      </w:pPr>
      <w:r w:rsidRPr="009A6DB3">
        <w:t>В современных условиях значительно повышается кон</w:t>
      </w:r>
      <w:r w:rsidRPr="009A6DB3">
        <w:softHyphen/>
        <w:t>куренция железнодорожному транспорту в области пасса</w:t>
      </w:r>
      <w:r w:rsidRPr="009A6DB3">
        <w:softHyphen/>
        <w:t>жирских перевозок со стороны авиации, автомобильного и водного транспорта. Для при</w:t>
      </w:r>
      <w:r w:rsidRPr="009A6DB3">
        <w:softHyphen/>
        <w:t>влечения пассажиров необхо</w:t>
      </w:r>
      <w:r w:rsidRPr="009A6DB3">
        <w:softHyphen/>
        <w:t>димо существенно повышать комфортность их поездки и со</w:t>
      </w:r>
      <w:r w:rsidRPr="009A6DB3">
        <w:softHyphen/>
        <w:t>кращать время нахождения в пути. Указанные цели могут быть достигнуты за счет со</w:t>
      </w:r>
      <w:r w:rsidRPr="009A6DB3">
        <w:softHyphen/>
        <w:t>здания надежных элементов и систем вагонного оборудова</w:t>
      </w:r>
      <w:r w:rsidRPr="009A6DB3">
        <w:softHyphen/>
        <w:t>ния, применения новых кон</w:t>
      </w:r>
      <w:r w:rsidRPr="009A6DB3">
        <w:softHyphen/>
        <w:t>струкционных материалов, по</w:t>
      </w:r>
      <w:r w:rsidRPr="009A6DB3">
        <w:softHyphen/>
        <w:t>вышения уровня безопаснос</w:t>
      </w:r>
      <w:r w:rsidRPr="009A6DB3">
        <w:softHyphen/>
        <w:t>ти, в том числе экологической. Все эти обстоятельства учитываются при создании пасса</w:t>
      </w:r>
      <w:r w:rsidRPr="009A6DB3">
        <w:softHyphen/>
        <w:t>жирских вагонов нового поко</w:t>
      </w:r>
      <w:r w:rsidRPr="009A6DB3">
        <w:softHyphen/>
        <w:t>ления.</w:t>
      </w:r>
    </w:p>
    <w:p w:rsidR="002F37DD" w:rsidRPr="009A6DB3" w:rsidRDefault="002F37DD" w:rsidP="002F37DD">
      <w:pPr>
        <w:pStyle w:val="a4"/>
        <w:shd w:val="clear" w:color="auto" w:fill="auto"/>
        <w:spacing w:line="264" w:lineRule="auto"/>
      </w:pPr>
      <w:r w:rsidRPr="009A6DB3">
        <w:t>Учитывая опыт зарубежных стран, где на железнодорожном транспорте планируется, а в некоторых странах и внедряются технические средства четвертого и даже пятого поколений, необходимо техническую политику осуществлять в этом направлении, что создает условия для сокращения эксплуатационных расходов и роста производительности труда [33].</w:t>
      </w:r>
    </w:p>
    <w:p w:rsidR="002F37DD" w:rsidRPr="009A6DB3" w:rsidRDefault="002F37DD" w:rsidP="002F37DD">
      <w:pPr>
        <w:spacing w:line="264" w:lineRule="auto"/>
        <w:ind w:firstLine="567"/>
        <w:jc w:val="both"/>
        <w:rPr>
          <w:snapToGrid w:val="0"/>
          <w:color w:val="000000"/>
          <w:sz w:val="28"/>
        </w:rPr>
      </w:pPr>
      <w:r w:rsidRPr="009A6DB3">
        <w:rPr>
          <w:snapToGrid w:val="0"/>
          <w:color w:val="000000"/>
          <w:sz w:val="28"/>
        </w:rPr>
        <w:t xml:space="preserve">Таким образом, из </w:t>
      </w:r>
      <w:proofErr w:type="gramStart"/>
      <w:r w:rsidRPr="009A6DB3">
        <w:rPr>
          <w:snapToGrid w:val="0"/>
          <w:color w:val="000000"/>
          <w:sz w:val="28"/>
        </w:rPr>
        <w:t>вышеизложенного</w:t>
      </w:r>
      <w:proofErr w:type="gramEnd"/>
      <w:r w:rsidRPr="009A6DB3">
        <w:rPr>
          <w:snapToGrid w:val="0"/>
          <w:color w:val="000000"/>
          <w:sz w:val="28"/>
        </w:rPr>
        <w:t xml:space="preserve"> можно сделать следующие выводы:</w:t>
      </w:r>
    </w:p>
    <w:p w:rsidR="002F37DD" w:rsidRPr="009A6DB3" w:rsidRDefault="002F37DD" w:rsidP="002F37DD">
      <w:pPr>
        <w:numPr>
          <w:ilvl w:val="0"/>
          <w:numId w:val="16"/>
        </w:numPr>
        <w:spacing w:line="264" w:lineRule="auto"/>
        <w:ind w:left="0" w:firstLine="567"/>
        <w:jc w:val="both"/>
        <w:rPr>
          <w:color w:val="000000"/>
          <w:sz w:val="28"/>
        </w:rPr>
      </w:pPr>
      <w:r w:rsidRPr="009A6DB3">
        <w:rPr>
          <w:snapToGrid w:val="0"/>
          <w:color w:val="000000"/>
          <w:sz w:val="28"/>
        </w:rPr>
        <w:t>проблема безопасности на железнодорожном транспорте  рассматривается и решается странами мира в разной степени. Н</w:t>
      </w:r>
      <w:r w:rsidRPr="009A6DB3">
        <w:rPr>
          <w:color w:val="000000"/>
          <w:sz w:val="28"/>
        </w:rPr>
        <w:t>овые достижения технологии эксплуатации железных дорог и телекоммуникаций предоставляют возможность расширить емкость железнодорожной системы, что позволит перевозить больше грузов по существующим путям;</w:t>
      </w:r>
    </w:p>
    <w:p w:rsidR="002F37DD" w:rsidRPr="009A6DB3" w:rsidRDefault="002F37DD" w:rsidP="002F37DD">
      <w:pPr>
        <w:numPr>
          <w:ilvl w:val="0"/>
          <w:numId w:val="16"/>
        </w:numPr>
        <w:spacing w:line="264" w:lineRule="auto"/>
        <w:ind w:left="0" w:firstLine="567"/>
        <w:jc w:val="both"/>
        <w:rPr>
          <w:color w:val="000000"/>
          <w:sz w:val="28"/>
        </w:rPr>
      </w:pPr>
      <w:r w:rsidRPr="009A6DB3">
        <w:rPr>
          <w:color w:val="000000"/>
          <w:sz w:val="28"/>
        </w:rPr>
        <w:t>продвинутые системы управления поездами, позволяющие использовать одну и ту же колею большему количеству поездов, эффективно увеличивают пропускную способность существующих путей без необходимости строить дополнительные железнодорожные линии;</w:t>
      </w:r>
    </w:p>
    <w:p w:rsidR="002F37DD" w:rsidRPr="009A6DB3" w:rsidRDefault="002F37DD" w:rsidP="002F37DD">
      <w:pPr>
        <w:numPr>
          <w:ilvl w:val="0"/>
          <w:numId w:val="16"/>
        </w:numPr>
        <w:spacing w:line="264" w:lineRule="auto"/>
        <w:ind w:left="0" w:firstLine="567"/>
        <w:jc w:val="both"/>
        <w:rPr>
          <w:color w:val="000000"/>
          <w:sz w:val="28"/>
        </w:rPr>
      </w:pPr>
      <w:r w:rsidRPr="009A6DB3">
        <w:rPr>
          <w:color w:val="000000"/>
          <w:sz w:val="28"/>
        </w:rPr>
        <w:t xml:space="preserve">опыт зарубежных стран показывает, что развитие ЖДТ идет большими темпами. </w:t>
      </w:r>
      <w:proofErr w:type="gramStart"/>
      <w:r w:rsidRPr="009A6DB3">
        <w:rPr>
          <w:color w:val="000000"/>
          <w:sz w:val="28"/>
        </w:rPr>
        <w:t xml:space="preserve">Это касается высокоскоростных линий, электрификации железной </w:t>
      </w:r>
      <w:r w:rsidRPr="009A6DB3">
        <w:rPr>
          <w:color w:val="000000"/>
          <w:sz w:val="28"/>
        </w:rPr>
        <w:lastRenderedPageBreak/>
        <w:t>дороги, продвинутых систем управления поездами, новых технологий (четырехсекторные ворота, фотонаблюдение, медианы полос отчуждения), онлайнового оформления заказов для определения путей с излишками пропускной способности, использование международной системы торговых данных, создание поездов с магнитным подвесом, дальнейшее развитие которых связано с необходимостью обеспечения безопасности и надежности, а также высокой эффективности ЖДТ.</w:t>
      </w:r>
      <w:proofErr w:type="gramEnd"/>
    </w:p>
    <w:p w:rsidR="002F37DD" w:rsidRPr="009A6DB3" w:rsidRDefault="002F37DD" w:rsidP="002F37DD">
      <w:pPr>
        <w:spacing w:line="252" w:lineRule="auto"/>
        <w:ind w:firstLine="567"/>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lang w:val="kk-KZ"/>
        </w:rPr>
      </w:pPr>
    </w:p>
    <w:p w:rsidR="002F37DD" w:rsidRPr="009A6DB3" w:rsidRDefault="002F37DD" w:rsidP="002F37DD">
      <w:pPr>
        <w:ind w:firstLine="540"/>
        <w:jc w:val="both"/>
        <w:rPr>
          <w:b/>
          <w:snapToGrid w:val="0"/>
          <w:color w:val="000000"/>
          <w:sz w:val="28"/>
        </w:rPr>
      </w:pPr>
      <w:r w:rsidRPr="009A6DB3">
        <w:rPr>
          <w:b/>
          <w:snapToGrid w:val="0"/>
          <w:color w:val="000000"/>
          <w:sz w:val="28"/>
        </w:rPr>
        <w:lastRenderedPageBreak/>
        <w:t>2 АНАЛИЗ И ОЦЕНКА ЭКОЛОГО-ЭКОНОМИЧЕСКОЙ СИТУАЦИИ НА  ЖЕЛЕЗНОДОРОЖНОМ ТРАНСПОРТЕ РЕСПУБЛИКИ КАЗАХСТАН И ЮЖНО-КАЗАХСТАНСКОЙ ОБЛАСТИ</w:t>
      </w:r>
    </w:p>
    <w:p w:rsidR="002F37DD" w:rsidRPr="009A6DB3" w:rsidRDefault="002F37DD" w:rsidP="002F37DD">
      <w:pPr>
        <w:ind w:firstLine="540"/>
        <w:jc w:val="both"/>
        <w:rPr>
          <w:b/>
          <w:snapToGrid w:val="0"/>
          <w:sz w:val="28"/>
        </w:rPr>
      </w:pPr>
    </w:p>
    <w:p w:rsidR="002F37DD" w:rsidRPr="009A6DB3" w:rsidRDefault="002F37DD" w:rsidP="002F37DD">
      <w:pPr>
        <w:ind w:firstLine="540"/>
        <w:jc w:val="both"/>
        <w:rPr>
          <w:b/>
          <w:snapToGrid w:val="0"/>
          <w:sz w:val="28"/>
        </w:rPr>
      </w:pPr>
      <w:r w:rsidRPr="009A6DB3">
        <w:rPr>
          <w:b/>
          <w:snapToGrid w:val="0"/>
          <w:color w:val="000000"/>
          <w:sz w:val="28"/>
        </w:rPr>
        <w:t>2.1 Анализ эколого-экономических показателей железнодорожного транспорта</w:t>
      </w:r>
    </w:p>
    <w:p w:rsidR="002F37DD" w:rsidRPr="009A6DB3" w:rsidRDefault="002F37DD" w:rsidP="002F37DD">
      <w:pPr>
        <w:ind w:firstLine="540"/>
        <w:jc w:val="both"/>
        <w:rPr>
          <w:snapToGrid w:val="0"/>
          <w:color w:val="000000"/>
          <w:sz w:val="28"/>
        </w:rPr>
      </w:pPr>
    </w:p>
    <w:p w:rsidR="002F37DD" w:rsidRPr="009A6DB3" w:rsidRDefault="002F37DD" w:rsidP="002F37DD">
      <w:pPr>
        <w:pStyle w:val="11"/>
        <w:ind w:firstLine="540"/>
        <w:jc w:val="both"/>
        <w:rPr>
          <w:rFonts w:ascii="Times New Roman" w:hAnsi="Times New Roman"/>
          <w:color w:val="000000"/>
          <w:sz w:val="28"/>
        </w:rPr>
      </w:pPr>
      <w:proofErr w:type="gramStart"/>
      <w:r w:rsidRPr="009A6DB3">
        <w:rPr>
          <w:rFonts w:ascii="Times New Roman" w:hAnsi="Times New Roman"/>
          <w:color w:val="000000"/>
          <w:sz w:val="28"/>
        </w:rPr>
        <w:t>В</w:t>
      </w:r>
      <w:proofErr w:type="gramEnd"/>
      <w:r w:rsidRPr="009A6DB3">
        <w:rPr>
          <w:rFonts w:ascii="Times New Roman" w:hAnsi="Times New Roman"/>
          <w:color w:val="000000"/>
          <w:sz w:val="28"/>
        </w:rPr>
        <w:t xml:space="preserve"> </w:t>
      </w:r>
      <w:proofErr w:type="gramStart"/>
      <w:r w:rsidRPr="009A6DB3">
        <w:rPr>
          <w:rFonts w:ascii="Times New Roman" w:hAnsi="Times New Roman"/>
          <w:color w:val="000000"/>
          <w:sz w:val="28"/>
        </w:rPr>
        <w:t>ростом</w:t>
      </w:r>
      <w:proofErr w:type="gramEnd"/>
      <w:r w:rsidRPr="009A6DB3">
        <w:rPr>
          <w:rFonts w:ascii="Times New Roman" w:hAnsi="Times New Roman"/>
          <w:color w:val="000000"/>
          <w:sz w:val="28"/>
        </w:rPr>
        <w:t xml:space="preserve"> товарообмена между странами Европы и Азии, и соответственно, спросом на осу</w:t>
      </w:r>
      <w:r w:rsidRPr="009A6DB3">
        <w:rPr>
          <w:rFonts w:ascii="Times New Roman" w:hAnsi="Times New Roman"/>
          <w:color w:val="000000"/>
          <w:sz w:val="28"/>
        </w:rPr>
        <w:softHyphen/>
        <w:t>ществление перевозок в этом со</w:t>
      </w:r>
      <w:r w:rsidRPr="009A6DB3">
        <w:rPr>
          <w:rFonts w:ascii="Times New Roman" w:hAnsi="Times New Roman"/>
          <w:color w:val="000000"/>
          <w:sz w:val="28"/>
        </w:rPr>
        <w:softHyphen/>
        <w:t>общении, расположение Казахста</w:t>
      </w:r>
      <w:r w:rsidRPr="009A6DB3">
        <w:rPr>
          <w:rFonts w:ascii="Times New Roman" w:hAnsi="Times New Roman"/>
          <w:color w:val="000000"/>
          <w:sz w:val="28"/>
        </w:rPr>
        <w:softHyphen/>
        <w:t>на в центре евроазиатского конти</w:t>
      </w:r>
      <w:r w:rsidRPr="009A6DB3">
        <w:rPr>
          <w:rFonts w:ascii="Times New Roman" w:hAnsi="Times New Roman"/>
          <w:color w:val="000000"/>
          <w:sz w:val="28"/>
        </w:rPr>
        <w:softHyphen/>
        <w:t>нента является естественной пред</w:t>
      </w:r>
      <w:r w:rsidRPr="009A6DB3">
        <w:rPr>
          <w:rFonts w:ascii="Times New Roman" w:hAnsi="Times New Roman"/>
          <w:color w:val="000000"/>
          <w:sz w:val="28"/>
        </w:rPr>
        <w:softHyphen/>
        <w:t>посылкой возможного увеличения объема перевозок по "казахстанс</w:t>
      </w:r>
      <w:r w:rsidRPr="009A6DB3">
        <w:rPr>
          <w:rFonts w:ascii="Times New Roman" w:hAnsi="Times New Roman"/>
          <w:color w:val="000000"/>
          <w:sz w:val="28"/>
        </w:rPr>
        <w:softHyphen/>
        <w:t>ким" маршрутам, что обеспечива</w:t>
      </w:r>
      <w:r w:rsidRPr="009A6DB3">
        <w:rPr>
          <w:rFonts w:ascii="Times New Roman" w:hAnsi="Times New Roman"/>
          <w:color w:val="000000"/>
          <w:sz w:val="28"/>
        </w:rPr>
        <w:softHyphen/>
        <w:t>ет существенное сокращение расстояния транспортировки грузов (до 1,5 тыс. км) по сравнению с действующими сухопутными ко</w:t>
      </w:r>
      <w:r w:rsidRPr="009A6DB3">
        <w:rPr>
          <w:rFonts w:ascii="Times New Roman" w:hAnsi="Times New Roman"/>
          <w:color w:val="000000"/>
          <w:sz w:val="28"/>
        </w:rPr>
        <w:softHyphen/>
        <w:t>ридорами</w:t>
      </w:r>
      <w:r w:rsidRPr="009A6DB3">
        <w:rPr>
          <w:rFonts w:ascii="Times New Roman" w:hAnsi="Times New Roman"/>
          <w:i/>
          <w:color w:val="000000"/>
          <w:sz w:val="28"/>
        </w:rPr>
        <w:t xml:space="preserve">. </w:t>
      </w:r>
      <w:r w:rsidRPr="009A6DB3">
        <w:rPr>
          <w:rFonts w:ascii="Times New Roman" w:hAnsi="Times New Roman"/>
          <w:color w:val="000000"/>
          <w:sz w:val="28"/>
        </w:rPr>
        <w:t>При соответствую</w:t>
      </w:r>
      <w:r w:rsidRPr="009A6DB3">
        <w:rPr>
          <w:rFonts w:ascii="Times New Roman" w:hAnsi="Times New Roman"/>
          <w:color w:val="000000"/>
          <w:sz w:val="28"/>
        </w:rPr>
        <w:softHyphen/>
        <w:t>щей организации и разумной та</w:t>
      </w:r>
      <w:r w:rsidRPr="009A6DB3">
        <w:rPr>
          <w:rFonts w:ascii="Times New Roman" w:hAnsi="Times New Roman"/>
          <w:color w:val="000000"/>
          <w:sz w:val="28"/>
        </w:rPr>
        <w:softHyphen/>
        <w:t>рифной политике это может вы</w:t>
      </w:r>
      <w:r w:rsidRPr="009A6DB3">
        <w:rPr>
          <w:rFonts w:ascii="Times New Roman" w:hAnsi="Times New Roman"/>
          <w:color w:val="000000"/>
          <w:sz w:val="28"/>
        </w:rPr>
        <w:softHyphen/>
        <w:t>годно выделить их из общей системы евроазиатских маршрутов и привлечь к ним внимание между</w:t>
      </w:r>
      <w:r w:rsidRPr="009A6DB3">
        <w:rPr>
          <w:rFonts w:ascii="Times New Roman" w:hAnsi="Times New Roman"/>
          <w:color w:val="000000"/>
          <w:sz w:val="28"/>
        </w:rPr>
        <w:softHyphen/>
        <w:t>народных перевозочных компа</w:t>
      </w:r>
      <w:r w:rsidRPr="009A6DB3">
        <w:rPr>
          <w:rFonts w:ascii="Times New Roman" w:hAnsi="Times New Roman"/>
          <w:color w:val="000000"/>
          <w:sz w:val="28"/>
        </w:rPr>
        <w:softHyphen/>
        <w:t>ний и экспедиторов [34].</w:t>
      </w:r>
    </w:p>
    <w:p w:rsidR="002F37DD" w:rsidRPr="009A6DB3" w:rsidRDefault="002F37DD" w:rsidP="002F37DD">
      <w:pPr>
        <w:pStyle w:val="33"/>
        <w:shd w:val="clear" w:color="auto" w:fill="auto"/>
        <w:ind w:firstLine="540"/>
      </w:pPr>
      <w:r w:rsidRPr="009A6DB3">
        <w:t>Национальная программа развития железнодорожного транспорта предусматривает два приоритетных направления:</w:t>
      </w:r>
    </w:p>
    <w:p w:rsidR="002F37DD" w:rsidRPr="009A6DB3" w:rsidRDefault="002F37DD" w:rsidP="002F37DD">
      <w:pPr>
        <w:pStyle w:val="33"/>
        <w:numPr>
          <w:ilvl w:val="0"/>
          <w:numId w:val="17"/>
        </w:numPr>
        <w:shd w:val="clear" w:color="auto" w:fill="auto"/>
        <w:snapToGrid w:val="0"/>
        <w:ind w:left="0" w:firstLine="540"/>
      </w:pPr>
      <w:r w:rsidRPr="009A6DB3">
        <w:t>реализация проектов по созданию Трансазиатской и Евроазиатской железнодорожных магистралей;</w:t>
      </w:r>
    </w:p>
    <w:p w:rsidR="002F37DD" w:rsidRPr="009A6DB3" w:rsidRDefault="002F37DD" w:rsidP="002F37DD">
      <w:pPr>
        <w:pStyle w:val="33"/>
        <w:numPr>
          <w:ilvl w:val="0"/>
          <w:numId w:val="17"/>
        </w:numPr>
        <w:shd w:val="clear" w:color="auto" w:fill="auto"/>
        <w:snapToGrid w:val="0"/>
        <w:ind w:left="0" w:firstLine="540"/>
      </w:pPr>
      <w:r w:rsidRPr="009A6DB3">
        <w:t>усиление существующих транспорт</w:t>
      </w:r>
      <w:r w:rsidRPr="009A6DB3">
        <w:softHyphen/>
        <w:t>ных линий.</w:t>
      </w:r>
    </w:p>
    <w:p w:rsidR="002F37DD" w:rsidRPr="009A6DB3" w:rsidRDefault="002F37DD" w:rsidP="002F37DD">
      <w:pPr>
        <w:pStyle w:val="33"/>
        <w:shd w:val="clear" w:color="auto" w:fill="auto"/>
        <w:ind w:firstLine="540"/>
      </w:pPr>
      <w:r w:rsidRPr="009A6DB3">
        <w:t>Заинтересованность как Центрально-азиатских стран, так и крупнейших азиатских и европейских держав в скорейшей диверсификации транспортных артерий является фундаментальной базой для по</w:t>
      </w:r>
      <w:r w:rsidRPr="009A6DB3">
        <w:softHyphen/>
        <w:t>строения новых линий коммуникаций. Кредиты МФЭР Японии в размере 7,2 млрд. японских йен направлены на модерниза</w:t>
      </w:r>
      <w:r w:rsidRPr="009A6DB3">
        <w:softHyphen/>
        <w:t>цию и расширение пропускной способно</w:t>
      </w:r>
      <w:r w:rsidRPr="009A6DB3">
        <w:softHyphen/>
        <w:t>сти казахстанского участка Трансазиатс</w:t>
      </w:r>
      <w:r w:rsidRPr="009A6DB3">
        <w:softHyphen/>
        <w:t>кой железнодорожной магистрали, на укрепление станции "Дружба".</w:t>
      </w:r>
    </w:p>
    <w:p w:rsidR="002F37DD" w:rsidRPr="009A6DB3" w:rsidRDefault="002F37DD" w:rsidP="002F37DD">
      <w:pPr>
        <w:pStyle w:val="33"/>
        <w:shd w:val="clear" w:color="auto" w:fill="auto"/>
        <w:ind w:firstLine="567"/>
      </w:pPr>
      <w:r w:rsidRPr="009A6DB3">
        <w:t>По плотности железнодорожной сети, автомобильных дорог с твердым покрыти</w:t>
      </w:r>
      <w:r w:rsidRPr="009A6DB3">
        <w:softHyphen/>
        <w:t>ем Казахстан опережает Россию. Но, как верно отметил российский специалист И.П.Азовский: "Сегодня суть транспортной проблемы Центральноазиатских государств состоит, прежде всего, не в общем развитии коммуникаций, увеличении их протяженно</w:t>
      </w:r>
      <w:r w:rsidRPr="009A6DB3">
        <w:softHyphen/>
        <w:t>сти, наращивании пропускной способности (хотя и эта задача не снимается с повестки дня), а в географической направленности этих коммуникаций" [35].</w:t>
      </w:r>
    </w:p>
    <w:p w:rsidR="002F37DD" w:rsidRPr="009A6DB3" w:rsidRDefault="002F37DD" w:rsidP="002F37DD">
      <w:pPr>
        <w:pStyle w:val="33"/>
        <w:shd w:val="clear" w:color="auto" w:fill="auto"/>
        <w:ind w:firstLine="567"/>
      </w:pPr>
      <w:r w:rsidRPr="009A6DB3">
        <w:t>Вновь образовавшаяся после распада СССР геоэкономическая реальность от</w:t>
      </w:r>
      <w:r w:rsidRPr="009A6DB3">
        <w:softHyphen/>
        <w:t>крыла возможность оптимизации транс</w:t>
      </w:r>
      <w:r w:rsidRPr="009A6DB3">
        <w:softHyphen/>
        <w:t>портных потоков и по региональным про</w:t>
      </w:r>
      <w:r w:rsidRPr="009A6DB3">
        <w:softHyphen/>
        <w:t>ектам ЭСКАТО ООН. Территория Казах</w:t>
      </w:r>
      <w:r w:rsidRPr="009A6DB3">
        <w:softHyphen/>
        <w:t>стана при условии сочетания нацио</w:t>
      </w:r>
      <w:r w:rsidRPr="009A6DB3">
        <w:softHyphen/>
        <w:t xml:space="preserve">нальных грузопотоков с </w:t>
      </w:r>
      <w:proofErr w:type="gramStart"/>
      <w:r w:rsidRPr="009A6DB3">
        <w:t>потенциальными</w:t>
      </w:r>
      <w:proofErr w:type="gramEnd"/>
      <w:r w:rsidRPr="009A6DB3">
        <w:t xml:space="preserve"> транзитными, способна стать одним из ключевых элементов Трансазиатской же</w:t>
      </w:r>
      <w:r w:rsidRPr="009A6DB3">
        <w:softHyphen/>
        <w:t>лезнодорожной магистрали (ТАЖМ).</w:t>
      </w:r>
    </w:p>
    <w:p w:rsidR="002F37DD" w:rsidRPr="009A6DB3" w:rsidRDefault="002F37DD" w:rsidP="002F37DD">
      <w:pPr>
        <w:pStyle w:val="33"/>
        <w:shd w:val="clear" w:color="auto" w:fill="auto"/>
        <w:ind w:firstLine="567"/>
      </w:pPr>
      <w:proofErr w:type="gramStart"/>
      <w:r w:rsidRPr="009A6DB3">
        <w:t>В первые</w:t>
      </w:r>
      <w:proofErr w:type="gramEnd"/>
      <w:r w:rsidRPr="009A6DB3">
        <w:t xml:space="preserve"> годы независимого развития Казахстана были заложены договорно-правовые основы для расширения географии транспортных связей с соседними страна</w:t>
      </w:r>
      <w:r w:rsidRPr="009A6DB3">
        <w:softHyphen/>
        <w:t>ми. Фактическое же развитие коммуника</w:t>
      </w:r>
      <w:r w:rsidRPr="009A6DB3">
        <w:softHyphen/>
        <w:t xml:space="preserve">ций получило с </w:t>
      </w:r>
      <w:r w:rsidRPr="009A6DB3">
        <w:lastRenderedPageBreak/>
        <w:t>начала 90-х гг., когда наме</w:t>
      </w:r>
      <w:r w:rsidRPr="009A6DB3">
        <w:softHyphen/>
        <w:t>тилась тенденция потепления международ</w:t>
      </w:r>
      <w:r w:rsidRPr="009A6DB3">
        <w:softHyphen/>
        <w:t>ных отношений СССР со странами, грани</w:t>
      </w:r>
      <w:r w:rsidRPr="009A6DB3">
        <w:softHyphen/>
        <w:t>чащими с Центрально-азиатским регионом.</w:t>
      </w:r>
    </w:p>
    <w:p w:rsidR="002F37DD" w:rsidRPr="009A6DB3" w:rsidRDefault="002F37DD" w:rsidP="002F37DD">
      <w:pPr>
        <w:pStyle w:val="33"/>
        <w:shd w:val="clear" w:color="auto" w:fill="auto"/>
        <w:ind w:firstLine="567"/>
      </w:pPr>
      <w:r w:rsidRPr="009A6DB3">
        <w:t xml:space="preserve">С середины </w:t>
      </w:r>
      <w:smartTag w:uri="urn:schemas-microsoft-com:office:smarttags" w:element="metricconverter">
        <w:smartTagPr>
          <w:attr w:name="ProductID" w:val="1991 г"/>
        </w:smartTagPr>
        <w:r w:rsidRPr="009A6DB3">
          <w:t>1991 г</w:t>
        </w:r>
      </w:smartTag>
      <w:r w:rsidRPr="009A6DB3">
        <w:t>. начались грузопе</w:t>
      </w:r>
      <w:r w:rsidRPr="009A6DB3">
        <w:softHyphen/>
        <w:t xml:space="preserve">ревозки по временной схеме, через год – регулярное пассажирское сообщение, к концу </w:t>
      </w:r>
      <w:smartTag w:uri="urn:schemas-microsoft-com:office:smarttags" w:element="metricconverter">
        <w:smartTagPr>
          <w:attr w:name="ProductID" w:val="1992 г"/>
        </w:smartTagPr>
        <w:r w:rsidRPr="009A6DB3">
          <w:t>1992 г</w:t>
        </w:r>
      </w:smartTag>
      <w:r w:rsidRPr="009A6DB3">
        <w:t>. железнодорожные пути были продлены до Ташкента. Тем не менее, грузопоток через казахстанско-китайскую границу реально не отвечает потребнос</w:t>
      </w:r>
      <w:r w:rsidRPr="009A6DB3">
        <w:softHyphen/>
        <w:t>тям двух стран. Связано это преимуще</w:t>
      </w:r>
      <w:r w:rsidRPr="009A6DB3">
        <w:softHyphen/>
        <w:t>ственно с тем, что китайская часть железнодорожного сообщения была техничес</w:t>
      </w:r>
      <w:r w:rsidRPr="009A6DB3">
        <w:softHyphen/>
        <w:t>ки слабо оснащена и фактически не удов</w:t>
      </w:r>
      <w:r w:rsidRPr="009A6DB3">
        <w:softHyphen/>
        <w:t xml:space="preserve">летворяла потребности </w:t>
      </w:r>
      <w:proofErr w:type="gramStart"/>
      <w:r w:rsidRPr="009A6DB3">
        <w:t>Синьцзян-Уйгурского</w:t>
      </w:r>
      <w:proofErr w:type="gramEnd"/>
      <w:r w:rsidRPr="009A6DB3">
        <w:t xml:space="preserve"> автономного района КНР. </w:t>
      </w:r>
    </w:p>
    <w:p w:rsidR="002F37DD" w:rsidRPr="009A6DB3" w:rsidRDefault="002F37DD" w:rsidP="002F37DD">
      <w:pPr>
        <w:pStyle w:val="33"/>
        <w:shd w:val="clear" w:color="auto" w:fill="auto"/>
        <w:ind w:firstLine="567"/>
      </w:pPr>
      <w:r w:rsidRPr="009A6DB3">
        <w:t>В определенной степени формирую</w:t>
      </w:r>
      <w:r w:rsidRPr="009A6DB3">
        <w:softHyphen/>
        <w:t>щаяся международная магистраль будет первоначально конкурировать с имеющей</w:t>
      </w:r>
      <w:r w:rsidRPr="009A6DB3">
        <w:softHyphen/>
        <w:t>ся российской линией Транссиба. Но ряд преимуществ новой магистрали дает ос</w:t>
      </w:r>
      <w:r w:rsidRPr="009A6DB3">
        <w:softHyphen/>
        <w:t>нования полагать, что при условии обслу</w:t>
      </w:r>
      <w:r w:rsidRPr="009A6DB3">
        <w:softHyphen/>
        <w:t>живания ее по международным стандар</w:t>
      </w:r>
      <w:r w:rsidRPr="009A6DB3">
        <w:softHyphen/>
        <w:t>там она способна переориентировать су</w:t>
      </w:r>
      <w:r w:rsidRPr="009A6DB3">
        <w:softHyphen/>
        <w:t>щественную часть грузопотоков между Западом и Востоком. В Китае данный маршрут часто называют "мостом Лянь</w:t>
      </w:r>
      <w:r w:rsidRPr="009A6DB3">
        <w:softHyphen/>
        <w:t>юньган - Роттердам".</w:t>
      </w:r>
    </w:p>
    <w:p w:rsidR="002F37DD" w:rsidRPr="009A6DB3" w:rsidRDefault="002F37DD" w:rsidP="002F37DD">
      <w:pPr>
        <w:pStyle w:val="33"/>
        <w:shd w:val="clear" w:color="auto" w:fill="auto"/>
        <w:ind w:firstLine="567"/>
      </w:pPr>
      <w:r w:rsidRPr="009A6DB3">
        <w:t xml:space="preserve">В мае </w:t>
      </w:r>
      <w:smartTag w:uri="urn:schemas-microsoft-com:office:smarttags" w:element="metricconverter">
        <w:smartTagPr>
          <w:attr w:name="ProductID" w:val="1996 г"/>
        </w:smartTagPr>
        <w:r w:rsidRPr="009A6DB3">
          <w:t>1996 г</w:t>
        </w:r>
      </w:smartTag>
      <w:r w:rsidRPr="009A6DB3">
        <w:t>. произошла стыковка учас</w:t>
      </w:r>
      <w:r w:rsidRPr="009A6DB3">
        <w:softHyphen/>
        <w:t>тка железной дороги на туркменско-иранской границе. В перспективе планируется до</w:t>
      </w:r>
      <w:r w:rsidRPr="009A6DB3">
        <w:softHyphen/>
        <w:t>стичь пропускной способности данной ма</w:t>
      </w:r>
      <w:r w:rsidRPr="009A6DB3">
        <w:softHyphen/>
        <w:t>гистрали в объеме 10 млн. т в год. Вместе с этим в Иране завершено строительство железной дороги Север - Юг, имеющей для Тегерана стратегическое значение, обеспечивающее сокращение пробега грузов в сообщении Европа (Скандинавия</w:t>
      </w:r>
      <w:proofErr w:type="gramStart"/>
      <w:r w:rsidRPr="009A6DB3">
        <w:t>)-</w:t>
      </w:r>
      <w:proofErr w:type="gramEnd"/>
      <w:r w:rsidRPr="009A6DB3">
        <w:t>Иран (Персидский залив).</w:t>
      </w:r>
    </w:p>
    <w:p w:rsidR="002F37DD" w:rsidRPr="009A6DB3" w:rsidRDefault="002F37DD" w:rsidP="002F37DD">
      <w:pPr>
        <w:pStyle w:val="33"/>
        <w:shd w:val="clear" w:color="auto" w:fill="auto"/>
        <w:ind w:firstLine="567"/>
      </w:pPr>
      <w:r w:rsidRPr="009A6DB3">
        <w:t>Экономическая целесообразность этой ветки не вызывает сомнений, так как открываются пути к портам в Персидском заливе, Средиземному и Черному морям. Доставка грузов  с 15-20 дней сокращает время до 3 дней.</w:t>
      </w:r>
    </w:p>
    <w:p w:rsidR="002F37DD" w:rsidRPr="009A6DB3" w:rsidRDefault="002F37DD" w:rsidP="002F37DD">
      <w:pPr>
        <w:pStyle w:val="33"/>
        <w:shd w:val="clear" w:color="auto" w:fill="auto"/>
        <w:ind w:firstLine="567"/>
      </w:pPr>
      <w:r w:rsidRPr="009A6DB3">
        <w:t>Открытие регулярного движения по маршруту Алматы-Урумчи (Китай) и прямого сообщения Акмола-Берлин положило начало международным пассажирским перевозкам.</w:t>
      </w:r>
    </w:p>
    <w:p w:rsidR="002F37DD" w:rsidRPr="009A6DB3" w:rsidRDefault="002F37DD" w:rsidP="002F37DD">
      <w:pPr>
        <w:pStyle w:val="33"/>
        <w:shd w:val="clear" w:color="auto" w:fill="auto"/>
        <w:ind w:firstLine="567"/>
      </w:pPr>
      <w:r w:rsidRPr="009A6DB3">
        <w:t>Расширение про</w:t>
      </w:r>
      <w:r w:rsidRPr="009A6DB3">
        <w:softHyphen/>
        <w:t>пускных возможностей, электрификация международных железнодорожных путей значительно повышают ее конкурентоспо</w:t>
      </w:r>
      <w:r w:rsidRPr="009A6DB3">
        <w:softHyphen/>
        <w:t>собность, сокращая расстояние.  К примеру, меж</w:t>
      </w:r>
      <w:r w:rsidRPr="009A6DB3">
        <w:softHyphen/>
        <w:t xml:space="preserve">ду Ташкентом и Пекином оно стало на </w:t>
      </w:r>
      <w:smartTag w:uri="urn:schemas-microsoft-com:office:smarttags" w:element="metricconverter">
        <w:smartTagPr>
          <w:attr w:name="ProductID" w:val="2069 км"/>
        </w:smartTagPr>
        <w:r w:rsidRPr="009A6DB3">
          <w:t>2069 км</w:t>
        </w:r>
      </w:smartTag>
      <w:r w:rsidRPr="009A6DB3">
        <w:t xml:space="preserve"> меньше, чем через российский Забайкальск. В случае же транспортиров</w:t>
      </w:r>
      <w:r w:rsidRPr="009A6DB3">
        <w:softHyphen/>
        <w:t>ки до порта Ляньюньган из Ташкента рас</w:t>
      </w:r>
      <w:r w:rsidRPr="009A6DB3">
        <w:softHyphen/>
        <w:t xml:space="preserve">стояние сокращается на </w:t>
      </w:r>
      <w:smartTag w:uri="urn:schemas-microsoft-com:office:smarttags" w:element="metricconverter">
        <w:smartTagPr>
          <w:attr w:name="ProductID" w:val="3030 км"/>
        </w:smartTagPr>
        <w:r w:rsidRPr="009A6DB3">
          <w:t>3030 км</w:t>
        </w:r>
      </w:smartTag>
      <w:r w:rsidRPr="009A6DB3">
        <w:t xml:space="preserve"> [36].</w:t>
      </w:r>
    </w:p>
    <w:p w:rsidR="002F37DD" w:rsidRPr="009A6DB3" w:rsidRDefault="002F37DD" w:rsidP="002F37DD">
      <w:pPr>
        <w:pStyle w:val="33"/>
        <w:shd w:val="clear" w:color="auto" w:fill="auto"/>
        <w:ind w:firstLine="567"/>
      </w:pPr>
      <w:r w:rsidRPr="009A6DB3">
        <w:t>Заинтересованность в транспортных ко</w:t>
      </w:r>
      <w:r w:rsidRPr="009A6DB3">
        <w:softHyphen/>
        <w:t>ридорах имеется не только в направлении восток - запад, но с севера на юг и обрат</w:t>
      </w:r>
      <w:r w:rsidRPr="009A6DB3">
        <w:softHyphen/>
        <w:t xml:space="preserve">но. Во время открытия дороги Теджен - Мешхед в мае </w:t>
      </w:r>
      <w:smartTag w:uri="urn:schemas-microsoft-com:office:smarttags" w:element="metricconverter">
        <w:smartTagPr>
          <w:attr w:name="ProductID" w:val="1996 г"/>
        </w:smartTagPr>
        <w:r w:rsidRPr="009A6DB3">
          <w:t>1996 г</w:t>
        </w:r>
      </w:smartTag>
      <w:r w:rsidRPr="009A6DB3">
        <w:t>. главы Туркмениста</w:t>
      </w:r>
      <w:r w:rsidRPr="009A6DB3">
        <w:softHyphen/>
        <w:t>на, Казахстана и Ирана подписали Согла</w:t>
      </w:r>
      <w:r w:rsidRPr="009A6DB3">
        <w:softHyphen/>
        <w:t>шение о строительстве новой магистрали, которую планируется пустить по восточно</w:t>
      </w:r>
      <w:r w:rsidRPr="009A6DB3">
        <w:softHyphen/>
        <w:t>му побережью Каспийского моря.</w:t>
      </w:r>
    </w:p>
    <w:p w:rsidR="002F37DD" w:rsidRPr="009A6DB3" w:rsidRDefault="002F37DD" w:rsidP="002F37DD">
      <w:pPr>
        <w:pStyle w:val="33"/>
        <w:shd w:val="clear" w:color="auto" w:fill="auto"/>
        <w:spacing w:line="242" w:lineRule="auto"/>
        <w:ind w:firstLine="567"/>
      </w:pPr>
      <w:r w:rsidRPr="009A6DB3">
        <w:t>Этот маршрут не только расширяет транспортные пути Казахстана, что очень важно, учитывая богатые газонефтенос</w:t>
      </w:r>
      <w:r w:rsidRPr="009A6DB3">
        <w:softHyphen/>
        <w:t>ные плантации запада страны, но и от</w:t>
      </w:r>
      <w:r w:rsidRPr="009A6DB3">
        <w:softHyphen/>
        <w:t>крывает транзитные возможности респуб</w:t>
      </w:r>
      <w:r w:rsidRPr="009A6DB3">
        <w:softHyphen/>
        <w:t>лики в связи с заинтересованностью Рос</w:t>
      </w:r>
      <w:r w:rsidRPr="009A6DB3">
        <w:softHyphen/>
        <w:t xml:space="preserve">сии данным проектом. Для полноты транспортной </w:t>
      </w:r>
      <w:r w:rsidRPr="009A6DB3">
        <w:lastRenderedPageBreak/>
        <w:t>схемы необ</w:t>
      </w:r>
      <w:r w:rsidRPr="009A6DB3">
        <w:softHyphen/>
        <w:t>ходимы также железнодорожные линии в Южную Азию с выходом в Индийский оке</w:t>
      </w:r>
      <w:r w:rsidRPr="009A6DB3">
        <w:softHyphen/>
        <w:t xml:space="preserve">ан. </w:t>
      </w:r>
    </w:p>
    <w:p w:rsidR="002F37DD" w:rsidRPr="009A6DB3" w:rsidRDefault="002F37DD" w:rsidP="002F37DD">
      <w:pPr>
        <w:pStyle w:val="11"/>
        <w:spacing w:line="242" w:lineRule="auto"/>
        <w:ind w:firstLine="567"/>
        <w:jc w:val="both"/>
        <w:rPr>
          <w:rFonts w:ascii="Times New Roman" w:hAnsi="Times New Roman"/>
          <w:sz w:val="28"/>
        </w:rPr>
      </w:pPr>
      <w:proofErr w:type="gramStart"/>
      <w:r w:rsidRPr="009A6DB3">
        <w:rPr>
          <w:rFonts w:ascii="Times New Roman" w:hAnsi="Times New Roman"/>
          <w:color w:val="000000"/>
          <w:sz w:val="28"/>
        </w:rPr>
        <w:t>Созданием сети трансконти</w:t>
      </w:r>
      <w:r w:rsidRPr="009A6DB3">
        <w:rPr>
          <w:rFonts w:ascii="Times New Roman" w:hAnsi="Times New Roman"/>
          <w:color w:val="000000"/>
          <w:sz w:val="28"/>
        </w:rPr>
        <w:softHyphen/>
        <w:t>нентальных маршрутов занима</w:t>
      </w:r>
      <w:r w:rsidRPr="009A6DB3">
        <w:rPr>
          <w:rFonts w:ascii="Times New Roman" w:hAnsi="Times New Roman"/>
          <w:color w:val="000000"/>
          <w:sz w:val="28"/>
        </w:rPr>
        <w:softHyphen/>
        <w:t>ются такие международные орга</w:t>
      </w:r>
      <w:r w:rsidRPr="009A6DB3">
        <w:rPr>
          <w:rFonts w:ascii="Times New Roman" w:hAnsi="Times New Roman"/>
          <w:color w:val="000000"/>
          <w:sz w:val="28"/>
        </w:rPr>
        <w:softHyphen/>
        <w:t>низации, как ОСЖД (Организация сотрудничества железных дорог), ЭСКАТО ООН (Экономическая и социальная комиссия ООН для стран Азии и Тихого океана) и ЕЭК ООН (Европейская экономическая комиссия ООН.</w:t>
      </w:r>
      <w:proofErr w:type="gramEnd"/>
    </w:p>
    <w:p w:rsidR="002F37DD" w:rsidRPr="009A6DB3" w:rsidRDefault="002F37DD" w:rsidP="002F37DD">
      <w:pPr>
        <w:pStyle w:val="11"/>
        <w:spacing w:line="242" w:lineRule="auto"/>
        <w:ind w:firstLine="567"/>
        <w:jc w:val="both"/>
        <w:rPr>
          <w:rFonts w:ascii="Times New Roman" w:hAnsi="Times New Roman"/>
          <w:sz w:val="28"/>
        </w:rPr>
      </w:pPr>
      <w:r w:rsidRPr="009A6DB3">
        <w:rPr>
          <w:rFonts w:ascii="Times New Roman" w:hAnsi="Times New Roman"/>
          <w:color w:val="000000"/>
          <w:sz w:val="28"/>
        </w:rPr>
        <w:t xml:space="preserve">На 56 сессии ЭСКАТО (Бангкок, июнь </w:t>
      </w:r>
      <w:smartTag w:uri="urn:schemas-microsoft-com:office:smarttags" w:element="metricconverter">
        <w:smartTagPr>
          <w:attr w:name="ProductID" w:val="2000 г"/>
        </w:smartTagPr>
        <w:r w:rsidRPr="009A6DB3">
          <w:rPr>
            <w:rFonts w:ascii="Times New Roman" w:hAnsi="Times New Roman"/>
            <w:color w:val="000000"/>
            <w:sz w:val="28"/>
          </w:rPr>
          <w:t>2000 г</w:t>
        </w:r>
      </w:smartTag>
      <w:r w:rsidRPr="009A6DB3">
        <w:rPr>
          <w:rFonts w:ascii="Times New Roman" w:hAnsi="Times New Roman"/>
          <w:color w:val="000000"/>
          <w:sz w:val="28"/>
        </w:rPr>
        <w:t>.) среди рассмотренных пяти основных приоритетных же</w:t>
      </w:r>
      <w:r w:rsidRPr="009A6DB3">
        <w:rPr>
          <w:rFonts w:ascii="Times New Roman" w:hAnsi="Times New Roman"/>
          <w:color w:val="000000"/>
          <w:sz w:val="28"/>
        </w:rPr>
        <w:softHyphen/>
        <w:t>лезнодорожных маршрутов меж</w:t>
      </w:r>
      <w:r w:rsidRPr="009A6DB3">
        <w:rPr>
          <w:rFonts w:ascii="Times New Roman" w:hAnsi="Times New Roman"/>
          <w:color w:val="000000"/>
          <w:sz w:val="28"/>
        </w:rPr>
        <w:softHyphen/>
        <w:t>ду Европой и Азией три пересе</w:t>
      </w:r>
      <w:r w:rsidRPr="009A6DB3">
        <w:rPr>
          <w:rFonts w:ascii="Times New Roman" w:hAnsi="Times New Roman"/>
          <w:color w:val="000000"/>
          <w:sz w:val="28"/>
        </w:rPr>
        <w:softHyphen/>
        <w:t>кают территорию Казахстана. Эти маршруты были подтвержде</w:t>
      </w:r>
      <w:r w:rsidRPr="009A6DB3">
        <w:rPr>
          <w:rFonts w:ascii="Times New Roman" w:hAnsi="Times New Roman"/>
          <w:color w:val="000000"/>
          <w:sz w:val="28"/>
        </w:rPr>
        <w:softHyphen/>
        <w:t>ны</w:t>
      </w:r>
      <w:proofErr w:type="gramStart"/>
      <w:r w:rsidRPr="009A6DB3">
        <w:rPr>
          <w:rFonts w:ascii="Times New Roman" w:hAnsi="Times New Roman"/>
          <w:color w:val="000000"/>
          <w:sz w:val="28"/>
        </w:rPr>
        <w:t xml:space="preserve"> В</w:t>
      </w:r>
      <w:proofErr w:type="gramEnd"/>
      <w:r w:rsidRPr="009A6DB3">
        <w:rPr>
          <w:rFonts w:ascii="Times New Roman" w:hAnsi="Times New Roman"/>
          <w:color w:val="000000"/>
          <w:sz w:val="28"/>
        </w:rPr>
        <w:t>торой международной Евроазиатской конференцией по транс</w:t>
      </w:r>
      <w:r w:rsidRPr="009A6DB3">
        <w:rPr>
          <w:rFonts w:ascii="Times New Roman" w:hAnsi="Times New Roman"/>
          <w:color w:val="000000"/>
          <w:sz w:val="28"/>
        </w:rPr>
        <w:softHyphen/>
        <w:t>порту (Санкт-Петербург, октябрь 2000г.) и обозначены, соответ</w:t>
      </w:r>
      <w:r w:rsidRPr="009A6DB3">
        <w:rPr>
          <w:rFonts w:ascii="Times New Roman" w:hAnsi="Times New Roman"/>
          <w:color w:val="000000"/>
          <w:sz w:val="28"/>
        </w:rPr>
        <w:softHyphen/>
        <w:t xml:space="preserve">ственно, как маршруты: </w:t>
      </w:r>
      <w:proofErr w:type="gramStart"/>
      <w:r w:rsidRPr="009A6DB3">
        <w:rPr>
          <w:rFonts w:ascii="Times New Roman" w:hAnsi="Times New Roman"/>
          <w:color w:val="000000"/>
          <w:sz w:val="28"/>
        </w:rPr>
        <w:t>Транссиб (с под вариантом через Казахстан.</w:t>
      </w:r>
      <w:proofErr w:type="gramEnd"/>
      <w:r w:rsidRPr="009A6DB3">
        <w:rPr>
          <w:rFonts w:ascii="Times New Roman" w:hAnsi="Times New Roman"/>
          <w:color w:val="000000"/>
          <w:sz w:val="28"/>
        </w:rPr>
        <w:t xml:space="preserve"> </w:t>
      </w:r>
      <w:proofErr w:type="gramStart"/>
      <w:r w:rsidRPr="009A6DB3">
        <w:rPr>
          <w:rFonts w:ascii="Times New Roman" w:hAnsi="Times New Roman"/>
          <w:color w:val="000000"/>
          <w:sz w:val="28"/>
        </w:rPr>
        <w:t>Китай), Южный, Центральный, ТРАСЕКА и Север-Юг.</w:t>
      </w:r>
      <w:proofErr w:type="gramEnd"/>
      <w:r w:rsidRPr="009A6DB3">
        <w:rPr>
          <w:rFonts w:ascii="Times New Roman" w:hAnsi="Times New Roman"/>
          <w:color w:val="000000"/>
          <w:sz w:val="28"/>
        </w:rPr>
        <w:t xml:space="preserve"> Из этих маршрутов наибольшее значение для Казахстана имеют: Транссиб, ТРАСЕКА и Север-Юг [37].</w:t>
      </w:r>
    </w:p>
    <w:p w:rsidR="002F37DD" w:rsidRPr="009A6DB3" w:rsidRDefault="002F37DD" w:rsidP="002F37DD">
      <w:pPr>
        <w:spacing w:line="242" w:lineRule="auto"/>
        <w:ind w:firstLine="567"/>
        <w:jc w:val="both"/>
        <w:rPr>
          <w:snapToGrid w:val="0"/>
          <w:sz w:val="28"/>
        </w:rPr>
      </w:pPr>
      <w:r w:rsidRPr="009A6DB3">
        <w:rPr>
          <w:snapToGrid w:val="0"/>
          <w:color w:val="000000"/>
          <w:sz w:val="28"/>
        </w:rPr>
        <w:t>Протяженность железных дорог в Казахстане превышает 14,3 тыс. км. Они связывают все регионы республики и через 15 стыковых пунктов обеспечивают международные связи Казахстана, а также предоставляют нашим соседям возможности транзитных перевозок.</w:t>
      </w:r>
    </w:p>
    <w:p w:rsidR="002F37DD" w:rsidRPr="009A6DB3" w:rsidRDefault="002F37DD" w:rsidP="002F37DD">
      <w:pPr>
        <w:spacing w:line="242" w:lineRule="auto"/>
        <w:ind w:firstLine="567"/>
        <w:jc w:val="both"/>
        <w:rPr>
          <w:snapToGrid w:val="0"/>
          <w:color w:val="000000"/>
          <w:sz w:val="28"/>
          <w:szCs w:val="28"/>
        </w:rPr>
      </w:pPr>
      <w:proofErr w:type="gramStart"/>
      <w:r w:rsidRPr="009A6DB3">
        <w:rPr>
          <w:sz w:val="28"/>
          <w:szCs w:val="28"/>
        </w:rPr>
        <w:t>Казахстанские железные дороги имеют выходы на международные рынки: через станции Дружба - к портам Китая, Северной и Южной Кореи, станции Сары-Агач - в Узбекистан, Туркменистан и станции Серахс - в Иран и к портам Персидского залива, далее через Турцию - на Черное море и Средиземноморье, через Россию - в страны Балтии, на Украину, Кавказ, в Европу, к Тихому океану.</w:t>
      </w:r>
      <w:proofErr w:type="gramEnd"/>
      <w:r w:rsidRPr="009A6DB3">
        <w:rPr>
          <w:sz w:val="28"/>
          <w:szCs w:val="28"/>
        </w:rPr>
        <w:t xml:space="preserve"> </w:t>
      </w:r>
      <w:r w:rsidRPr="009A6DB3">
        <w:rPr>
          <w:snapToGrid w:val="0"/>
          <w:color w:val="000000"/>
          <w:sz w:val="28"/>
          <w:szCs w:val="28"/>
        </w:rPr>
        <w:t>Одним из</w:t>
      </w:r>
      <w:r w:rsidRPr="009A6DB3">
        <w:rPr>
          <w:snapToGrid w:val="0"/>
          <w:color w:val="000000"/>
          <w:sz w:val="28"/>
        </w:rPr>
        <w:t xml:space="preserve"> важнейших, с точки зрения международного транзита, является пограничный переход Дружба-Алашанькоу на Казахстанско-Китайской границе, составляющее ключевое звено Трансазиатской железной дороги. </w:t>
      </w:r>
      <w:r w:rsidRPr="009A6DB3">
        <w:rPr>
          <w:sz w:val="28"/>
          <w:szCs w:val="28"/>
        </w:rPr>
        <w:t>Это позволяет развивать международные связи, экспортировать отечественную продукцию через казахстанские железнодорожные линии.</w:t>
      </w:r>
    </w:p>
    <w:p w:rsidR="002F37DD" w:rsidRPr="009A6DB3" w:rsidRDefault="002F37DD" w:rsidP="002F37DD">
      <w:pPr>
        <w:pStyle w:val="a4"/>
        <w:shd w:val="clear" w:color="auto" w:fill="auto"/>
        <w:spacing w:line="242" w:lineRule="auto"/>
        <w:rPr>
          <w:snapToGrid/>
        </w:rPr>
      </w:pPr>
      <w:r w:rsidRPr="009A6DB3">
        <w:t>Учитывая, большие возможности и значение железнодорожного транспорта в экономике страны, в Казахстане проводится целенаправленная работа по его развитию и дальнейшему усовершенствованию. Помимо внутрихозяйственных целей эти усилия направлены и на улучшение условий движения по международным транзитным коридорам. Были осуществлены такие крупные инвестиционные проекты, как:</w:t>
      </w:r>
    </w:p>
    <w:p w:rsidR="002F37DD" w:rsidRPr="009A6DB3" w:rsidRDefault="002F37DD" w:rsidP="002F37DD">
      <w:pPr>
        <w:numPr>
          <w:ilvl w:val="0"/>
          <w:numId w:val="18"/>
        </w:numPr>
        <w:spacing w:line="242" w:lineRule="auto"/>
        <w:ind w:left="0" w:firstLine="567"/>
        <w:jc w:val="both"/>
        <w:rPr>
          <w:snapToGrid w:val="0"/>
          <w:color w:val="000000"/>
          <w:sz w:val="28"/>
        </w:rPr>
      </w:pPr>
      <w:r w:rsidRPr="009A6DB3">
        <w:rPr>
          <w:snapToGrid w:val="0"/>
          <w:color w:val="000000"/>
          <w:sz w:val="28"/>
        </w:rPr>
        <w:t xml:space="preserve">строительство нового железнодорожного участка Аксу-Дегелен, протяженностью </w:t>
      </w:r>
      <w:smartTag w:uri="urn:schemas-microsoft-com:office:smarttags" w:element="metricconverter">
        <w:smartTagPr>
          <w:attr w:name="ProductID" w:val="185 км"/>
        </w:smartTagPr>
        <w:r w:rsidRPr="009A6DB3">
          <w:rPr>
            <w:snapToGrid w:val="0"/>
            <w:color w:val="000000"/>
            <w:sz w:val="28"/>
          </w:rPr>
          <w:t>185 км</w:t>
        </w:r>
      </w:smartTag>
      <w:r w:rsidRPr="009A6DB3">
        <w:rPr>
          <w:snapToGrid w:val="0"/>
          <w:color w:val="000000"/>
          <w:sz w:val="28"/>
        </w:rPr>
        <w:t xml:space="preserve">; </w:t>
      </w:r>
    </w:p>
    <w:p w:rsidR="002F37DD" w:rsidRPr="009A6DB3" w:rsidRDefault="002F37DD" w:rsidP="002F37DD">
      <w:pPr>
        <w:numPr>
          <w:ilvl w:val="0"/>
          <w:numId w:val="18"/>
        </w:numPr>
        <w:spacing w:line="242" w:lineRule="auto"/>
        <w:ind w:left="0" w:firstLine="567"/>
        <w:jc w:val="both"/>
        <w:rPr>
          <w:snapToGrid w:val="0"/>
          <w:color w:val="000000"/>
          <w:sz w:val="28"/>
        </w:rPr>
      </w:pPr>
      <w:r w:rsidRPr="009A6DB3">
        <w:rPr>
          <w:snapToGrid w:val="0"/>
          <w:color w:val="000000"/>
          <w:sz w:val="28"/>
        </w:rPr>
        <w:t xml:space="preserve">реабилитация </w:t>
      </w:r>
      <w:smartTag w:uri="urn:schemas-microsoft-com:office:smarttags" w:element="metricconverter">
        <w:smartTagPr>
          <w:attr w:name="ProductID" w:val="130 км"/>
        </w:smartTagPr>
        <w:r w:rsidRPr="009A6DB3">
          <w:rPr>
            <w:snapToGrid w:val="0"/>
            <w:color w:val="000000"/>
            <w:sz w:val="28"/>
          </w:rPr>
          <w:t>130 км</w:t>
        </w:r>
      </w:smartTag>
      <w:r w:rsidRPr="009A6DB3">
        <w:rPr>
          <w:snapToGrid w:val="0"/>
          <w:color w:val="000000"/>
          <w:sz w:val="28"/>
        </w:rPr>
        <w:t xml:space="preserve"> железнодорожного пути на участке Жанасемей-Дегелен; </w:t>
      </w:r>
    </w:p>
    <w:p w:rsidR="002F37DD" w:rsidRPr="009A6DB3" w:rsidRDefault="002F37DD" w:rsidP="002F37DD">
      <w:pPr>
        <w:numPr>
          <w:ilvl w:val="0"/>
          <w:numId w:val="18"/>
        </w:numPr>
        <w:spacing w:line="242" w:lineRule="auto"/>
        <w:ind w:left="0" w:firstLine="567"/>
        <w:jc w:val="both"/>
        <w:rPr>
          <w:snapToGrid w:val="0"/>
          <w:sz w:val="28"/>
        </w:rPr>
      </w:pPr>
      <w:r w:rsidRPr="009A6DB3">
        <w:rPr>
          <w:snapToGrid w:val="0"/>
          <w:color w:val="000000"/>
          <w:sz w:val="28"/>
        </w:rPr>
        <w:t>развитие железнодорожной станции Дружба и другие.</w:t>
      </w:r>
    </w:p>
    <w:p w:rsidR="002F37DD" w:rsidRPr="009A6DB3" w:rsidRDefault="002F37DD" w:rsidP="002F37DD">
      <w:pPr>
        <w:pStyle w:val="23"/>
        <w:shd w:val="clear" w:color="auto" w:fill="auto"/>
        <w:spacing w:line="242" w:lineRule="auto"/>
        <w:ind w:firstLine="567"/>
        <w:rPr>
          <w:snapToGrid/>
          <w:sz w:val="28"/>
        </w:rPr>
      </w:pPr>
      <w:r w:rsidRPr="009A6DB3">
        <w:rPr>
          <w:sz w:val="28"/>
        </w:rPr>
        <w:t>Закончены работы по организации скоростного движения пассажирских поездов между столичными городами Астана и Алматы. И по южному региону республики Алматы-Шымкент.</w:t>
      </w:r>
    </w:p>
    <w:p w:rsidR="002F37DD" w:rsidRPr="009A6DB3" w:rsidRDefault="002F37DD" w:rsidP="002F37DD">
      <w:pPr>
        <w:spacing w:line="242" w:lineRule="auto"/>
        <w:ind w:firstLine="567"/>
        <w:jc w:val="both"/>
        <w:rPr>
          <w:snapToGrid w:val="0"/>
          <w:color w:val="000000"/>
          <w:sz w:val="28"/>
        </w:rPr>
      </w:pPr>
      <w:r w:rsidRPr="009A6DB3">
        <w:rPr>
          <w:snapToGrid w:val="0"/>
          <w:color w:val="000000"/>
          <w:sz w:val="28"/>
        </w:rPr>
        <w:lastRenderedPageBreak/>
        <w:t>Технико-эксплуатационная характеристика основных транспортных коридоров приведена в таблице 3.</w:t>
      </w:r>
    </w:p>
    <w:p w:rsidR="002F37DD" w:rsidRPr="009A6DB3" w:rsidRDefault="002F37DD" w:rsidP="002F37DD">
      <w:pPr>
        <w:spacing w:line="242" w:lineRule="auto"/>
        <w:ind w:firstLine="567"/>
        <w:jc w:val="both"/>
        <w:rPr>
          <w:snapToGrid w:val="0"/>
          <w:color w:val="000000"/>
          <w:sz w:val="28"/>
        </w:rPr>
      </w:pPr>
    </w:p>
    <w:p w:rsidR="002F37DD" w:rsidRPr="009A6DB3" w:rsidRDefault="002F37DD" w:rsidP="002F37DD">
      <w:pPr>
        <w:ind w:left="1620" w:hanging="1620"/>
        <w:jc w:val="both"/>
        <w:rPr>
          <w:snapToGrid w:val="0"/>
          <w:color w:val="000000"/>
          <w:sz w:val="28"/>
        </w:rPr>
      </w:pPr>
      <w:r w:rsidRPr="009A6DB3">
        <w:rPr>
          <w:snapToGrid w:val="0"/>
          <w:color w:val="000000"/>
          <w:sz w:val="28"/>
        </w:rPr>
        <w:t xml:space="preserve">Таблица 3 </w:t>
      </w:r>
      <w:r w:rsidRPr="009A6DB3">
        <w:rPr>
          <w:color w:val="000000"/>
          <w:sz w:val="28"/>
        </w:rPr>
        <w:t>–</w:t>
      </w:r>
      <w:r w:rsidRPr="009A6DB3">
        <w:rPr>
          <w:snapToGrid w:val="0"/>
          <w:color w:val="000000"/>
          <w:sz w:val="28"/>
        </w:rPr>
        <w:t xml:space="preserve"> Технико-эксплуатационная характеристика </w:t>
      </w:r>
      <w:proofErr w:type="gramStart"/>
      <w:r w:rsidRPr="009A6DB3">
        <w:rPr>
          <w:snapToGrid w:val="0"/>
          <w:color w:val="000000"/>
          <w:sz w:val="28"/>
        </w:rPr>
        <w:t>основных</w:t>
      </w:r>
      <w:proofErr w:type="gramEnd"/>
    </w:p>
    <w:p w:rsidR="002F37DD" w:rsidRPr="009A6DB3" w:rsidRDefault="002F37DD" w:rsidP="002F37DD">
      <w:pPr>
        <w:tabs>
          <w:tab w:val="left" w:pos="360"/>
        </w:tabs>
        <w:jc w:val="both"/>
        <w:rPr>
          <w:snapToGrid w:val="0"/>
          <w:color w:val="000000"/>
          <w:sz w:val="28"/>
        </w:rPr>
      </w:pPr>
      <w:r w:rsidRPr="009A6DB3">
        <w:rPr>
          <w:snapToGrid w:val="0"/>
          <w:color w:val="000000"/>
          <w:sz w:val="28"/>
        </w:rPr>
        <w:t>транспортных коридоров</w:t>
      </w:r>
    </w:p>
    <w:p w:rsidR="002F37DD" w:rsidRPr="009A6DB3" w:rsidRDefault="002F37DD" w:rsidP="002F37DD">
      <w:pPr>
        <w:ind w:firstLine="567"/>
        <w:jc w:val="center"/>
        <w:rPr>
          <w:b/>
          <w:snapToGrid w:val="0"/>
          <w:color w:val="000000"/>
          <w:sz w:val="28"/>
        </w:rPr>
      </w:pPr>
    </w:p>
    <w:tbl>
      <w:tblPr>
        <w:tblW w:w="9543" w:type="dxa"/>
        <w:tblInd w:w="40" w:type="dxa"/>
        <w:tblLayout w:type="fixed"/>
        <w:tblCellMar>
          <w:left w:w="40" w:type="dxa"/>
          <w:right w:w="40" w:type="dxa"/>
        </w:tblCellMar>
        <w:tblLook w:val="04A0"/>
      </w:tblPr>
      <w:tblGrid>
        <w:gridCol w:w="3684"/>
        <w:gridCol w:w="997"/>
        <w:gridCol w:w="992"/>
        <w:gridCol w:w="1347"/>
        <w:gridCol w:w="1260"/>
        <w:gridCol w:w="1263"/>
      </w:tblGrid>
      <w:tr w:rsidR="002F37DD" w:rsidRPr="009A6DB3" w:rsidTr="001A20F6">
        <w:trPr>
          <w:cantSplit/>
          <w:trHeight w:val="278"/>
        </w:trPr>
        <w:tc>
          <w:tcPr>
            <w:tcW w:w="3684"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Наименование показателя</w:t>
            </w:r>
          </w:p>
        </w:tc>
        <w:tc>
          <w:tcPr>
            <w:tcW w:w="997"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Ед. изм.</w:t>
            </w:r>
          </w:p>
          <w:p w:rsidR="002F37DD" w:rsidRPr="009A6DB3" w:rsidRDefault="002F37DD" w:rsidP="001A20F6">
            <w:pPr>
              <w:spacing w:line="276" w:lineRule="auto"/>
              <w:jc w:val="center"/>
              <w:rPr>
                <w:snapToGrid w:val="0"/>
                <w:sz w:val="24"/>
                <w:szCs w:val="24"/>
                <w:lang w:eastAsia="en-US"/>
              </w:rPr>
            </w:pPr>
          </w:p>
        </w:tc>
        <w:tc>
          <w:tcPr>
            <w:tcW w:w="4862" w:type="dxa"/>
            <w:gridSpan w:val="4"/>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Показатель по коридорам</w:t>
            </w:r>
          </w:p>
        </w:tc>
      </w:tr>
      <w:tr w:rsidR="002F37DD" w:rsidRPr="009A6DB3" w:rsidTr="001A20F6">
        <w:trPr>
          <w:cantSplit/>
          <w:trHeight w:val="317"/>
        </w:trPr>
        <w:tc>
          <w:tcPr>
            <w:tcW w:w="3684"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sz w:val="24"/>
                <w:szCs w:val="24"/>
                <w:lang w:eastAsia="en-US"/>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napToGrid w:val="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roofErr w:type="gramStart"/>
            <w:r w:rsidRPr="009A6DB3">
              <w:rPr>
                <w:snapToGrid w:val="0"/>
                <w:color w:val="000000"/>
                <w:sz w:val="24"/>
                <w:szCs w:val="24"/>
                <w:lang w:eastAsia="en-US"/>
              </w:rPr>
              <w:t>Север-ный</w:t>
            </w:r>
            <w:proofErr w:type="gramEnd"/>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roofErr w:type="gramStart"/>
            <w:r w:rsidRPr="009A6DB3">
              <w:rPr>
                <w:snapToGrid w:val="0"/>
                <w:color w:val="000000"/>
                <w:sz w:val="24"/>
                <w:szCs w:val="24"/>
                <w:lang w:eastAsia="en-US"/>
              </w:rPr>
              <w:t>Централь-ный</w:t>
            </w:r>
            <w:proofErr w:type="gramEnd"/>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roofErr w:type="gramStart"/>
            <w:r w:rsidRPr="009A6DB3">
              <w:rPr>
                <w:snapToGrid w:val="0"/>
                <w:color w:val="000000"/>
                <w:sz w:val="24"/>
                <w:szCs w:val="24"/>
                <w:lang w:eastAsia="en-US"/>
              </w:rPr>
              <w:t>Средне-азиатский</w:t>
            </w:r>
            <w:proofErr w:type="gramEnd"/>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Западный</w:t>
            </w:r>
          </w:p>
          <w:p w:rsidR="002F37DD" w:rsidRPr="009A6DB3" w:rsidRDefault="002F37DD" w:rsidP="001A20F6">
            <w:pPr>
              <w:spacing w:line="276" w:lineRule="auto"/>
              <w:jc w:val="center"/>
              <w:rPr>
                <w:snapToGrid w:val="0"/>
                <w:sz w:val="24"/>
                <w:szCs w:val="24"/>
                <w:lang w:eastAsia="en-US"/>
              </w:rPr>
            </w:pPr>
          </w:p>
        </w:tc>
      </w:tr>
      <w:tr w:rsidR="002F37DD" w:rsidRPr="009A6DB3" w:rsidTr="001A20F6">
        <w:trPr>
          <w:trHeight w:val="259"/>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4"/>
                <w:szCs w:val="24"/>
                <w:lang w:eastAsia="en-US"/>
              </w:rPr>
            </w:pPr>
            <w:r w:rsidRPr="009A6DB3">
              <w:rPr>
                <w:snapToGrid w:val="0"/>
                <w:color w:val="000000"/>
                <w:sz w:val="24"/>
                <w:szCs w:val="24"/>
                <w:lang w:eastAsia="en-US"/>
              </w:rPr>
              <w:t>Эксплуатационная длина</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тыс. км</w:t>
            </w:r>
          </w:p>
          <w:p w:rsidR="002F37DD" w:rsidRPr="009A6DB3" w:rsidRDefault="002F37DD" w:rsidP="001A20F6">
            <w:pPr>
              <w:spacing w:line="276" w:lineRule="auto"/>
              <w:jc w:val="center"/>
              <w:rPr>
                <w:snapToGrid w:val="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1,9</w:t>
            </w:r>
          </w:p>
          <w:p w:rsidR="002F37DD" w:rsidRPr="009A6DB3" w:rsidRDefault="002F37DD" w:rsidP="001A20F6">
            <w:pPr>
              <w:spacing w:line="276" w:lineRule="auto"/>
              <w:jc w:val="center"/>
              <w:rPr>
                <w:snapToGrid w:val="0"/>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1,8</w:t>
            </w:r>
          </w:p>
          <w:p w:rsidR="002F37DD" w:rsidRPr="009A6DB3" w:rsidRDefault="002F37DD" w:rsidP="001A20F6">
            <w:pPr>
              <w:spacing w:line="276" w:lineRule="auto"/>
              <w:jc w:val="center"/>
              <w:rPr>
                <w:snapToGrid w:val="0"/>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2,1</w:t>
            </w:r>
          </w:p>
          <w:p w:rsidR="002F37DD" w:rsidRPr="009A6DB3" w:rsidRDefault="002F37DD" w:rsidP="001A20F6">
            <w:pPr>
              <w:spacing w:line="276" w:lineRule="auto"/>
              <w:jc w:val="center"/>
              <w:rPr>
                <w:snapToGrid w:val="0"/>
                <w:sz w:val="24"/>
                <w:szCs w:val="24"/>
                <w:lang w:eastAsia="en-US"/>
              </w:rPr>
            </w:pP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1,1</w:t>
            </w:r>
          </w:p>
          <w:p w:rsidR="002F37DD" w:rsidRPr="009A6DB3" w:rsidRDefault="002F37DD" w:rsidP="001A20F6">
            <w:pPr>
              <w:spacing w:line="276" w:lineRule="auto"/>
              <w:jc w:val="center"/>
              <w:rPr>
                <w:snapToGrid w:val="0"/>
                <w:sz w:val="24"/>
                <w:szCs w:val="24"/>
                <w:lang w:eastAsia="en-US"/>
              </w:rPr>
            </w:pPr>
          </w:p>
        </w:tc>
      </w:tr>
      <w:tr w:rsidR="002F37DD" w:rsidRPr="009A6DB3" w:rsidTr="001A20F6">
        <w:trPr>
          <w:trHeight w:val="369"/>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4"/>
                <w:szCs w:val="24"/>
                <w:lang w:eastAsia="en-US"/>
              </w:rPr>
            </w:pPr>
            <w:r w:rsidRPr="009A6DB3">
              <w:rPr>
                <w:snapToGrid w:val="0"/>
                <w:color w:val="000000"/>
                <w:sz w:val="24"/>
                <w:szCs w:val="24"/>
                <w:lang w:eastAsia="en-US"/>
              </w:rPr>
              <w:t>Протяженность участков</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r>
      <w:tr w:rsidR="002F37DD" w:rsidRPr="009A6DB3" w:rsidTr="001A20F6">
        <w:trPr>
          <w:trHeight w:val="240"/>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19"/>
              </w:numPr>
              <w:spacing w:line="276" w:lineRule="auto"/>
              <w:rPr>
                <w:snapToGrid w:val="0"/>
                <w:color w:val="000000"/>
                <w:sz w:val="24"/>
                <w:szCs w:val="24"/>
                <w:lang w:eastAsia="en-US"/>
              </w:rPr>
            </w:pPr>
            <w:r w:rsidRPr="009A6DB3">
              <w:rPr>
                <w:snapToGrid w:val="0"/>
                <w:color w:val="000000"/>
                <w:sz w:val="24"/>
                <w:szCs w:val="24"/>
                <w:lang w:eastAsia="en-US"/>
              </w:rPr>
              <w:t>однопутных</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тыс. км</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1,0</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1,0</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0,9</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1,1</w:t>
            </w:r>
          </w:p>
        </w:tc>
      </w:tr>
      <w:tr w:rsidR="002F37DD" w:rsidRPr="009A6DB3" w:rsidTr="001A20F6">
        <w:trPr>
          <w:trHeight w:val="240"/>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19"/>
              </w:numPr>
              <w:spacing w:line="276" w:lineRule="auto"/>
              <w:rPr>
                <w:snapToGrid w:val="0"/>
                <w:sz w:val="24"/>
                <w:szCs w:val="24"/>
                <w:lang w:eastAsia="en-US"/>
              </w:rPr>
            </w:pPr>
            <w:r w:rsidRPr="009A6DB3">
              <w:rPr>
                <w:snapToGrid w:val="0"/>
                <w:color w:val="000000"/>
                <w:sz w:val="24"/>
                <w:szCs w:val="24"/>
                <w:lang w:eastAsia="en-US"/>
              </w:rPr>
              <w:t>двухпутных</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тыс. км</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0,9</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0,8</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1,2</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w:t>
            </w:r>
          </w:p>
        </w:tc>
      </w:tr>
      <w:tr w:rsidR="002F37DD" w:rsidRPr="009A6DB3" w:rsidTr="001A20F6">
        <w:trPr>
          <w:trHeight w:val="269"/>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4"/>
                <w:szCs w:val="24"/>
                <w:lang w:eastAsia="en-US"/>
              </w:rPr>
            </w:pPr>
            <w:r w:rsidRPr="009A6DB3">
              <w:rPr>
                <w:snapToGrid w:val="0"/>
                <w:color w:val="000000"/>
                <w:sz w:val="24"/>
                <w:szCs w:val="24"/>
                <w:lang w:eastAsia="en-US"/>
              </w:rPr>
              <w:t>То же, по видам тяги</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tc>
      </w:tr>
      <w:tr w:rsidR="002F37DD" w:rsidRPr="009A6DB3" w:rsidTr="001A20F6">
        <w:trPr>
          <w:trHeight w:val="327"/>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19"/>
              </w:numPr>
              <w:spacing w:line="276" w:lineRule="auto"/>
              <w:rPr>
                <w:snapToGrid w:val="0"/>
                <w:sz w:val="24"/>
                <w:szCs w:val="24"/>
                <w:lang w:eastAsia="en-US"/>
              </w:rPr>
            </w:pPr>
            <w:r w:rsidRPr="009A6DB3">
              <w:rPr>
                <w:snapToGrid w:val="0"/>
                <w:color w:val="000000"/>
                <w:sz w:val="24"/>
                <w:szCs w:val="24"/>
                <w:lang w:eastAsia="en-US"/>
              </w:rPr>
              <w:t xml:space="preserve">электрическая </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 xml:space="preserve">тыс. км </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0,9</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0,9</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0,1</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sz w:val="24"/>
                <w:szCs w:val="24"/>
                <w:lang w:eastAsia="en-US"/>
              </w:rPr>
              <w:t>-</w:t>
            </w:r>
          </w:p>
        </w:tc>
      </w:tr>
      <w:tr w:rsidR="002F37DD" w:rsidRPr="009A6DB3" w:rsidTr="001A20F6">
        <w:trPr>
          <w:trHeight w:val="288"/>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19"/>
              </w:numPr>
              <w:spacing w:line="276" w:lineRule="auto"/>
              <w:rPr>
                <w:snapToGrid w:val="0"/>
                <w:color w:val="000000"/>
                <w:sz w:val="24"/>
                <w:szCs w:val="24"/>
                <w:lang w:eastAsia="en-US"/>
              </w:rPr>
            </w:pPr>
            <w:r w:rsidRPr="009A6DB3">
              <w:rPr>
                <w:snapToGrid w:val="0"/>
                <w:color w:val="000000"/>
                <w:sz w:val="24"/>
                <w:szCs w:val="24"/>
                <w:lang w:eastAsia="en-US"/>
              </w:rPr>
              <w:t>тепловозная</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тыс. км</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1,0</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0,9</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2,0</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1,1</w:t>
            </w:r>
          </w:p>
        </w:tc>
      </w:tr>
      <w:tr w:rsidR="002F37DD" w:rsidRPr="009A6DB3" w:rsidTr="001A20F6">
        <w:trPr>
          <w:trHeight w:val="288"/>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4"/>
                <w:szCs w:val="24"/>
                <w:lang w:eastAsia="en-US"/>
              </w:rPr>
            </w:pPr>
            <w:r w:rsidRPr="009A6DB3">
              <w:rPr>
                <w:snapToGrid w:val="0"/>
                <w:color w:val="000000"/>
                <w:sz w:val="24"/>
                <w:szCs w:val="24"/>
                <w:lang w:eastAsia="en-US"/>
              </w:rPr>
              <w:t xml:space="preserve">Протяженность участков с полезной длиной </w:t>
            </w:r>
            <w:proofErr w:type="gramStart"/>
            <w:r w:rsidRPr="009A6DB3">
              <w:rPr>
                <w:snapToGrid w:val="0"/>
                <w:color w:val="000000"/>
                <w:sz w:val="24"/>
                <w:szCs w:val="24"/>
                <w:lang w:eastAsia="en-US"/>
              </w:rPr>
              <w:t>приемо-отправочных</w:t>
            </w:r>
            <w:proofErr w:type="gramEnd"/>
            <w:r w:rsidRPr="009A6DB3">
              <w:rPr>
                <w:snapToGrid w:val="0"/>
                <w:color w:val="000000"/>
                <w:sz w:val="24"/>
                <w:szCs w:val="24"/>
                <w:lang w:eastAsia="en-US"/>
              </w:rPr>
              <w:t xml:space="preserve"> путей:</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r>
      <w:tr w:rsidR="002F37DD" w:rsidRPr="009A6DB3" w:rsidTr="001A20F6">
        <w:trPr>
          <w:trHeight w:val="269"/>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4"/>
                <w:szCs w:val="24"/>
                <w:lang w:eastAsia="en-US"/>
              </w:rPr>
            </w:pPr>
            <w:smartTag w:uri="urn:schemas-microsoft-com:office:smarttags" w:element="metricconverter">
              <w:smartTagPr>
                <w:attr w:name="ProductID" w:val="850 м"/>
              </w:smartTagPr>
              <w:r w:rsidRPr="009A6DB3">
                <w:rPr>
                  <w:snapToGrid w:val="0"/>
                  <w:color w:val="000000"/>
                  <w:sz w:val="24"/>
                  <w:szCs w:val="24"/>
                  <w:lang w:eastAsia="en-US"/>
                </w:rPr>
                <w:t>850 м</w:t>
              </w:r>
            </w:smartTag>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км</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1,2</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1,8</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2,1</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0,4</w:t>
            </w:r>
          </w:p>
        </w:tc>
      </w:tr>
      <w:tr w:rsidR="002F37DD" w:rsidRPr="009A6DB3" w:rsidTr="001A20F6">
        <w:trPr>
          <w:trHeight w:val="269"/>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4"/>
                <w:szCs w:val="24"/>
                <w:lang w:eastAsia="en-US"/>
              </w:rPr>
            </w:pPr>
            <w:smartTag w:uri="urn:schemas-microsoft-com:office:smarttags" w:element="metricconverter">
              <w:smartTagPr>
                <w:attr w:name="ProductID" w:val="1050 м"/>
              </w:smartTagPr>
              <w:r w:rsidRPr="009A6DB3">
                <w:rPr>
                  <w:snapToGrid w:val="0"/>
                  <w:color w:val="000000"/>
                  <w:sz w:val="24"/>
                  <w:szCs w:val="24"/>
                  <w:lang w:eastAsia="en-US"/>
                </w:rPr>
                <w:t>1050 м</w:t>
              </w:r>
            </w:smartTag>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км</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0,7</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0,7</w:t>
            </w:r>
          </w:p>
        </w:tc>
      </w:tr>
      <w:tr w:rsidR="002F37DD" w:rsidRPr="009A6DB3" w:rsidTr="001A20F6">
        <w:trPr>
          <w:trHeight w:val="307"/>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4"/>
                <w:szCs w:val="24"/>
                <w:lang w:eastAsia="en-US"/>
              </w:rPr>
            </w:pPr>
            <w:r w:rsidRPr="009A6DB3">
              <w:rPr>
                <w:snapToGrid w:val="0"/>
                <w:color w:val="000000"/>
                <w:sz w:val="24"/>
                <w:szCs w:val="24"/>
                <w:lang w:eastAsia="en-US"/>
              </w:rPr>
              <w:t>Протяженность участков, оснащенных системами сигнализации, блокировки, централизации</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r>
      <w:tr w:rsidR="002F37DD" w:rsidRPr="009A6DB3" w:rsidTr="001A20F6">
        <w:trPr>
          <w:trHeight w:val="629"/>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19"/>
              </w:numPr>
              <w:spacing w:line="276" w:lineRule="auto"/>
              <w:rPr>
                <w:snapToGrid w:val="0"/>
                <w:sz w:val="24"/>
                <w:szCs w:val="24"/>
                <w:lang w:eastAsia="en-US"/>
              </w:rPr>
            </w:pPr>
            <w:r w:rsidRPr="009A6DB3">
              <w:rPr>
                <w:snapToGrid w:val="0"/>
                <w:color w:val="000000"/>
                <w:sz w:val="24"/>
                <w:szCs w:val="24"/>
                <w:lang w:eastAsia="en-US"/>
              </w:rPr>
              <w:t>диспетчерской централизацией</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 xml:space="preserve">тыс. км </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1,2</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1,1</w:t>
            </w:r>
          </w:p>
          <w:p w:rsidR="002F37DD" w:rsidRPr="009A6DB3" w:rsidRDefault="002F37DD" w:rsidP="001A20F6">
            <w:pPr>
              <w:spacing w:line="276" w:lineRule="auto"/>
              <w:jc w:val="center"/>
              <w:rPr>
                <w:snapToGrid w:val="0"/>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2,0</w:t>
            </w:r>
          </w:p>
          <w:p w:rsidR="002F37DD" w:rsidRPr="009A6DB3" w:rsidRDefault="002F37DD" w:rsidP="001A20F6">
            <w:pPr>
              <w:spacing w:line="276" w:lineRule="auto"/>
              <w:jc w:val="center"/>
              <w:rPr>
                <w:snapToGrid w:val="0"/>
                <w:sz w:val="24"/>
                <w:szCs w:val="24"/>
                <w:lang w:eastAsia="en-US"/>
              </w:rPr>
            </w:pP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1,1</w:t>
            </w:r>
          </w:p>
          <w:p w:rsidR="002F37DD" w:rsidRPr="009A6DB3" w:rsidRDefault="002F37DD" w:rsidP="001A20F6">
            <w:pPr>
              <w:spacing w:line="276" w:lineRule="auto"/>
              <w:jc w:val="center"/>
              <w:rPr>
                <w:snapToGrid w:val="0"/>
                <w:sz w:val="24"/>
                <w:szCs w:val="24"/>
                <w:lang w:eastAsia="en-US"/>
              </w:rPr>
            </w:pPr>
          </w:p>
        </w:tc>
      </w:tr>
      <w:tr w:rsidR="002F37DD" w:rsidRPr="009A6DB3" w:rsidTr="001A20F6">
        <w:trPr>
          <w:trHeight w:val="397"/>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19"/>
              </w:numPr>
              <w:spacing w:line="276" w:lineRule="auto"/>
              <w:rPr>
                <w:snapToGrid w:val="0"/>
                <w:color w:val="000000"/>
                <w:sz w:val="24"/>
                <w:szCs w:val="24"/>
                <w:lang w:eastAsia="en-US"/>
              </w:rPr>
            </w:pPr>
            <w:r w:rsidRPr="009A6DB3">
              <w:rPr>
                <w:snapToGrid w:val="0"/>
                <w:color w:val="000000"/>
                <w:sz w:val="24"/>
                <w:szCs w:val="24"/>
                <w:lang w:eastAsia="en-US"/>
              </w:rPr>
              <w:t>автоблокировкой</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тыс. км</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0,4</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0,4</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0,1</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w:t>
            </w:r>
          </w:p>
        </w:tc>
      </w:tr>
      <w:tr w:rsidR="002F37DD" w:rsidRPr="009A6DB3" w:rsidTr="001A20F6">
        <w:trPr>
          <w:trHeight w:val="470"/>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19"/>
              </w:numPr>
              <w:spacing w:line="276" w:lineRule="auto"/>
              <w:rPr>
                <w:snapToGrid w:val="0"/>
                <w:sz w:val="24"/>
                <w:szCs w:val="24"/>
                <w:lang w:eastAsia="en-US"/>
              </w:rPr>
            </w:pPr>
            <w:r w:rsidRPr="009A6DB3">
              <w:rPr>
                <w:snapToGrid w:val="0"/>
                <w:color w:val="000000"/>
                <w:sz w:val="24"/>
                <w:szCs w:val="24"/>
                <w:lang w:eastAsia="en-US"/>
              </w:rPr>
              <w:t>полуавтоматической блокировки</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тыс. км</w:t>
            </w:r>
          </w:p>
          <w:p w:rsidR="002F37DD" w:rsidRPr="009A6DB3" w:rsidRDefault="002F37DD" w:rsidP="001A20F6">
            <w:pPr>
              <w:spacing w:line="276" w:lineRule="auto"/>
              <w:jc w:val="center"/>
              <w:rPr>
                <w:snapToGrid w:val="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0,3</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0,3</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sz w:val="24"/>
                <w:szCs w:val="24"/>
                <w:lang w:eastAsia="en-US"/>
              </w:rPr>
              <w:t>-</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sz w:val="24"/>
                <w:szCs w:val="24"/>
                <w:lang w:eastAsia="en-US"/>
              </w:rPr>
              <w:t>-</w:t>
            </w:r>
          </w:p>
        </w:tc>
      </w:tr>
      <w:tr w:rsidR="002F37DD" w:rsidRPr="009A6DB3" w:rsidTr="001A20F6">
        <w:trPr>
          <w:trHeight w:val="528"/>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4"/>
                <w:szCs w:val="24"/>
                <w:lang w:eastAsia="en-US"/>
              </w:rPr>
            </w:pPr>
            <w:r w:rsidRPr="009A6DB3">
              <w:rPr>
                <w:snapToGrid w:val="0"/>
                <w:color w:val="000000"/>
                <w:sz w:val="24"/>
                <w:szCs w:val="24"/>
                <w:lang w:eastAsia="en-US"/>
              </w:rPr>
              <w:t>Весовые нормы грузовых поездов</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т</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2700-6000</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2700-4500</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2700-4500</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2000-4500</w:t>
            </w:r>
          </w:p>
        </w:tc>
      </w:tr>
      <w:tr w:rsidR="002F37DD" w:rsidRPr="009A6DB3" w:rsidTr="001A20F6">
        <w:trPr>
          <w:trHeight w:val="298"/>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sz w:val="24"/>
                <w:szCs w:val="24"/>
                <w:lang w:eastAsia="en-US"/>
              </w:rPr>
            </w:pPr>
            <w:r w:rsidRPr="009A6DB3">
              <w:rPr>
                <w:snapToGrid w:val="0"/>
                <w:color w:val="000000"/>
                <w:sz w:val="24"/>
                <w:szCs w:val="24"/>
                <w:lang w:eastAsia="en-US"/>
              </w:rPr>
              <w:t>Средние скорости движения грузовых поездов:</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
          <w:p w:rsidR="002F37DD" w:rsidRPr="009A6DB3" w:rsidRDefault="002F37DD" w:rsidP="001A20F6">
            <w:pPr>
              <w:spacing w:line="276" w:lineRule="auto"/>
              <w:jc w:val="center"/>
              <w:rPr>
                <w:snapToGrid w:val="0"/>
                <w:sz w:val="24"/>
                <w:szCs w:val="24"/>
                <w:lang w:eastAsia="en-US"/>
              </w:rPr>
            </w:pPr>
          </w:p>
        </w:tc>
      </w:tr>
      <w:tr w:rsidR="002F37DD" w:rsidRPr="009A6DB3" w:rsidTr="001A20F6">
        <w:trPr>
          <w:trHeight w:val="259"/>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19"/>
              </w:numPr>
              <w:spacing w:line="276" w:lineRule="auto"/>
              <w:rPr>
                <w:snapToGrid w:val="0"/>
                <w:sz w:val="24"/>
                <w:szCs w:val="24"/>
                <w:lang w:eastAsia="en-US"/>
              </w:rPr>
            </w:pPr>
            <w:r w:rsidRPr="009A6DB3">
              <w:rPr>
                <w:snapToGrid w:val="0"/>
                <w:color w:val="000000"/>
                <w:sz w:val="24"/>
                <w:szCs w:val="24"/>
                <w:lang w:eastAsia="en-US"/>
              </w:rPr>
              <w:t>участковые</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roofErr w:type="gramStart"/>
            <w:r w:rsidRPr="009A6DB3">
              <w:rPr>
                <w:snapToGrid w:val="0"/>
                <w:color w:val="000000"/>
                <w:sz w:val="24"/>
                <w:szCs w:val="24"/>
                <w:lang w:eastAsia="en-US"/>
              </w:rPr>
              <w:t>км</w:t>
            </w:r>
            <w:proofErr w:type="gramEnd"/>
            <w:r w:rsidRPr="009A6DB3">
              <w:rPr>
                <w:snapToGrid w:val="0"/>
                <w:color w:val="000000"/>
                <w:sz w:val="24"/>
                <w:szCs w:val="24"/>
                <w:lang w:eastAsia="en-US"/>
              </w:rPr>
              <w:t>/час</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43</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41</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45</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39</w:t>
            </w:r>
          </w:p>
        </w:tc>
      </w:tr>
      <w:tr w:rsidR="002F37DD" w:rsidRPr="009A6DB3" w:rsidTr="001A20F6">
        <w:trPr>
          <w:trHeight w:val="278"/>
        </w:trPr>
        <w:tc>
          <w:tcPr>
            <w:tcW w:w="368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19"/>
              </w:numPr>
              <w:spacing w:line="276" w:lineRule="auto"/>
              <w:rPr>
                <w:snapToGrid w:val="0"/>
                <w:sz w:val="24"/>
                <w:szCs w:val="24"/>
                <w:lang w:eastAsia="en-US"/>
              </w:rPr>
            </w:pPr>
            <w:r w:rsidRPr="009A6DB3">
              <w:rPr>
                <w:snapToGrid w:val="0"/>
                <w:color w:val="000000"/>
                <w:sz w:val="24"/>
                <w:szCs w:val="24"/>
                <w:lang w:eastAsia="en-US"/>
              </w:rPr>
              <w:t>технические</w:t>
            </w:r>
          </w:p>
        </w:tc>
        <w:tc>
          <w:tcPr>
            <w:tcW w:w="99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proofErr w:type="gramStart"/>
            <w:r w:rsidRPr="009A6DB3">
              <w:rPr>
                <w:snapToGrid w:val="0"/>
                <w:color w:val="000000"/>
                <w:sz w:val="24"/>
                <w:szCs w:val="24"/>
                <w:lang w:eastAsia="en-US"/>
              </w:rPr>
              <w:t>км</w:t>
            </w:r>
            <w:proofErr w:type="gramEnd"/>
            <w:r w:rsidRPr="009A6DB3">
              <w:rPr>
                <w:snapToGrid w:val="0"/>
                <w:color w:val="000000"/>
                <w:sz w:val="24"/>
                <w:szCs w:val="24"/>
                <w:lang w:eastAsia="en-US"/>
              </w:rPr>
              <w:t>/час</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49</w:t>
            </w:r>
          </w:p>
        </w:tc>
        <w:tc>
          <w:tcPr>
            <w:tcW w:w="134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47</w:t>
            </w:r>
          </w:p>
        </w:tc>
        <w:tc>
          <w:tcPr>
            <w:tcW w:w="12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48</w:t>
            </w:r>
          </w:p>
        </w:tc>
        <w:tc>
          <w:tcPr>
            <w:tcW w:w="126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45</w:t>
            </w:r>
          </w:p>
        </w:tc>
      </w:tr>
      <w:tr w:rsidR="002F37DD" w:rsidRPr="009A6DB3" w:rsidTr="001A20F6">
        <w:trPr>
          <w:trHeight w:val="278"/>
        </w:trPr>
        <w:tc>
          <w:tcPr>
            <w:tcW w:w="9543" w:type="dxa"/>
            <w:gridSpan w:val="6"/>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3"/>
              <w:shd w:val="clear" w:color="auto" w:fill="auto"/>
              <w:spacing w:line="276" w:lineRule="auto"/>
              <w:ind w:firstLine="567"/>
              <w:rPr>
                <w:sz w:val="24"/>
                <w:szCs w:val="24"/>
                <w:lang w:eastAsia="en-US"/>
              </w:rPr>
            </w:pPr>
            <w:r w:rsidRPr="009A6DB3">
              <w:rPr>
                <w:sz w:val="24"/>
                <w:szCs w:val="24"/>
                <w:lang w:eastAsia="en-US"/>
              </w:rPr>
              <w:t xml:space="preserve">Примечание – Источник: Айдарова А.Б. Роль железнодорожного транспорта в транзитно-транспортном потенциале Казахстана // Сборник трудов международной конференции, </w:t>
            </w:r>
            <w:smartTag w:uri="urn:schemas-microsoft-com:office:smarttags" w:element="metricconverter">
              <w:smartTagPr>
                <w:attr w:name="ProductID" w:val="2006 г"/>
              </w:smartTagPr>
              <w:r w:rsidRPr="009A6DB3">
                <w:rPr>
                  <w:sz w:val="24"/>
                  <w:szCs w:val="24"/>
                  <w:lang w:eastAsia="en-US"/>
                </w:rPr>
                <w:t>2006 г</w:t>
              </w:r>
            </w:smartTag>
            <w:r w:rsidRPr="009A6DB3">
              <w:rPr>
                <w:sz w:val="24"/>
                <w:szCs w:val="24"/>
                <w:lang w:eastAsia="en-US"/>
              </w:rPr>
              <w:t>.</w:t>
            </w:r>
          </w:p>
        </w:tc>
      </w:tr>
    </w:tbl>
    <w:p w:rsidR="002F37DD" w:rsidRPr="009A6DB3" w:rsidRDefault="002F37DD" w:rsidP="002F37DD">
      <w:pPr>
        <w:spacing w:line="242" w:lineRule="auto"/>
        <w:ind w:firstLine="567"/>
        <w:jc w:val="both"/>
        <w:rPr>
          <w:snapToGrid w:val="0"/>
          <w:sz w:val="28"/>
        </w:rPr>
      </w:pPr>
    </w:p>
    <w:p w:rsidR="002F37DD" w:rsidRPr="009A6DB3" w:rsidRDefault="002F37DD" w:rsidP="002F37DD">
      <w:pPr>
        <w:spacing w:line="242" w:lineRule="auto"/>
        <w:ind w:firstLine="567"/>
        <w:jc w:val="both"/>
        <w:rPr>
          <w:snapToGrid w:val="0"/>
          <w:sz w:val="28"/>
        </w:rPr>
      </w:pPr>
      <w:r w:rsidRPr="009A6DB3">
        <w:rPr>
          <w:snapToGrid w:val="0"/>
          <w:color w:val="000000"/>
          <w:sz w:val="28"/>
        </w:rPr>
        <w:t>Приведенные в таблице данные свидетельствуют о том, что по уровню технической оснащенности железнодорожные транспортные коридоры способны обеспечить достаточно высокую интенсивность движения.</w:t>
      </w:r>
    </w:p>
    <w:p w:rsidR="002F37DD" w:rsidRPr="009A6DB3" w:rsidRDefault="002F37DD" w:rsidP="002F37DD">
      <w:pPr>
        <w:spacing w:line="242" w:lineRule="auto"/>
        <w:ind w:firstLine="567"/>
        <w:jc w:val="both"/>
        <w:rPr>
          <w:snapToGrid w:val="0"/>
          <w:sz w:val="28"/>
        </w:rPr>
      </w:pPr>
      <w:r w:rsidRPr="009A6DB3">
        <w:rPr>
          <w:snapToGrid w:val="0"/>
          <w:color w:val="000000"/>
          <w:sz w:val="28"/>
        </w:rPr>
        <w:lastRenderedPageBreak/>
        <w:t>На территории Республики Казахстан сформированы железнодорожные коридоры:</w:t>
      </w:r>
    </w:p>
    <w:p w:rsidR="002F37DD" w:rsidRPr="009A6DB3" w:rsidRDefault="002F37DD" w:rsidP="002F37DD">
      <w:pPr>
        <w:numPr>
          <w:ilvl w:val="0"/>
          <w:numId w:val="19"/>
        </w:numPr>
        <w:tabs>
          <w:tab w:val="clear" w:pos="360"/>
          <w:tab w:val="num" w:pos="900"/>
        </w:tabs>
        <w:spacing w:line="242" w:lineRule="auto"/>
        <w:ind w:left="0" w:firstLine="567"/>
        <w:jc w:val="both"/>
        <w:rPr>
          <w:snapToGrid w:val="0"/>
          <w:sz w:val="28"/>
        </w:rPr>
      </w:pPr>
      <w:r w:rsidRPr="009A6DB3">
        <w:rPr>
          <w:snapToGrid w:val="0"/>
          <w:color w:val="000000"/>
          <w:sz w:val="28"/>
        </w:rPr>
        <w:t xml:space="preserve">северный коридор трансазиатской железной дороги (ТАЖД) (Пресногорьковская-Кокшетау-Акмола-Моинты-Актогай-Дружба) пересекает республику с северо-запада на восток. Северный коридор - один из главных перспективных международных коридоров Казахстана. Из 14 железнодорожных направлений Европа - Азия, 7 проходит по Северному коридору. Северный коридор проходит по промышленно развитым регионам, имеющим большой экспортный потенциал. В границах коридора расположена столица республики - Астана и крупные промышленные узлы: Карагандинский, Балхашский, Кокшетауский. Это наиболее грузонапряженный коридор республики. </w:t>
      </w:r>
      <w:r w:rsidRPr="009A6DB3">
        <w:rPr>
          <w:color w:val="000000"/>
          <w:sz w:val="28"/>
        </w:rPr>
        <w:t>Из основных евроазиатских направлений, обозначенных схемой ОСЖД, три про</w:t>
      </w:r>
      <w:r w:rsidRPr="009A6DB3">
        <w:rPr>
          <w:color w:val="000000"/>
          <w:sz w:val="28"/>
        </w:rPr>
        <w:softHyphen/>
        <w:t>ходят по Центральному коридору, в том числе и маршрут ТРАСЕКА</w:t>
      </w:r>
      <w:r w:rsidRPr="009A6DB3">
        <w:rPr>
          <w:snapToGrid w:val="0"/>
          <w:color w:val="000000"/>
          <w:sz w:val="28"/>
        </w:rPr>
        <w:t>;</w:t>
      </w:r>
    </w:p>
    <w:p w:rsidR="002F37DD" w:rsidRPr="009A6DB3" w:rsidRDefault="002F37DD" w:rsidP="002F37DD">
      <w:pPr>
        <w:numPr>
          <w:ilvl w:val="0"/>
          <w:numId w:val="19"/>
        </w:numPr>
        <w:tabs>
          <w:tab w:val="clear" w:pos="360"/>
          <w:tab w:val="num" w:pos="900"/>
        </w:tabs>
        <w:spacing w:line="242" w:lineRule="auto"/>
        <w:ind w:left="0" w:firstLine="567"/>
        <w:jc w:val="both"/>
        <w:rPr>
          <w:snapToGrid w:val="0"/>
          <w:sz w:val="28"/>
        </w:rPr>
      </w:pPr>
      <w:r w:rsidRPr="009A6DB3">
        <w:rPr>
          <w:snapToGrid w:val="0"/>
          <w:color w:val="000000"/>
          <w:sz w:val="28"/>
        </w:rPr>
        <w:t xml:space="preserve">центральный коридор трансазиатской магистрали в границах Казахстана проходит по направлению Дружба-Актогай-Алматы-Арысь-Сары-Агач. </w:t>
      </w:r>
      <w:r w:rsidRPr="009A6DB3">
        <w:rPr>
          <w:color w:val="000000"/>
          <w:sz w:val="28"/>
        </w:rPr>
        <w:t>Он определен всеми действующими международными документами ЭСКАТО ООН и ОСЖД как одно из главных направлений в евроази</w:t>
      </w:r>
      <w:r w:rsidRPr="009A6DB3">
        <w:rPr>
          <w:color w:val="000000"/>
          <w:sz w:val="28"/>
        </w:rPr>
        <w:softHyphen/>
        <w:t>атском сообщении. Ра</w:t>
      </w:r>
      <w:r w:rsidRPr="009A6DB3">
        <w:rPr>
          <w:color w:val="000000"/>
          <w:sz w:val="28"/>
        </w:rPr>
        <w:softHyphen/>
        <w:t>нее этот коридор был одним из главных транзитных направлений сети казахстанских дорог по пере</w:t>
      </w:r>
      <w:r w:rsidRPr="009A6DB3">
        <w:rPr>
          <w:color w:val="000000"/>
          <w:sz w:val="28"/>
        </w:rPr>
        <w:softHyphen/>
        <w:t>возкам грузов в сообщении Цент</w:t>
      </w:r>
      <w:r w:rsidRPr="009A6DB3">
        <w:rPr>
          <w:color w:val="000000"/>
          <w:sz w:val="28"/>
        </w:rPr>
        <w:softHyphen/>
        <w:t>ральной Азии с восточными реги</w:t>
      </w:r>
      <w:r w:rsidRPr="009A6DB3">
        <w:rPr>
          <w:color w:val="000000"/>
          <w:sz w:val="28"/>
        </w:rPr>
        <w:softHyphen/>
        <w:t xml:space="preserve">онами России. </w:t>
      </w:r>
      <w:r w:rsidRPr="009A6DB3">
        <w:rPr>
          <w:snapToGrid w:val="0"/>
          <w:color w:val="000000"/>
          <w:sz w:val="28"/>
        </w:rPr>
        <w:t>Данный коридор пересекает промышленно развитые районы Юго-Восточного и Южного Казахстана с крупными промышленными узлами: Алматинским, Жамбылским, Шымкентским. Центральный коридор обеспечивает возможность осуществления внешнеэкономических связей Кыргызстана и других государств Центральной Азии с Китаем, странами Азиатско-Тихоокеанского региона, Ближнего и Среднего Востока. Развитие Северного и Центрального коридоров Трансазиатской железной дороги, входящих в состав основных формируемых евроазиатских маршрутов, является одним из главных приоритетов отрасли;</w:t>
      </w:r>
    </w:p>
    <w:p w:rsidR="002F37DD" w:rsidRPr="009A6DB3" w:rsidRDefault="002F37DD" w:rsidP="002F37DD">
      <w:pPr>
        <w:numPr>
          <w:ilvl w:val="0"/>
          <w:numId w:val="19"/>
        </w:numPr>
        <w:tabs>
          <w:tab w:val="clear" w:pos="360"/>
          <w:tab w:val="num" w:pos="900"/>
        </w:tabs>
        <w:spacing w:line="242" w:lineRule="auto"/>
        <w:ind w:left="0" w:firstLine="567"/>
        <w:jc w:val="both"/>
        <w:rPr>
          <w:snapToGrid w:val="0"/>
          <w:sz w:val="28"/>
          <w:szCs w:val="28"/>
        </w:rPr>
      </w:pPr>
      <w:r w:rsidRPr="009A6DB3">
        <w:rPr>
          <w:sz w:val="28"/>
          <w:szCs w:val="28"/>
        </w:rPr>
        <w:t>западный коридор (Аксарайская-Макат-Бейнеу-Мангышлак) проходит по территории Атырауской и Мангыстауской областей и обеспечивает обслуживание главного нефтедобывающего региона республики. Как транспортный коридор он входит в со</w:t>
      </w:r>
      <w:r w:rsidRPr="009A6DB3">
        <w:rPr>
          <w:sz w:val="28"/>
          <w:szCs w:val="28"/>
        </w:rPr>
        <w:softHyphen/>
        <w:t xml:space="preserve">став 5 из 13 </w:t>
      </w:r>
      <w:proofErr w:type="gramStart"/>
      <w:r w:rsidRPr="009A6DB3">
        <w:rPr>
          <w:sz w:val="28"/>
          <w:szCs w:val="28"/>
        </w:rPr>
        <w:t>направлении</w:t>
      </w:r>
      <w:proofErr w:type="gramEnd"/>
      <w:r w:rsidRPr="009A6DB3">
        <w:rPr>
          <w:sz w:val="28"/>
          <w:szCs w:val="28"/>
        </w:rPr>
        <w:t xml:space="preserve"> ОСЖД.</w:t>
      </w:r>
    </w:p>
    <w:p w:rsidR="002F37DD" w:rsidRPr="009A6DB3" w:rsidRDefault="002F37DD" w:rsidP="002F37DD">
      <w:pPr>
        <w:pStyle w:val="11"/>
        <w:ind w:left="540"/>
        <w:jc w:val="both"/>
        <w:rPr>
          <w:rFonts w:ascii="Times New Roman" w:hAnsi="Times New Roman"/>
          <w:sz w:val="28"/>
        </w:rPr>
      </w:pPr>
      <w:r w:rsidRPr="009A6DB3">
        <w:rPr>
          <w:rFonts w:ascii="Times New Roman" w:hAnsi="Times New Roman"/>
          <w:sz w:val="28"/>
        </w:rPr>
        <w:t>При создании в его границах конкурентоспособных условий пере</w:t>
      </w:r>
      <w:r w:rsidRPr="009A6DB3">
        <w:rPr>
          <w:rFonts w:ascii="Times New Roman" w:hAnsi="Times New Roman"/>
          <w:sz w:val="28"/>
        </w:rPr>
        <w:softHyphen/>
        <w:t xml:space="preserve">возок </w:t>
      </w:r>
    </w:p>
    <w:p w:rsidR="002F37DD" w:rsidRPr="009A6DB3" w:rsidRDefault="002F37DD" w:rsidP="002F37DD">
      <w:pPr>
        <w:pStyle w:val="11"/>
        <w:jc w:val="both"/>
        <w:rPr>
          <w:rFonts w:ascii="Times New Roman" w:hAnsi="Times New Roman"/>
          <w:color w:val="000000"/>
          <w:sz w:val="28"/>
        </w:rPr>
      </w:pPr>
      <w:r w:rsidRPr="009A6DB3">
        <w:rPr>
          <w:rFonts w:ascii="Times New Roman" w:hAnsi="Times New Roman"/>
          <w:sz w:val="28"/>
        </w:rPr>
        <w:t>он имеет реальные перспективы использования в качестве подварианта маршрута Север-Юг и сообщении Северная Европа - Персидский - залив. В пределах коридора расположены важные про</w:t>
      </w:r>
      <w:r w:rsidRPr="009A6DB3">
        <w:rPr>
          <w:rFonts w:ascii="Times New Roman" w:hAnsi="Times New Roman"/>
          <w:sz w:val="28"/>
        </w:rPr>
        <w:softHyphen/>
        <w:t>мышленные узлы республики: Атырауский и Актауский. Форми</w:t>
      </w:r>
      <w:r w:rsidRPr="009A6DB3">
        <w:rPr>
          <w:rFonts w:ascii="Times New Roman" w:hAnsi="Times New Roman"/>
          <w:sz w:val="28"/>
        </w:rPr>
        <w:softHyphen/>
        <w:t>рование Западного коридора фактически осуществляется в после</w:t>
      </w:r>
      <w:r w:rsidRPr="009A6DB3">
        <w:rPr>
          <w:rFonts w:ascii="Times New Roman" w:hAnsi="Times New Roman"/>
          <w:sz w:val="28"/>
        </w:rPr>
        <w:softHyphen/>
        <w:t>дние годы. Перспективы роста интенсивно</w:t>
      </w:r>
      <w:r w:rsidRPr="009A6DB3">
        <w:rPr>
          <w:rFonts w:ascii="Times New Roman" w:hAnsi="Times New Roman"/>
          <w:sz w:val="28"/>
        </w:rPr>
        <w:softHyphen/>
        <w:t>сти перевозок по коридору зави</w:t>
      </w:r>
      <w:r w:rsidRPr="009A6DB3">
        <w:rPr>
          <w:rFonts w:ascii="Times New Roman" w:hAnsi="Times New Roman"/>
          <w:sz w:val="28"/>
        </w:rPr>
        <w:softHyphen/>
        <w:t>сят, в основном, от развития транспортных связей через морс</w:t>
      </w:r>
      <w:r w:rsidRPr="009A6DB3">
        <w:rPr>
          <w:rFonts w:ascii="Times New Roman" w:hAnsi="Times New Roman"/>
          <w:sz w:val="28"/>
        </w:rPr>
        <w:softHyphen/>
        <w:t>кой порт Актау. По проекту реконструкции порта ожидается резкое увеличение перевозок в железнодорожно-морском сообщении, главным образом - за счет нефтя</w:t>
      </w:r>
      <w:r w:rsidRPr="009A6DB3">
        <w:rPr>
          <w:rFonts w:ascii="Times New Roman" w:hAnsi="Times New Roman"/>
          <w:sz w:val="28"/>
        </w:rPr>
        <w:softHyphen/>
        <w:t>ных, зерновых грузов и металла. Кроме того, в ближайшие годы в границах Западного коридора воз</w:t>
      </w:r>
      <w:r w:rsidRPr="009A6DB3">
        <w:rPr>
          <w:rFonts w:ascii="Times New Roman" w:hAnsi="Times New Roman"/>
          <w:sz w:val="28"/>
        </w:rPr>
        <w:softHyphen/>
        <w:t xml:space="preserve">можно существенное </w:t>
      </w:r>
      <w:r w:rsidRPr="009A6DB3">
        <w:rPr>
          <w:rFonts w:ascii="Times New Roman" w:hAnsi="Times New Roman"/>
          <w:sz w:val="28"/>
        </w:rPr>
        <w:lastRenderedPageBreak/>
        <w:t xml:space="preserve">увеличение транзитных перевозок в сообщении </w:t>
      </w:r>
      <w:proofErr w:type="gramStart"/>
      <w:r w:rsidRPr="009A6DB3">
        <w:rPr>
          <w:rFonts w:ascii="Times New Roman" w:hAnsi="Times New Roman"/>
          <w:sz w:val="28"/>
        </w:rPr>
        <w:t>Европа-Средняя</w:t>
      </w:r>
      <w:proofErr w:type="gramEnd"/>
      <w:r w:rsidRPr="009A6DB3">
        <w:rPr>
          <w:rFonts w:ascii="Times New Roman" w:hAnsi="Times New Roman"/>
          <w:sz w:val="28"/>
        </w:rPr>
        <w:t xml:space="preserve"> Азия (Узбекистан) за счет частичного пере</w:t>
      </w:r>
      <w:r w:rsidRPr="009A6DB3">
        <w:rPr>
          <w:rFonts w:ascii="Times New Roman" w:hAnsi="Times New Roman"/>
          <w:sz w:val="28"/>
        </w:rPr>
        <w:softHyphen/>
        <w:t>ключения этих потоков с железно</w:t>
      </w:r>
      <w:r w:rsidRPr="009A6DB3">
        <w:rPr>
          <w:rFonts w:ascii="Times New Roman" w:hAnsi="Times New Roman"/>
          <w:sz w:val="28"/>
        </w:rPr>
        <w:softHyphen/>
      </w:r>
      <w:r w:rsidRPr="009A6DB3">
        <w:rPr>
          <w:rFonts w:ascii="Times New Roman" w:hAnsi="Times New Roman"/>
          <w:color w:val="000000"/>
          <w:sz w:val="28"/>
        </w:rPr>
        <w:t>дорожного направления Арысь-Кандагач;</w:t>
      </w:r>
    </w:p>
    <w:p w:rsidR="002F37DD" w:rsidRPr="009A6DB3" w:rsidRDefault="002F37DD" w:rsidP="002F37DD">
      <w:pPr>
        <w:jc w:val="both"/>
        <w:rPr>
          <w:snapToGrid w:val="0"/>
          <w:sz w:val="28"/>
        </w:rPr>
      </w:pPr>
      <w:r w:rsidRPr="009A6DB3">
        <w:rPr>
          <w:snapToGrid w:val="0"/>
          <w:color w:val="000000"/>
          <w:sz w:val="28"/>
        </w:rPr>
        <w:t xml:space="preserve">       – среднеазиатский коридор пересекает западные районы Казахстана с юга на север по направлению Сары-Агач-Арысь-Кандагач-Озинки (Илецк) и проходит, в основном, по территории Кызылординской, Актюбинской, Западно-Казахстанской областей и лишь на сравнительно-небольшом протяжении – в границах Южно-Казахстанской области [38]. </w:t>
      </w:r>
      <w:r w:rsidRPr="009A6DB3">
        <w:rPr>
          <w:color w:val="000000"/>
          <w:sz w:val="28"/>
        </w:rPr>
        <w:t>Основные промышленные узлы в границах коридора: Кызылординский, Актюбинский, Уральский, Карачаганакский и Илецкий (территория России). Впервые этот транспор</w:t>
      </w:r>
      <w:r w:rsidRPr="009A6DB3">
        <w:rPr>
          <w:color w:val="000000"/>
          <w:sz w:val="28"/>
        </w:rPr>
        <w:softHyphen/>
        <w:t>тный коридор был отмечен на международном уровне как одно из главных направлений, обеспе</w:t>
      </w:r>
      <w:r w:rsidRPr="009A6DB3">
        <w:rPr>
          <w:color w:val="000000"/>
          <w:sz w:val="28"/>
        </w:rPr>
        <w:softHyphen/>
        <w:t>чивающих транспортные связи государств Средней Азии с евро</w:t>
      </w:r>
      <w:r w:rsidRPr="009A6DB3">
        <w:rPr>
          <w:color w:val="000000"/>
          <w:sz w:val="28"/>
        </w:rPr>
        <w:softHyphen/>
        <w:t>пейскими  странами дальнего и ближнего зарубежья, в исследо</w:t>
      </w:r>
      <w:r w:rsidRPr="009A6DB3">
        <w:rPr>
          <w:color w:val="000000"/>
          <w:sz w:val="28"/>
        </w:rPr>
        <w:softHyphen/>
        <w:t xml:space="preserve">вании наземных транспортных коридоров между Центральной Азией и Европой (ЭСКАТО </w:t>
      </w:r>
      <w:r w:rsidRPr="009A6DB3">
        <w:rPr>
          <w:color w:val="000000"/>
          <w:sz w:val="28"/>
          <w:lang w:val="en-US"/>
        </w:rPr>
        <w:t>OO</w:t>
      </w:r>
      <w:proofErr w:type="gramStart"/>
      <w:r w:rsidRPr="009A6DB3">
        <w:rPr>
          <w:color w:val="000000"/>
          <w:sz w:val="28"/>
        </w:rPr>
        <w:t>Н</w:t>
      </w:r>
      <w:proofErr w:type="gramEnd"/>
      <w:r w:rsidRPr="009A6DB3">
        <w:rPr>
          <w:color w:val="000000"/>
          <w:sz w:val="28"/>
        </w:rPr>
        <w:t xml:space="preserve">, </w:t>
      </w:r>
      <w:smartTag w:uri="urn:schemas-microsoft-com:office:smarttags" w:element="metricconverter">
        <w:smartTagPr>
          <w:attr w:name="ProductID" w:val="1997 г"/>
        </w:smartTagPr>
        <w:r w:rsidRPr="009A6DB3">
          <w:rPr>
            <w:color w:val="000000"/>
            <w:sz w:val="28"/>
          </w:rPr>
          <w:t>1997 г</w:t>
        </w:r>
      </w:smartTag>
      <w:r w:rsidRPr="009A6DB3">
        <w:rPr>
          <w:color w:val="000000"/>
          <w:sz w:val="28"/>
        </w:rPr>
        <w:t>). В настоящее время Сред</w:t>
      </w:r>
      <w:r w:rsidRPr="009A6DB3">
        <w:rPr>
          <w:color w:val="000000"/>
          <w:sz w:val="28"/>
        </w:rPr>
        <w:softHyphen/>
        <w:t xml:space="preserve">неазиатский коридор выполняет основной объем перевозок в этом сообщении. </w:t>
      </w:r>
      <w:r w:rsidRPr="009A6DB3">
        <w:rPr>
          <w:snapToGrid w:val="0"/>
          <w:color w:val="000000"/>
          <w:sz w:val="28"/>
        </w:rPr>
        <w:t>В составе Казахстанской сети железных дорог этот коридор – одно из немногих направлений, осуществляющих, наряду с внутриреспубликанскими перевозками, пропуск значительного объема транзитных грузов до 60% общего транзита республики. С позиций международных стандартов по основным характеристикам, таким как: число главных путей на перегонах, расчетная скорость движения поездов, пересечения с автодорогами в одном уровне – казахстанские железнодорожные коридоры имеют определенные недостатки.</w:t>
      </w:r>
    </w:p>
    <w:p w:rsidR="002F37DD" w:rsidRPr="009A6DB3" w:rsidRDefault="002F37DD" w:rsidP="002F37DD">
      <w:pPr>
        <w:ind w:firstLine="567"/>
        <w:jc w:val="both"/>
        <w:rPr>
          <w:sz w:val="28"/>
        </w:rPr>
      </w:pPr>
      <w:r w:rsidRPr="009A6DB3">
        <w:rPr>
          <w:sz w:val="28"/>
          <w:szCs w:val="28"/>
        </w:rPr>
        <w:t xml:space="preserve">АО «НК «КТЖ» образовано в </w:t>
      </w:r>
      <w:smartTag w:uri="urn:schemas-microsoft-com:office:smarttags" w:element="metricconverter">
        <w:smartTagPr>
          <w:attr w:name="ProductID" w:val="1997 г"/>
        </w:smartTagPr>
        <w:r w:rsidRPr="009A6DB3">
          <w:rPr>
            <w:sz w:val="28"/>
            <w:szCs w:val="28"/>
          </w:rPr>
          <w:t>1997 г</w:t>
        </w:r>
      </w:smartTag>
      <w:r w:rsidRPr="009A6DB3">
        <w:rPr>
          <w:sz w:val="28"/>
          <w:szCs w:val="28"/>
        </w:rPr>
        <w:t>. на базе объединения  трех существовавших в</w:t>
      </w:r>
      <w:r w:rsidRPr="009A6DB3">
        <w:rPr>
          <w:sz w:val="28"/>
        </w:rPr>
        <w:t xml:space="preserve"> отрасли государственных предприятий:  "Управление Алма-Атинской железной дороги", "Управление Целинной железной дороги" и "Управление Западно-Казахстанской железной дороги", </w:t>
      </w:r>
      <w:proofErr w:type="gramStart"/>
      <w:r w:rsidRPr="009A6DB3">
        <w:rPr>
          <w:sz w:val="28"/>
        </w:rPr>
        <w:t>представлявших</w:t>
      </w:r>
      <w:proofErr w:type="gramEnd"/>
      <w:r w:rsidRPr="009A6DB3">
        <w:rPr>
          <w:sz w:val="28"/>
        </w:rPr>
        <w:t xml:space="preserve"> весь имущественный комплекс железнодорожного транспорта республики. Учредителем РГП «</w:t>
      </w:r>
      <w:r w:rsidRPr="009A6DB3">
        <w:rPr>
          <w:sz w:val="28"/>
          <w:lang w:val="kk-KZ"/>
        </w:rPr>
        <w:t>Қазақстан</w:t>
      </w:r>
      <w:r w:rsidRPr="009A6DB3">
        <w:rPr>
          <w:sz w:val="28"/>
        </w:rPr>
        <w:t xml:space="preserve"> тем</w:t>
      </w:r>
      <w:proofErr w:type="gramStart"/>
      <w:r w:rsidRPr="009A6DB3">
        <w:rPr>
          <w:sz w:val="28"/>
        </w:rPr>
        <w:t>i</w:t>
      </w:r>
      <w:proofErr w:type="gramEnd"/>
      <w:r w:rsidRPr="009A6DB3">
        <w:rPr>
          <w:sz w:val="28"/>
        </w:rPr>
        <w:t>р жолы» и уполномоченным органом, осуществляющим функции субъекта права государственной собственности, является  Министерство транспорта и коммуникаций Республики Казахстан [39]. </w:t>
      </w:r>
    </w:p>
    <w:p w:rsidR="002F37DD" w:rsidRPr="009A6DB3" w:rsidRDefault="002F37DD" w:rsidP="002F37DD">
      <w:pPr>
        <w:pStyle w:val="31"/>
        <w:shd w:val="clear" w:color="auto" w:fill="auto"/>
      </w:pPr>
      <w:r w:rsidRPr="009A6DB3">
        <w:t xml:space="preserve">В перевозках таких массовых грузов, как уголь, руда, металлы, зерно, в силу обширности территории страны, но низких тарифов, железнодорожный, по сравнению с другими видами транспорта, не имеет реальной альтернативы. Его удельный вес в грузообороте всех видов транспорта составляет до 70%, а в пассажирообороте </w:t>
      </w:r>
      <w:r w:rsidRPr="009A6DB3">
        <w:rPr>
          <w:snapToGrid w:val="0"/>
          <w:color w:val="000000"/>
        </w:rPr>
        <w:t xml:space="preserve">– </w:t>
      </w:r>
      <w:r w:rsidRPr="009A6DB3">
        <w:t xml:space="preserve">до 50% [40]. В состав Компании входит также часть железнодорожного хозяйства, расположенного на территориях Российской Федерации и Республики Кыргызстан. </w:t>
      </w:r>
    </w:p>
    <w:p w:rsidR="002F37DD" w:rsidRPr="009A6DB3" w:rsidRDefault="002F37DD" w:rsidP="002F37DD">
      <w:pPr>
        <w:pStyle w:val="31"/>
        <w:shd w:val="clear" w:color="auto" w:fill="auto"/>
      </w:pPr>
      <w:r w:rsidRPr="009A6DB3">
        <w:t xml:space="preserve">Удельный вес доходов железной дороги составляет 6% от ВВП. Доля налогов и платежей в республиканский бюджет составляет более 7% в общем объеме налоговых поступлений. Будучи крупнейшим предприятием республики АО «НК «КТЖ» обеспечивает занятость около 80 тыс. человек. </w:t>
      </w:r>
    </w:p>
    <w:p w:rsidR="002F37DD" w:rsidRPr="009A6DB3" w:rsidRDefault="002F37DD" w:rsidP="002F37DD">
      <w:pPr>
        <w:ind w:firstLine="567"/>
        <w:jc w:val="both"/>
        <w:rPr>
          <w:sz w:val="28"/>
        </w:rPr>
      </w:pPr>
      <w:r w:rsidRPr="009A6DB3">
        <w:rPr>
          <w:sz w:val="28"/>
        </w:rPr>
        <w:t xml:space="preserve">Вследствие специфики железнодорожного транспорта 80% его активов составляют долгосрочные активы. Поэтому техническая вооруженность </w:t>
      </w:r>
      <w:r w:rsidRPr="009A6DB3">
        <w:rPr>
          <w:sz w:val="28"/>
        </w:rPr>
        <w:lastRenderedPageBreak/>
        <w:t xml:space="preserve">отрасли имеет решающее значение для повышения </w:t>
      </w:r>
      <w:proofErr w:type="gramStart"/>
      <w:r w:rsidRPr="009A6DB3">
        <w:rPr>
          <w:sz w:val="28"/>
        </w:rPr>
        <w:t>эффективности основной деятельности транспорта перевозок грузов</w:t>
      </w:r>
      <w:proofErr w:type="gramEnd"/>
      <w:r w:rsidRPr="009A6DB3">
        <w:rPr>
          <w:sz w:val="28"/>
        </w:rPr>
        <w:t xml:space="preserve"> и пассажиров.</w:t>
      </w:r>
    </w:p>
    <w:p w:rsidR="002F37DD" w:rsidRPr="009A6DB3" w:rsidRDefault="002F37DD" w:rsidP="002F37DD">
      <w:pPr>
        <w:pStyle w:val="31"/>
        <w:shd w:val="clear" w:color="auto" w:fill="auto"/>
      </w:pPr>
      <w:r w:rsidRPr="009A6DB3">
        <w:t>По размерам имущественных активов АО «НК «КТЖ» является крупнейшим предприятием в Казахстане (таблица 4) .</w:t>
      </w:r>
    </w:p>
    <w:p w:rsidR="002F37DD" w:rsidRPr="009A6DB3" w:rsidRDefault="002F37DD" w:rsidP="002F37DD">
      <w:pPr>
        <w:ind w:firstLine="567"/>
        <w:jc w:val="both"/>
        <w:rPr>
          <w:sz w:val="28"/>
        </w:rPr>
      </w:pPr>
    </w:p>
    <w:p w:rsidR="002F37DD" w:rsidRPr="009A6DB3" w:rsidRDefault="002F37DD" w:rsidP="002F37DD">
      <w:pPr>
        <w:jc w:val="both"/>
        <w:rPr>
          <w:sz w:val="28"/>
        </w:rPr>
      </w:pPr>
      <w:r w:rsidRPr="009A6DB3">
        <w:rPr>
          <w:sz w:val="28"/>
        </w:rPr>
        <w:t xml:space="preserve">Таблица 4 </w:t>
      </w:r>
      <w:r w:rsidRPr="009A6DB3">
        <w:rPr>
          <w:color w:val="000000"/>
          <w:sz w:val="28"/>
        </w:rPr>
        <w:t>–</w:t>
      </w:r>
      <w:r w:rsidRPr="009A6DB3">
        <w:rPr>
          <w:sz w:val="28"/>
        </w:rPr>
        <w:t xml:space="preserve"> Динамика изменений показателей путевого хозяйства и подвижного состава АО «НК «КТЖ» за 2006-2011 гг.</w:t>
      </w:r>
    </w:p>
    <w:p w:rsidR="002F37DD" w:rsidRPr="009A6DB3" w:rsidRDefault="002F37DD" w:rsidP="002F37DD">
      <w:pPr>
        <w:ind w:firstLine="567"/>
        <w:jc w:val="both"/>
        <w:rPr>
          <w:b/>
          <w:sz w:val="28"/>
        </w:rPr>
      </w:pPr>
    </w:p>
    <w:tbl>
      <w:tblPr>
        <w:tblW w:w="9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20"/>
        <w:gridCol w:w="1134"/>
        <w:gridCol w:w="1134"/>
        <w:gridCol w:w="992"/>
        <w:gridCol w:w="992"/>
        <w:gridCol w:w="993"/>
        <w:gridCol w:w="992"/>
      </w:tblGrid>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1"/>
              <w:shd w:val="clear" w:color="auto" w:fill="auto"/>
              <w:spacing w:line="276" w:lineRule="auto"/>
              <w:rPr>
                <w:b w:val="0"/>
                <w:sz w:val="24"/>
                <w:szCs w:val="24"/>
                <w:lang w:eastAsia="en-US"/>
              </w:rPr>
            </w:pPr>
            <w:r w:rsidRPr="009A6DB3">
              <w:rPr>
                <w:b w:val="0"/>
                <w:sz w:val="24"/>
                <w:szCs w:val="24"/>
                <w:lang w:eastAsia="en-US"/>
              </w:rPr>
              <w:t>Показатель</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2006</w:t>
            </w:r>
            <w:r w:rsidRPr="009A6DB3">
              <w:rPr>
                <w:sz w:val="24"/>
                <w:szCs w:val="24"/>
                <w:lang w:val="kk-KZ" w:eastAsia="en-US"/>
              </w:rPr>
              <w:t xml:space="preserve"> </w:t>
            </w:r>
            <w:r w:rsidRPr="009A6DB3">
              <w:rPr>
                <w:sz w:val="24"/>
                <w:szCs w:val="24"/>
                <w:lang w:eastAsia="en-US"/>
              </w:rPr>
              <w:t>г.</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2007</w:t>
            </w:r>
            <w:r w:rsidRPr="009A6DB3">
              <w:rPr>
                <w:sz w:val="24"/>
                <w:szCs w:val="24"/>
                <w:lang w:val="kk-KZ" w:eastAsia="en-US"/>
              </w:rPr>
              <w:t xml:space="preserve"> </w:t>
            </w:r>
            <w:r w:rsidRPr="009A6DB3">
              <w:rPr>
                <w:sz w:val="24"/>
                <w:szCs w:val="24"/>
                <w:lang w:eastAsia="en-US"/>
              </w:rPr>
              <w:t>г.</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2008</w:t>
            </w:r>
            <w:r w:rsidRPr="009A6DB3">
              <w:rPr>
                <w:sz w:val="24"/>
                <w:szCs w:val="24"/>
                <w:lang w:val="kk-KZ" w:eastAsia="en-US"/>
              </w:rPr>
              <w:t xml:space="preserve"> </w:t>
            </w:r>
            <w:r w:rsidRPr="009A6DB3">
              <w:rPr>
                <w:sz w:val="24"/>
                <w:szCs w:val="24"/>
                <w:lang w:eastAsia="en-US"/>
              </w:rPr>
              <w:t>г.</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2009</w:t>
            </w:r>
            <w:r w:rsidRPr="009A6DB3">
              <w:rPr>
                <w:sz w:val="24"/>
                <w:szCs w:val="24"/>
                <w:lang w:val="kk-KZ" w:eastAsia="en-US"/>
              </w:rPr>
              <w:t xml:space="preserve"> </w:t>
            </w:r>
            <w:r w:rsidRPr="009A6DB3">
              <w:rPr>
                <w:sz w:val="24"/>
                <w:szCs w:val="24"/>
                <w:lang w:eastAsia="en-US"/>
              </w:rPr>
              <w:t>г.</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2010</w:t>
            </w:r>
            <w:r w:rsidRPr="009A6DB3">
              <w:rPr>
                <w:sz w:val="24"/>
                <w:szCs w:val="24"/>
                <w:lang w:val="kk-KZ" w:eastAsia="en-US"/>
              </w:rPr>
              <w:t xml:space="preserve"> </w:t>
            </w:r>
            <w:r w:rsidRPr="009A6DB3">
              <w:rPr>
                <w:sz w:val="24"/>
                <w:szCs w:val="24"/>
                <w:lang w:eastAsia="en-US"/>
              </w:rPr>
              <w:t>г.</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2011</w:t>
            </w:r>
            <w:r w:rsidRPr="009A6DB3">
              <w:rPr>
                <w:sz w:val="24"/>
                <w:szCs w:val="24"/>
                <w:lang w:val="kk-KZ" w:eastAsia="en-US"/>
              </w:rPr>
              <w:t xml:space="preserve"> </w:t>
            </w:r>
            <w:r w:rsidRPr="009A6DB3">
              <w:rPr>
                <w:sz w:val="24"/>
                <w:szCs w:val="24"/>
                <w:lang w:eastAsia="en-US"/>
              </w:rPr>
              <w:t>г.</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6"/>
              <w:shd w:val="clear" w:color="auto" w:fill="auto"/>
              <w:spacing w:line="276" w:lineRule="auto"/>
              <w:rPr>
                <w:sz w:val="24"/>
                <w:szCs w:val="24"/>
                <w:lang w:eastAsia="en-US"/>
              </w:rPr>
            </w:pPr>
            <w:r w:rsidRPr="009A6DB3">
              <w:rPr>
                <w:sz w:val="24"/>
                <w:szCs w:val="24"/>
                <w:lang w:eastAsia="en-US"/>
              </w:rPr>
              <w:t xml:space="preserve">Эксплуатационная длина железнодорожных линий, </w:t>
            </w:r>
            <w:proofErr w:type="gramStart"/>
            <w:r w:rsidRPr="009A6DB3">
              <w:rPr>
                <w:sz w:val="24"/>
                <w:szCs w:val="24"/>
                <w:lang w:eastAsia="en-US"/>
              </w:rPr>
              <w:t>км</w:t>
            </w:r>
            <w:proofErr w:type="gramEnd"/>
          </w:p>
          <w:p w:rsidR="002F37DD" w:rsidRPr="009A6DB3" w:rsidRDefault="002F37DD" w:rsidP="001A20F6">
            <w:pPr>
              <w:spacing w:line="276" w:lineRule="auto"/>
              <w:rPr>
                <w:sz w:val="24"/>
                <w:szCs w:val="24"/>
                <w:lang w:eastAsia="en-US"/>
              </w:rPr>
            </w:pPr>
            <w:r w:rsidRPr="009A6DB3">
              <w:rPr>
                <w:sz w:val="24"/>
                <w:szCs w:val="24"/>
                <w:lang w:eastAsia="en-US"/>
              </w:rPr>
              <w:t>в  том числе:</w:t>
            </w:r>
          </w:p>
          <w:p w:rsidR="002F37DD" w:rsidRPr="009A6DB3" w:rsidRDefault="002F37DD" w:rsidP="001A20F6">
            <w:pPr>
              <w:spacing w:line="276" w:lineRule="auto"/>
              <w:rPr>
                <w:sz w:val="24"/>
                <w:szCs w:val="24"/>
                <w:lang w:eastAsia="en-US"/>
              </w:rPr>
            </w:pPr>
            <w:r w:rsidRPr="009A6DB3">
              <w:rPr>
                <w:sz w:val="24"/>
                <w:szCs w:val="24"/>
                <w:lang w:eastAsia="en-US"/>
              </w:rPr>
              <w:t>в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13597,1</w:t>
            </w:r>
          </w:p>
          <w:p w:rsidR="002F37DD" w:rsidRPr="009A6DB3" w:rsidRDefault="002F37DD" w:rsidP="001A20F6">
            <w:pPr>
              <w:spacing w:line="276" w:lineRule="auto"/>
              <w:jc w:val="center"/>
              <w:rPr>
                <w:sz w:val="24"/>
                <w:szCs w:val="24"/>
                <w:lang w:val="en-US"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402,4</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13770,2</w:t>
            </w:r>
          </w:p>
          <w:p w:rsidR="002F37DD" w:rsidRPr="009A6DB3" w:rsidRDefault="002F37DD" w:rsidP="001A20F6">
            <w:pPr>
              <w:spacing w:line="276" w:lineRule="auto"/>
              <w:jc w:val="center"/>
              <w:rPr>
                <w:sz w:val="24"/>
                <w:szCs w:val="24"/>
                <w:lang w:val="en-US"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497,3</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left="-36"/>
              <w:jc w:val="center"/>
              <w:rPr>
                <w:sz w:val="24"/>
                <w:szCs w:val="24"/>
                <w:lang w:eastAsia="en-US"/>
              </w:rPr>
            </w:pPr>
          </w:p>
          <w:p w:rsidR="002F37DD" w:rsidRPr="009A6DB3" w:rsidRDefault="002F37DD" w:rsidP="001A20F6">
            <w:pPr>
              <w:spacing w:line="276" w:lineRule="auto"/>
              <w:ind w:left="-36"/>
              <w:jc w:val="center"/>
              <w:rPr>
                <w:sz w:val="24"/>
                <w:szCs w:val="24"/>
                <w:lang w:eastAsia="en-US"/>
              </w:rPr>
            </w:pPr>
            <w:r w:rsidRPr="009A6DB3">
              <w:rPr>
                <w:sz w:val="24"/>
                <w:szCs w:val="24"/>
                <w:lang w:eastAsia="en-US"/>
              </w:rPr>
              <w:t>13799,3</w:t>
            </w:r>
          </w:p>
          <w:p w:rsidR="002F37DD" w:rsidRPr="009A6DB3" w:rsidRDefault="002F37DD" w:rsidP="001A20F6">
            <w:pPr>
              <w:spacing w:line="276" w:lineRule="auto"/>
              <w:ind w:left="-36"/>
              <w:jc w:val="center"/>
              <w:rPr>
                <w:sz w:val="24"/>
                <w:szCs w:val="24"/>
                <w:lang w:val="en-US" w:eastAsia="en-US"/>
              </w:rPr>
            </w:pPr>
          </w:p>
          <w:p w:rsidR="002F37DD" w:rsidRPr="009A6DB3" w:rsidRDefault="002F37DD" w:rsidP="001A20F6">
            <w:pPr>
              <w:spacing w:line="276" w:lineRule="auto"/>
              <w:ind w:left="-36"/>
              <w:jc w:val="center"/>
              <w:rPr>
                <w:sz w:val="24"/>
                <w:szCs w:val="24"/>
                <w:lang w:eastAsia="en-US"/>
              </w:rPr>
            </w:pPr>
            <w:r w:rsidRPr="009A6DB3">
              <w:rPr>
                <w:sz w:val="24"/>
                <w:szCs w:val="24"/>
                <w:lang w:eastAsia="en-US"/>
              </w:rPr>
              <w:t>497,3</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left="-36"/>
              <w:jc w:val="center"/>
              <w:rPr>
                <w:sz w:val="24"/>
                <w:szCs w:val="24"/>
                <w:lang w:eastAsia="en-US"/>
              </w:rPr>
            </w:pPr>
          </w:p>
          <w:p w:rsidR="002F37DD" w:rsidRPr="009A6DB3" w:rsidRDefault="002F37DD" w:rsidP="001A20F6">
            <w:pPr>
              <w:spacing w:line="276" w:lineRule="auto"/>
              <w:ind w:left="-36"/>
              <w:jc w:val="center"/>
              <w:rPr>
                <w:sz w:val="24"/>
                <w:szCs w:val="24"/>
                <w:lang w:eastAsia="en-US"/>
              </w:rPr>
            </w:pPr>
            <w:r w:rsidRPr="009A6DB3">
              <w:rPr>
                <w:sz w:val="24"/>
                <w:szCs w:val="24"/>
                <w:lang w:eastAsia="en-US"/>
              </w:rPr>
              <w:t>14205,3</w:t>
            </w:r>
          </w:p>
          <w:p w:rsidR="002F37DD" w:rsidRPr="009A6DB3" w:rsidRDefault="002F37DD" w:rsidP="001A20F6">
            <w:pPr>
              <w:spacing w:line="276" w:lineRule="auto"/>
              <w:ind w:left="-36"/>
              <w:jc w:val="center"/>
              <w:rPr>
                <w:sz w:val="24"/>
                <w:szCs w:val="24"/>
                <w:lang w:val="en-US" w:eastAsia="en-US"/>
              </w:rPr>
            </w:pPr>
          </w:p>
          <w:p w:rsidR="002F37DD" w:rsidRPr="009A6DB3" w:rsidRDefault="002F37DD" w:rsidP="001A20F6">
            <w:pPr>
              <w:spacing w:line="276" w:lineRule="auto"/>
              <w:ind w:left="-36"/>
              <w:jc w:val="center"/>
              <w:rPr>
                <w:sz w:val="24"/>
                <w:szCs w:val="24"/>
                <w:lang w:eastAsia="en-US"/>
              </w:rPr>
            </w:pPr>
            <w:r w:rsidRPr="009A6DB3">
              <w:rPr>
                <w:sz w:val="24"/>
                <w:szCs w:val="24"/>
                <w:lang w:eastAsia="en-US"/>
              </w:rPr>
              <w:t>497,3</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left="-36"/>
              <w:jc w:val="center"/>
              <w:rPr>
                <w:sz w:val="24"/>
                <w:szCs w:val="24"/>
                <w:lang w:eastAsia="en-US"/>
              </w:rPr>
            </w:pPr>
          </w:p>
          <w:p w:rsidR="002F37DD" w:rsidRPr="009A6DB3" w:rsidRDefault="002F37DD" w:rsidP="001A20F6">
            <w:pPr>
              <w:spacing w:line="276" w:lineRule="auto"/>
              <w:ind w:left="-36"/>
              <w:jc w:val="center"/>
              <w:rPr>
                <w:sz w:val="24"/>
                <w:szCs w:val="24"/>
                <w:lang w:eastAsia="en-US"/>
              </w:rPr>
            </w:pPr>
            <w:r w:rsidRPr="009A6DB3">
              <w:rPr>
                <w:sz w:val="24"/>
                <w:szCs w:val="24"/>
                <w:lang w:eastAsia="en-US"/>
              </w:rPr>
              <w:t>14205,4</w:t>
            </w:r>
          </w:p>
          <w:p w:rsidR="002F37DD" w:rsidRPr="009A6DB3" w:rsidRDefault="002F37DD" w:rsidP="001A20F6">
            <w:pPr>
              <w:spacing w:line="276" w:lineRule="auto"/>
              <w:ind w:left="-36"/>
              <w:jc w:val="center"/>
              <w:rPr>
                <w:sz w:val="24"/>
                <w:szCs w:val="24"/>
                <w:lang w:val="en-US" w:eastAsia="en-US"/>
              </w:rPr>
            </w:pPr>
          </w:p>
          <w:p w:rsidR="002F37DD" w:rsidRPr="009A6DB3" w:rsidRDefault="002F37DD" w:rsidP="001A20F6">
            <w:pPr>
              <w:spacing w:line="276" w:lineRule="auto"/>
              <w:ind w:left="-36"/>
              <w:jc w:val="center"/>
              <w:rPr>
                <w:sz w:val="24"/>
                <w:szCs w:val="24"/>
                <w:lang w:eastAsia="en-US"/>
              </w:rPr>
            </w:pPr>
            <w:r w:rsidRPr="009A6DB3">
              <w:rPr>
                <w:sz w:val="24"/>
                <w:szCs w:val="24"/>
                <w:lang w:eastAsia="en-US"/>
              </w:rPr>
              <w:t>497,3</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left="-36"/>
              <w:jc w:val="center"/>
              <w:rPr>
                <w:sz w:val="24"/>
                <w:szCs w:val="24"/>
                <w:lang w:eastAsia="en-US"/>
              </w:rPr>
            </w:pPr>
          </w:p>
          <w:p w:rsidR="002F37DD" w:rsidRPr="009A6DB3" w:rsidRDefault="002F37DD" w:rsidP="001A20F6">
            <w:pPr>
              <w:spacing w:line="276" w:lineRule="auto"/>
              <w:ind w:left="-36"/>
              <w:jc w:val="center"/>
              <w:rPr>
                <w:sz w:val="24"/>
                <w:szCs w:val="24"/>
                <w:lang w:eastAsia="en-US"/>
              </w:rPr>
            </w:pPr>
            <w:r w:rsidRPr="009A6DB3">
              <w:rPr>
                <w:sz w:val="24"/>
                <w:szCs w:val="24"/>
                <w:lang w:eastAsia="en-US"/>
              </w:rPr>
              <w:t>14205,4</w:t>
            </w:r>
          </w:p>
          <w:p w:rsidR="002F37DD" w:rsidRPr="009A6DB3" w:rsidRDefault="002F37DD" w:rsidP="001A20F6">
            <w:pPr>
              <w:spacing w:line="276" w:lineRule="auto"/>
              <w:ind w:left="-36"/>
              <w:jc w:val="center"/>
              <w:rPr>
                <w:sz w:val="24"/>
                <w:szCs w:val="24"/>
                <w:lang w:val="en-US" w:eastAsia="en-US"/>
              </w:rPr>
            </w:pPr>
          </w:p>
          <w:p w:rsidR="002F37DD" w:rsidRPr="009A6DB3" w:rsidRDefault="002F37DD" w:rsidP="001A20F6">
            <w:pPr>
              <w:spacing w:line="276" w:lineRule="auto"/>
              <w:ind w:left="-36"/>
              <w:jc w:val="center"/>
              <w:rPr>
                <w:sz w:val="24"/>
                <w:szCs w:val="24"/>
                <w:lang w:eastAsia="en-US"/>
              </w:rPr>
            </w:pPr>
            <w:r w:rsidRPr="009A6DB3">
              <w:rPr>
                <w:sz w:val="24"/>
                <w:szCs w:val="24"/>
                <w:lang w:eastAsia="en-US"/>
              </w:rPr>
              <w:t>497,3</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20"/>
              </w:numPr>
              <w:spacing w:line="276" w:lineRule="auto"/>
              <w:rPr>
                <w:sz w:val="24"/>
                <w:szCs w:val="24"/>
                <w:lang w:eastAsia="en-US"/>
              </w:rPr>
            </w:pPr>
            <w:r w:rsidRPr="009A6DB3">
              <w:rPr>
                <w:sz w:val="24"/>
                <w:szCs w:val="24"/>
                <w:lang w:eastAsia="en-US"/>
              </w:rPr>
              <w:t>двухпутные участки</w:t>
            </w:r>
          </w:p>
          <w:p w:rsidR="002F37DD" w:rsidRPr="009A6DB3" w:rsidRDefault="002F37DD" w:rsidP="001A20F6">
            <w:pPr>
              <w:spacing w:line="276" w:lineRule="auto"/>
              <w:ind w:left="360"/>
              <w:rPr>
                <w:sz w:val="24"/>
                <w:szCs w:val="24"/>
                <w:lang w:eastAsia="en-US"/>
              </w:rPr>
            </w:pPr>
            <w:r w:rsidRPr="009A6DB3">
              <w:rPr>
                <w:sz w:val="24"/>
                <w:szCs w:val="24"/>
                <w:lang w:eastAsia="en-US"/>
              </w:rPr>
              <w:t>в т.ч.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4706,1</w:t>
            </w:r>
          </w:p>
          <w:p w:rsidR="002F37DD" w:rsidRPr="009A6DB3" w:rsidRDefault="002F37DD" w:rsidP="001A20F6">
            <w:pPr>
              <w:spacing w:line="276" w:lineRule="auto"/>
              <w:jc w:val="center"/>
              <w:rPr>
                <w:sz w:val="24"/>
                <w:szCs w:val="24"/>
                <w:lang w:eastAsia="en-US"/>
              </w:rPr>
            </w:pPr>
            <w:r w:rsidRPr="009A6DB3">
              <w:rPr>
                <w:sz w:val="24"/>
                <w:szCs w:val="24"/>
                <w:lang w:eastAsia="en-US"/>
              </w:rPr>
              <w:t>324,6</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4787</w:t>
            </w:r>
          </w:p>
          <w:p w:rsidR="002F37DD" w:rsidRPr="009A6DB3" w:rsidRDefault="002F37DD" w:rsidP="001A20F6">
            <w:pPr>
              <w:spacing w:line="276" w:lineRule="auto"/>
              <w:jc w:val="center"/>
              <w:rPr>
                <w:sz w:val="24"/>
                <w:szCs w:val="24"/>
                <w:lang w:eastAsia="en-US"/>
              </w:rPr>
            </w:pPr>
            <w:r w:rsidRPr="009A6DB3">
              <w:rPr>
                <w:sz w:val="24"/>
                <w:szCs w:val="24"/>
                <w:lang w:eastAsia="en-US"/>
              </w:rPr>
              <w:t>415,7</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4787</w:t>
            </w:r>
          </w:p>
          <w:p w:rsidR="002F37DD" w:rsidRPr="009A6DB3" w:rsidRDefault="002F37DD" w:rsidP="001A20F6">
            <w:pPr>
              <w:spacing w:line="276" w:lineRule="auto"/>
              <w:jc w:val="center"/>
              <w:rPr>
                <w:sz w:val="24"/>
                <w:szCs w:val="24"/>
                <w:lang w:eastAsia="en-US"/>
              </w:rPr>
            </w:pPr>
            <w:r w:rsidRPr="009A6DB3">
              <w:rPr>
                <w:sz w:val="24"/>
                <w:szCs w:val="24"/>
                <w:lang w:eastAsia="en-US"/>
              </w:rPr>
              <w:t>415,7</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4787</w:t>
            </w:r>
          </w:p>
          <w:p w:rsidR="002F37DD" w:rsidRPr="009A6DB3" w:rsidRDefault="002F37DD" w:rsidP="001A20F6">
            <w:pPr>
              <w:spacing w:line="276" w:lineRule="auto"/>
              <w:jc w:val="center"/>
              <w:rPr>
                <w:sz w:val="24"/>
                <w:szCs w:val="24"/>
                <w:lang w:eastAsia="en-US"/>
              </w:rPr>
            </w:pPr>
            <w:r w:rsidRPr="009A6DB3">
              <w:rPr>
                <w:sz w:val="24"/>
                <w:szCs w:val="24"/>
                <w:lang w:eastAsia="en-US"/>
              </w:rPr>
              <w:t>415,7</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4787</w:t>
            </w:r>
          </w:p>
          <w:p w:rsidR="002F37DD" w:rsidRPr="009A6DB3" w:rsidRDefault="002F37DD" w:rsidP="001A20F6">
            <w:pPr>
              <w:spacing w:line="276" w:lineRule="auto"/>
              <w:jc w:val="center"/>
              <w:rPr>
                <w:sz w:val="24"/>
                <w:szCs w:val="24"/>
                <w:lang w:eastAsia="en-US"/>
              </w:rPr>
            </w:pPr>
            <w:r w:rsidRPr="009A6DB3">
              <w:rPr>
                <w:sz w:val="24"/>
                <w:szCs w:val="24"/>
                <w:lang w:eastAsia="en-US"/>
              </w:rPr>
              <w:t>415,7</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4787</w:t>
            </w:r>
          </w:p>
          <w:p w:rsidR="002F37DD" w:rsidRPr="009A6DB3" w:rsidRDefault="002F37DD" w:rsidP="001A20F6">
            <w:pPr>
              <w:spacing w:line="276" w:lineRule="auto"/>
              <w:jc w:val="center"/>
              <w:rPr>
                <w:sz w:val="24"/>
                <w:szCs w:val="24"/>
                <w:lang w:eastAsia="en-US"/>
              </w:rPr>
            </w:pPr>
            <w:r w:rsidRPr="009A6DB3">
              <w:rPr>
                <w:sz w:val="24"/>
                <w:szCs w:val="24"/>
                <w:lang w:eastAsia="en-US"/>
              </w:rPr>
              <w:t>415,7</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20"/>
              </w:numPr>
              <w:spacing w:line="276" w:lineRule="auto"/>
              <w:rPr>
                <w:sz w:val="24"/>
                <w:szCs w:val="24"/>
                <w:lang w:eastAsia="en-US"/>
              </w:rPr>
            </w:pPr>
            <w:r w:rsidRPr="009A6DB3">
              <w:rPr>
                <w:sz w:val="24"/>
                <w:szCs w:val="24"/>
                <w:lang w:eastAsia="en-US"/>
              </w:rPr>
              <w:t>электрифицированные участки</w:t>
            </w:r>
          </w:p>
          <w:p w:rsidR="002F37DD" w:rsidRPr="009A6DB3" w:rsidRDefault="002F37DD" w:rsidP="001A20F6">
            <w:pPr>
              <w:spacing w:line="276" w:lineRule="auto"/>
              <w:ind w:left="360"/>
              <w:rPr>
                <w:sz w:val="24"/>
                <w:szCs w:val="24"/>
                <w:lang w:eastAsia="en-US"/>
              </w:rPr>
            </w:pPr>
            <w:r w:rsidRPr="009A6DB3">
              <w:rPr>
                <w:sz w:val="24"/>
                <w:szCs w:val="24"/>
                <w:lang w:eastAsia="en-US"/>
              </w:rPr>
              <w:t>в т.ч.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val="en-US"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3813,8</w:t>
            </w:r>
          </w:p>
          <w:p w:rsidR="002F37DD" w:rsidRPr="009A6DB3" w:rsidRDefault="002F37DD" w:rsidP="001A20F6">
            <w:pPr>
              <w:spacing w:line="276" w:lineRule="auto"/>
              <w:jc w:val="center"/>
              <w:rPr>
                <w:sz w:val="24"/>
                <w:szCs w:val="24"/>
                <w:lang w:eastAsia="en-US"/>
              </w:rPr>
            </w:pPr>
            <w:r w:rsidRPr="009A6DB3">
              <w:rPr>
                <w:sz w:val="24"/>
                <w:szCs w:val="24"/>
                <w:lang w:eastAsia="en-US"/>
              </w:rPr>
              <w:t>242,4</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val="en-US"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3865,3</w:t>
            </w:r>
          </w:p>
          <w:p w:rsidR="002F37DD" w:rsidRPr="009A6DB3" w:rsidRDefault="002F37DD" w:rsidP="001A20F6">
            <w:pPr>
              <w:spacing w:line="276" w:lineRule="auto"/>
              <w:jc w:val="center"/>
              <w:rPr>
                <w:sz w:val="24"/>
                <w:szCs w:val="24"/>
                <w:lang w:eastAsia="en-US"/>
              </w:rPr>
            </w:pPr>
            <w:r w:rsidRPr="009A6DB3">
              <w:rPr>
                <w:sz w:val="24"/>
                <w:szCs w:val="24"/>
                <w:lang w:eastAsia="en-US"/>
              </w:rPr>
              <w:t>296,5</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val="en-US"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3998,3</w:t>
            </w:r>
          </w:p>
          <w:p w:rsidR="002F37DD" w:rsidRPr="009A6DB3" w:rsidRDefault="002F37DD" w:rsidP="001A20F6">
            <w:pPr>
              <w:spacing w:line="276" w:lineRule="auto"/>
              <w:jc w:val="center"/>
              <w:rPr>
                <w:sz w:val="24"/>
                <w:szCs w:val="24"/>
                <w:lang w:eastAsia="en-US"/>
              </w:rPr>
            </w:pPr>
            <w:r w:rsidRPr="009A6DB3">
              <w:rPr>
                <w:sz w:val="24"/>
                <w:szCs w:val="24"/>
                <w:lang w:eastAsia="en-US"/>
              </w:rPr>
              <w:t>296,5</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val="en-US"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4136,6</w:t>
            </w: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296,5</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val="en-US"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4143,5</w:t>
            </w: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296,5</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val="en-US"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4143,5</w:t>
            </w: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296,5</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9A6DB3">
              <w:rPr>
                <w:sz w:val="24"/>
                <w:szCs w:val="24"/>
                <w:lang w:eastAsia="en-US"/>
              </w:rPr>
              <w:t>Количество станций и раздельных пунктов</w:t>
            </w:r>
          </w:p>
          <w:p w:rsidR="002F37DD" w:rsidRPr="009A6DB3" w:rsidRDefault="002F37DD" w:rsidP="001A20F6">
            <w:pPr>
              <w:spacing w:line="276" w:lineRule="auto"/>
              <w:rPr>
                <w:sz w:val="24"/>
                <w:szCs w:val="24"/>
                <w:lang w:eastAsia="en-US"/>
              </w:rPr>
            </w:pPr>
            <w:r w:rsidRPr="009A6DB3">
              <w:rPr>
                <w:sz w:val="24"/>
                <w:szCs w:val="24"/>
                <w:lang w:eastAsia="en-US"/>
              </w:rPr>
              <w:t>в т.ч.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721</w:t>
            </w:r>
          </w:p>
          <w:p w:rsidR="002F37DD" w:rsidRPr="009A6DB3" w:rsidRDefault="002F37DD" w:rsidP="001A20F6">
            <w:pPr>
              <w:spacing w:line="276" w:lineRule="auto"/>
              <w:jc w:val="center"/>
              <w:rPr>
                <w:sz w:val="24"/>
                <w:szCs w:val="24"/>
                <w:lang w:eastAsia="en-US"/>
              </w:rPr>
            </w:pPr>
            <w:r w:rsidRPr="009A6DB3">
              <w:rPr>
                <w:sz w:val="24"/>
                <w:szCs w:val="24"/>
                <w:lang w:eastAsia="en-US"/>
              </w:rPr>
              <w:t>33</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729</w:t>
            </w:r>
          </w:p>
          <w:p w:rsidR="002F37DD" w:rsidRPr="009A6DB3" w:rsidRDefault="002F37DD" w:rsidP="001A20F6">
            <w:pPr>
              <w:spacing w:line="276" w:lineRule="auto"/>
              <w:jc w:val="center"/>
              <w:rPr>
                <w:sz w:val="24"/>
                <w:szCs w:val="24"/>
                <w:lang w:eastAsia="en-US"/>
              </w:rPr>
            </w:pPr>
            <w:r w:rsidRPr="009A6DB3">
              <w:rPr>
                <w:sz w:val="24"/>
                <w:szCs w:val="24"/>
                <w:lang w:eastAsia="en-US"/>
              </w:rPr>
              <w:t>38</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747</w:t>
            </w:r>
          </w:p>
          <w:p w:rsidR="002F37DD" w:rsidRPr="009A6DB3" w:rsidRDefault="002F37DD" w:rsidP="001A20F6">
            <w:pPr>
              <w:spacing w:line="276" w:lineRule="auto"/>
              <w:jc w:val="center"/>
              <w:rPr>
                <w:sz w:val="24"/>
                <w:szCs w:val="24"/>
                <w:lang w:eastAsia="en-US"/>
              </w:rPr>
            </w:pPr>
            <w:r w:rsidRPr="009A6DB3">
              <w:rPr>
                <w:sz w:val="24"/>
                <w:szCs w:val="24"/>
                <w:lang w:eastAsia="en-US"/>
              </w:rPr>
              <w:t>38</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750</w:t>
            </w:r>
          </w:p>
          <w:p w:rsidR="002F37DD" w:rsidRPr="009A6DB3" w:rsidRDefault="002F37DD" w:rsidP="001A20F6">
            <w:pPr>
              <w:spacing w:line="276" w:lineRule="auto"/>
              <w:jc w:val="center"/>
              <w:rPr>
                <w:sz w:val="24"/>
                <w:szCs w:val="24"/>
                <w:lang w:eastAsia="en-US"/>
              </w:rPr>
            </w:pPr>
            <w:r w:rsidRPr="009A6DB3">
              <w:rPr>
                <w:sz w:val="24"/>
                <w:szCs w:val="24"/>
                <w:lang w:eastAsia="en-US"/>
              </w:rPr>
              <w:t>38</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750</w:t>
            </w:r>
          </w:p>
          <w:p w:rsidR="002F37DD" w:rsidRPr="009A6DB3" w:rsidRDefault="002F37DD" w:rsidP="001A20F6">
            <w:pPr>
              <w:spacing w:line="276" w:lineRule="auto"/>
              <w:jc w:val="center"/>
              <w:rPr>
                <w:sz w:val="24"/>
                <w:szCs w:val="24"/>
                <w:lang w:eastAsia="en-US"/>
              </w:rPr>
            </w:pPr>
            <w:r w:rsidRPr="009A6DB3">
              <w:rPr>
                <w:sz w:val="24"/>
                <w:szCs w:val="24"/>
                <w:lang w:eastAsia="en-US"/>
              </w:rPr>
              <w:t>38</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750</w:t>
            </w:r>
          </w:p>
          <w:p w:rsidR="002F37DD" w:rsidRPr="009A6DB3" w:rsidRDefault="002F37DD" w:rsidP="001A20F6">
            <w:pPr>
              <w:spacing w:line="276" w:lineRule="auto"/>
              <w:jc w:val="center"/>
              <w:rPr>
                <w:sz w:val="24"/>
                <w:szCs w:val="24"/>
                <w:lang w:eastAsia="en-US"/>
              </w:rPr>
            </w:pPr>
            <w:r w:rsidRPr="009A6DB3">
              <w:rPr>
                <w:sz w:val="24"/>
                <w:szCs w:val="24"/>
                <w:lang w:eastAsia="en-US"/>
              </w:rPr>
              <w:t>38</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9A6DB3">
              <w:rPr>
                <w:sz w:val="24"/>
                <w:szCs w:val="24"/>
                <w:lang w:eastAsia="en-US"/>
              </w:rPr>
              <w:t>Локомотивный парк, ед.</w:t>
            </w:r>
          </w:p>
          <w:p w:rsidR="002F37DD" w:rsidRPr="009A6DB3" w:rsidRDefault="002F37DD" w:rsidP="001A20F6">
            <w:pPr>
              <w:spacing w:line="276" w:lineRule="auto"/>
              <w:rPr>
                <w:sz w:val="24"/>
                <w:szCs w:val="24"/>
                <w:lang w:eastAsia="en-US"/>
              </w:rPr>
            </w:pPr>
            <w:r w:rsidRPr="009A6DB3">
              <w:rPr>
                <w:sz w:val="24"/>
                <w:szCs w:val="24"/>
                <w:lang w:eastAsia="en-US"/>
              </w:rPr>
              <w:t>в том числе:</w:t>
            </w:r>
          </w:p>
          <w:p w:rsidR="002F37DD" w:rsidRPr="009A6DB3" w:rsidRDefault="002F37DD" w:rsidP="001A20F6">
            <w:pPr>
              <w:spacing w:line="276" w:lineRule="auto"/>
              <w:rPr>
                <w:sz w:val="24"/>
                <w:szCs w:val="24"/>
                <w:lang w:eastAsia="en-US"/>
              </w:rPr>
            </w:pPr>
            <w:r w:rsidRPr="009A6DB3">
              <w:rPr>
                <w:sz w:val="24"/>
                <w:szCs w:val="24"/>
                <w:lang w:eastAsia="en-US"/>
              </w:rPr>
              <w:t>в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1895,5</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139</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1769,5</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138</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1750,5</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138</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1720,5</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136</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1727</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135</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1727</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135</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20"/>
              </w:numPr>
              <w:spacing w:line="276" w:lineRule="auto"/>
              <w:rPr>
                <w:sz w:val="24"/>
                <w:szCs w:val="24"/>
                <w:lang w:eastAsia="en-US"/>
              </w:rPr>
            </w:pPr>
            <w:r w:rsidRPr="009A6DB3">
              <w:rPr>
                <w:sz w:val="24"/>
                <w:szCs w:val="24"/>
                <w:lang w:eastAsia="en-US"/>
              </w:rPr>
              <w:t>электровозов</w:t>
            </w:r>
          </w:p>
          <w:p w:rsidR="002F37DD" w:rsidRPr="009A6DB3" w:rsidRDefault="002F37DD" w:rsidP="001A20F6">
            <w:pPr>
              <w:spacing w:line="276" w:lineRule="auto"/>
              <w:ind w:left="360"/>
              <w:rPr>
                <w:sz w:val="24"/>
                <w:szCs w:val="24"/>
                <w:lang w:eastAsia="en-US"/>
              </w:rPr>
            </w:pPr>
            <w:r w:rsidRPr="009A6DB3">
              <w:rPr>
                <w:sz w:val="24"/>
                <w:szCs w:val="24"/>
                <w:lang w:eastAsia="en-US"/>
              </w:rPr>
              <w:t>в т.ч.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615</w:t>
            </w:r>
          </w:p>
          <w:p w:rsidR="002F37DD" w:rsidRPr="009A6DB3" w:rsidRDefault="002F37DD" w:rsidP="001A20F6">
            <w:pPr>
              <w:spacing w:line="276" w:lineRule="auto"/>
              <w:jc w:val="center"/>
              <w:rPr>
                <w:sz w:val="24"/>
                <w:szCs w:val="24"/>
                <w:lang w:eastAsia="en-US"/>
              </w:rPr>
            </w:pPr>
            <w:r w:rsidRPr="009A6DB3">
              <w:rPr>
                <w:sz w:val="24"/>
                <w:szCs w:val="24"/>
                <w:lang w:eastAsia="en-US"/>
              </w:rPr>
              <w:t>74</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590,5</w:t>
            </w:r>
          </w:p>
          <w:p w:rsidR="002F37DD" w:rsidRPr="009A6DB3" w:rsidRDefault="002F37DD" w:rsidP="001A20F6">
            <w:pPr>
              <w:spacing w:line="276" w:lineRule="auto"/>
              <w:jc w:val="center"/>
              <w:rPr>
                <w:sz w:val="24"/>
                <w:szCs w:val="24"/>
                <w:lang w:eastAsia="en-US"/>
              </w:rPr>
            </w:pPr>
            <w:r w:rsidRPr="009A6DB3">
              <w:rPr>
                <w:sz w:val="24"/>
                <w:szCs w:val="24"/>
                <w:lang w:eastAsia="en-US"/>
              </w:rPr>
              <w:t>74</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593,5</w:t>
            </w:r>
          </w:p>
          <w:p w:rsidR="002F37DD" w:rsidRPr="009A6DB3" w:rsidRDefault="002F37DD" w:rsidP="001A20F6">
            <w:pPr>
              <w:spacing w:line="276" w:lineRule="auto"/>
              <w:jc w:val="center"/>
              <w:rPr>
                <w:sz w:val="24"/>
                <w:szCs w:val="24"/>
                <w:lang w:eastAsia="en-US"/>
              </w:rPr>
            </w:pPr>
            <w:r w:rsidRPr="009A6DB3">
              <w:rPr>
                <w:sz w:val="24"/>
                <w:szCs w:val="24"/>
                <w:lang w:eastAsia="en-US"/>
              </w:rPr>
              <w:t>74</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592</w:t>
            </w:r>
          </w:p>
          <w:p w:rsidR="002F37DD" w:rsidRPr="009A6DB3" w:rsidRDefault="002F37DD" w:rsidP="001A20F6">
            <w:pPr>
              <w:spacing w:line="276" w:lineRule="auto"/>
              <w:jc w:val="center"/>
              <w:rPr>
                <w:sz w:val="24"/>
                <w:szCs w:val="24"/>
                <w:lang w:eastAsia="en-US"/>
              </w:rPr>
            </w:pPr>
            <w:r w:rsidRPr="009A6DB3">
              <w:rPr>
                <w:sz w:val="24"/>
                <w:szCs w:val="24"/>
                <w:lang w:eastAsia="en-US"/>
              </w:rPr>
              <w:t>73</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592</w:t>
            </w:r>
          </w:p>
          <w:p w:rsidR="002F37DD" w:rsidRPr="009A6DB3" w:rsidRDefault="002F37DD" w:rsidP="001A20F6">
            <w:pPr>
              <w:spacing w:line="276" w:lineRule="auto"/>
              <w:jc w:val="center"/>
              <w:rPr>
                <w:sz w:val="24"/>
                <w:szCs w:val="24"/>
                <w:lang w:eastAsia="en-US"/>
              </w:rPr>
            </w:pPr>
            <w:r w:rsidRPr="009A6DB3">
              <w:rPr>
                <w:sz w:val="24"/>
                <w:szCs w:val="24"/>
                <w:lang w:eastAsia="en-US"/>
              </w:rPr>
              <w:t>73</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592</w:t>
            </w:r>
          </w:p>
          <w:p w:rsidR="002F37DD" w:rsidRPr="009A6DB3" w:rsidRDefault="002F37DD" w:rsidP="001A20F6">
            <w:pPr>
              <w:spacing w:line="276" w:lineRule="auto"/>
              <w:jc w:val="center"/>
              <w:rPr>
                <w:sz w:val="24"/>
                <w:szCs w:val="24"/>
                <w:lang w:eastAsia="en-US"/>
              </w:rPr>
            </w:pPr>
            <w:r w:rsidRPr="009A6DB3">
              <w:rPr>
                <w:sz w:val="24"/>
                <w:szCs w:val="24"/>
                <w:lang w:eastAsia="en-US"/>
              </w:rPr>
              <w:t>73</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20"/>
              </w:numPr>
              <w:spacing w:line="276" w:lineRule="auto"/>
              <w:rPr>
                <w:sz w:val="24"/>
                <w:szCs w:val="24"/>
                <w:lang w:eastAsia="en-US"/>
              </w:rPr>
            </w:pPr>
            <w:r w:rsidRPr="009A6DB3">
              <w:rPr>
                <w:sz w:val="24"/>
                <w:szCs w:val="24"/>
                <w:lang w:eastAsia="en-US"/>
              </w:rPr>
              <w:t xml:space="preserve">тепловозов </w:t>
            </w:r>
          </w:p>
          <w:p w:rsidR="002F37DD" w:rsidRPr="009A6DB3" w:rsidRDefault="002F37DD" w:rsidP="001A20F6">
            <w:pPr>
              <w:spacing w:line="276" w:lineRule="auto"/>
              <w:ind w:left="360"/>
              <w:rPr>
                <w:sz w:val="24"/>
                <w:szCs w:val="24"/>
                <w:lang w:eastAsia="en-US"/>
              </w:rPr>
            </w:pPr>
            <w:r w:rsidRPr="009A6DB3">
              <w:rPr>
                <w:sz w:val="24"/>
                <w:szCs w:val="24"/>
                <w:lang w:eastAsia="en-US"/>
              </w:rPr>
              <w:t>в т.ч.  ЮКО</w:t>
            </w:r>
          </w:p>
          <w:p w:rsidR="002F37DD" w:rsidRPr="009A6DB3" w:rsidRDefault="002F37DD" w:rsidP="001A20F6">
            <w:pPr>
              <w:spacing w:line="276" w:lineRule="auto"/>
              <w:rPr>
                <w:sz w:val="24"/>
                <w:szCs w:val="24"/>
                <w:lang w:eastAsia="en-US"/>
              </w:rPr>
            </w:pPr>
            <w:r w:rsidRPr="009A6DB3">
              <w:rPr>
                <w:sz w:val="24"/>
                <w:szCs w:val="24"/>
                <w:lang w:eastAsia="en-US"/>
              </w:rPr>
              <w:t xml:space="preserve">         из них</w:t>
            </w:r>
          </w:p>
          <w:p w:rsidR="002F37DD" w:rsidRPr="009A6DB3" w:rsidRDefault="002F37DD" w:rsidP="001A20F6">
            <w:pPr>
              <w:numPr>
                <w:ilvl w:val="0"/>
                <w:numId w:val="20"/>
              </w:numPr>
              <w:spacing w:line="276" w:lineRule="auto"/>
              <w:rPr>
                <w:sz w:val="24"/>
                <w:szCs w:val="24"/>
                <w:lang w:eastAsia="en-US"/>
              </w:rPr>
            </w:pPr>
            <w:r w:rsidRPr="009A6DB3">
              <w:rPr>
                <w:sz w:val="24"/>
                <w:szCs w:val="24"/>
                <w:lang w:eastAsia="en-US"/>
              </w:rPr>
              <w:t xml:space="preserve"> магистральных</w:t>
            </w:r>
          </w:p>
          <w:p w:rsidR="002F37DD" w:rsidRPr="009A6DB3" w:rsidRDefault="002F37DD" w:rsidP="001A20F6">
            <w:pPr>
              <w:spacing w:line="276" w:lineRule="auto"/>
              <w:ind w:left="360"/>
              <w:rPr>
                <w:sz w:val="24"/>
                <w:szCs w:val="24"/>
                <w:lang w:eastAsia="en-US"/>
              </w:rPr>
            </w:pPr>
            <w:r w:rsidRPr="009A6DB3">
              <w:rPr>
                <w:sz w:val="24"/>
                <w:szCs w:val="24"/>
                <w:lang w:eastAsia="en-US"/>
              </w:rPr>
              <w:t>в т.ч.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1226,5</w:t>
            </w:r>
          </w:p>
          <w:p w:rsidR="002F37DD" w:rsidRPr="009A6DB3" w:rsidRDefault="002F37DD" w:rsidP="001A20F6">
            <w:pPr>
              <w:spacing w:line="276" w:lineRule="auto"/>
              <w:jc w:val="center"/>
              <w:rPr>
                <w:sz w:val="24"/>
                <w:szCs w:val="24"/>
                <w:lang w:eastAsia="en-US"/>
              </w:rPr>
            </w:pPr>
            <w:r w:rsidRPr="009A6DB3">
              <w:rPr>
                <w:sz w:val="24"/>
                <w:szCs w:val="24"/>
                <w:lang w:eastAsia="en-US"/>
              </w:rPr>
              <w:t>65</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767</w:t>
            </w:r>
          </w:p>
          <w:p w:rsidR="002F37DD" w:rsidRPr="009A6DB3" w:rsidRDefault="002F37DD" w:rsidP="001A20F6">
            <w:pPr>
              <w:spacing w:line="276" w:lineRule="auto"/>
              <w:jc w:val="center"/>
              <w:rPr>
                <w:sz w:val="24"/>
                <w:szCs w:val="24"/>
                <w:lang w:eastAsia="en-US"/>
              </w:rPr>
            </w:pPr>
            <w:r w:rsidRPr="009A6DB3">
              <w:rPr>
                <w:sz w:val="24"/>
                <w:szCs w:val="24"/>
                <w:lang w:eastAsia="en-US"/>
              </w:rPr>
              <w:t>24</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1126</w:t>
            </w:r>
          </w:p>
          <w:p w:rsidR="002F37DD" w:rsidRPr="009A6DB3" w:rsidRDefault="002F37DD" w:rsidP="001A20F6">
            <w:pPr>
              <w:spacing w:line="276" w:lineRule="auto"/>
              <w:jc w:val="center"/>
              <w:rPr>
                <w:sz w:val="24"/>
                <w:szCs w:val="24"/>
                <w:lang w:eastAsia="en-US"/>
              </w:rPr>
            </w:pPr>
            <w:r w:rsidRPr="009A6DB3">
              <w:rPr>
                <w:sz w:val="24"/>
                <w:szCs w:val="24"/>
                <w:lang w:eastAsia="en-US"/>
              </w:rPr>
              <w:t>64</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649</w:t>
            </w:r>
          </w:p>
          <w:p w:rsidR="002F37DD" w:rsidRPr="009A6DB3" w:rsidRDefault="002F37DD" w:rsidP="001A20F6">
            <w:pPr>
              <w:spacing w:line="276" w:lineRule="auto"/>
              <w:jc w:val="center"/>
              <w:rPr>
                <w:sz w:val="24"/>
                <w:szCs w:val="24"/>
                <w:lang w:eastAsia="en-US"/>
              </w:rPr>
            </w:pPr>
            <w:r w:rsidRPr="009A6DB3">
              <w:rPr>
                <w:sz w:val="24"/>
                <w:szCs w:val="24"/>
                <w:lang w:eastAsia="en-US"/>
              </w:rPr>
              <w:t>24</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1108</w:t>
            </w:r>
          </w:p>
          <w:p w:rsidR="002F37DD" w:rsidRPr="009A6DB3" w:rsidRDefault="002F37DD" w:rsidP="001A20F6">
            <w:pPr>
              <w:spacing w:line="276" w:lineRule="auto"/>
              <w:jc w:val="center"/>
              <w:rPr>
                <w:sz w:val="24"/>
                <w:szCs w:val="24"/>
                <w:lang w:eastAsia="en-US"/>
              </w:rPr>
            </w:pPr>
            <w:r w:rsidRPr="009A6DB3">
              <w:rPr>
                <w:sz w:val="24"/>
                <w:szCs w:val="24"/>
                <w:lang w:eastAsia="en-US"/>
              </w:rPr>
              <w:t>64</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631</w:t>
            </w:r>
          </w:p>
          <w:p w:rsidR="002F37DD" w:rsidRPr="009A6DB3" w:rsidRDefault="002F37DD" w:rsidP="001A20F6">
            <w:pPr>
              <w:spacing w:line="276" w:lineRule="auto"/>
              <w:jc w:val="center"/>
              <w:rPr>
                <w:sz w:val="24"/>
                <w:szCs w:val="24"/>
                <w:lang w:eastAsia="en-US"/>
              </w:rPr>
            </w:pPr>
            <w:r w:rsidRPr="009A6DB3">
              <w:rPr>
                <w:sz w:val="24"/>
                <w:szCs w:val="24"/>
                <w:lang w:eastAsia="en-US"/>
              </w:rPr>
              <w:t>24</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1098,5</w:t>
            </w:r>
          </w:p>
          <w:p w:rsidR="002F37DD" w:rsidRPr="009A6DB3" w:rsidRDefault="002F37DD" w:rsidP="001A20F6">
            <w:pPr>
              <w:spacing w:line="276" w:lineRule="auto"/>
              <w:jc w:val="center"/>
              <w:rPr>
                <w:sz w:val="24"/>
                <w:szCs w:val="24"/>
                <w:lang w:eastAsia="en-US"/>
              </w:rPr>
            </w:pPr>
            <w:r w:rsidRPr="009A6DB3">
              <w:rPr>
                <w:sz w:val="24"/>
                <w:szCs w:val="24"/>
                <w:lang w:eastAsia="en-US"/>
              </w:rPr>
              <w:t>63</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625,5</w:t>
            </w:r>
          </w:p>
          <w:p w:rsidR="002F37DD" w:rsidRPr="009A6DB3" w:rsidRDefault="002F37DD" w:rsidP="001A20F6">
            <w:pPr>
              <w:spacing w:line="276" w:lineRule="auto"/>
              <w:jc w:val="center"/>
              <w:rPr>
                <w:sz w:val="24"/>
                <w:szCs w:val="24"/>
                <w:lang w:eastAsia="en-US"/>
              </w:rPr>
            </w:pPr>
            <w:r w:rsidRPr="009A6DB3">
              <w:rPr>
                <w:sz w:val="24"/>
                <w:szCs w:val="24"/>
                <w:lang w:eastAsia="en-US"/>
              </w:rPr>
              <w:t>23</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1105</w:t>
            </w:r>
          </w:p>
          <w:p w:rsidR="002F37DD" w:rsidRPr="009A6DB3" w:rsidRDefault="002F37DD" w:rsidP="001A20F6">
            <w:pPr>
              <w:spacing w:line="276" w:lineRule="auto"/>
              <w:jc w:val="center"/>
              <w:rPr>
                <w:sz w:val="24"/>
                <w:szCs w:val="24"/>
                <w:lang w:eastAsia="en-US"/>
              </w:rPr>
            </w:pPr>
            <w:r w:rsidRPr="009A6DB3">
              <w:rPr>
                <w:sz w:val="24"/>
                <w:szCs w:val="24"/>
                <w:lang w:eastAsia="en-US"/>
              </w:rPr>
              <w:t>62</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632</w:t>
            </w:r>
          </w:p>
          <w:p w:rsidR="002F37DD" w:rsidRPr="009A6DB3" w:rsidRDefault="002F37DD" w:rsidP="001A20F6">
            <w:pPr>
              <w:spacing w:line="276" w:lineRule="auto"/>
              <w:jc w:val="center"/>
              <w:rPr>
                <w:sz w:val="24"/>
                <w:szCs w:val="24"/>
                <w:lang w:eastAsia="en-US"/>
              </w:rPr>
            </w:pPr>
            <w:r w:rsidRPr="009A6DB3">
              <w:rPr>
                <w:sz w:val="24"/>
                <w:szCs w:val="24"/>
                <w:lang w:eastAsia="en-US"/>
              </w:rPr>
              <w:t>22</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1105</w:t>
            </w:r>
          </w:p>
          <w:p w:rsidR="002F37DD" w:rsidRPr="009A6DB3" w:rsidRDefault="002F37DD" w:rsidP="001A20F6">
            <w:pPr>
              <w:spacing w:line="276" w:lineRule="auto"/>
              <w:jc w:val="center"/>
              <w:rPr>
                <w:sz w:val="24"/>
                <w:szCs w:val="24"/>
                <w:lang w:eastAsia="en-US"/>
              </w:rPr>
            </w:pPr>
            <w:r w:rsidRPr="009A6DB3">
              <w:rPr>
                <w:sz w:val="24"/>
                <w:szCs w:val="24"/>
                <w:lang w:eastAsia="en-US"/>
              </w:rPr>
              <w:t>62</w:t>
            </w:r>
          </w:p>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632</w:t>
            </w:r>
          </w:p>
          <w:p w:rsidR="002F37DD" w:rsidRPr="009A6DB3" w:rsidRDefault="002F37DD" w:rsidP="001A20F6">
            <w:pPr>
              <w:spacing w:line="276" w:lineRule="auto"/>
              <w:jc w:val="center"/>
              <w:rPr>
                <w:sz w:val="24"/>
                <w:szCs w:val="24"/>
                <w:lang w:eastAsia="en-US"/>
              </w:rPr>
            </w:pPr>
            <w:r w:rsidRPr="009A6DB3">
              <w:rPr>
                <w:sz w:val="24"/>
                <w:szCs w:val="24"/>
                <w:lang w:eastAsia="en-US"/>
              </w:rPr>
              <w:t>22</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20"/>
              </w:numPr>
              <w:spacing w:line="276" w:lineRule="auto"/>
              <w:rPr>
                <w:sz w:val="24"/>
                <w:szCs w:val="24"/>
                <w:lang w:eastAsia="en-US"/>
              </w:rPr>
            </w:pPr>
            <w:r w:rsidRPr="009A6DB3">
              <w:rPr>
                <w:sz w:val="24"/>
                <w:szCs w:val="24"/>
                <w:lang w:eastAsia="en-US"/>
              </w:rPr>
              <w:t>тепловозов маневровых</w:t>
            </w:r>
          </w:p>
          <w:p w:rsidR="002F37DD" w:rsidRPr="009A6DB3" w:rsidRDefault="002F37DD" w:rsidP="001A20F6">
            <w:pPr>
              <w:spacing w:line="276" w:lineRule="auto"/>
              <w:ind w:left="360"/>
              <w:rPr>
                <w:sz w:val="24"/>
                <w:szCs w:val="24"/>
                <w:lang w:eastAsia="en-US"/>
              </w:rPr>
            </w:pPr>
            <w:r w:rsidRPr="009A6DB3">
              <w:rPr>
                <w:sz w:val="24"/>
                <w:szCs w:val="24"/>
                <w:lang w:eastAsia="en-US"/>
              </w:rPr>
              <w:t>в т.ч.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524</w:t>
            </w:r>
          </w:p>
          <w:p w:rsidR="002F37DD" w:rsidRPr="009A6DB3" w:rsidRDefault="002F37DD" w:rsidP="001A20F6">
            <w:pPr>
              <w:spacing w:line="276" w:lineRule="auto"/>
              <w:jc w:val="center"/>
              <w:rPr>
                <w:sz w:val="24"/>
                <w:szCs w:val="24"/>
                <w:lang w:eastAsia="en-US"/>
              </w:rPr>
            </w:pPr>
            <w:r w:rsidRPr="009A6DB3">
              <w:rPr>
                <w:sz w:val="24"/>
                <w:szCs w:val="24"/>
                <w:lang w:eastAsia="en-US"/>
              </w:rPr>
              <w:t>41</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477</w:t>
            </w:r>
          </w:p>
          <w:p w:rsidR="002F37DD" w:rsidRPr="009A6DB3" w:rsidRDefault="002F37DD" w:rsidP="001A20F6">
            <w:pPr>
              <w:spacing w:line="276" w:lineRule="auto"/>
              <w:jc w:val="center"/>
              <w:rPr>
                <w:sz w:val="24"/>
                <w:szCs w:val="24"/>
                <w:lang w:eastAsia="en-US"/>
              </w:rPr>
            </w:pPr>
            <w:r w:rsidRPr="009A6DB3">
              <w:rPr>
                <w:sz w:val="24"/>
                <w:szCs w:val="24"/>
                <w:lang w:eastAsia="en-US"/>
              </w:rPr>
              <w:t>40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477</w:t>
            </w:r>
          </w:p>
          <w:p w:rsidR="002F37DD" w:rsidRPr="009A6DB3" w:rsidRDefault="002F37DD" w:rsidP="001A20F6">
            <w:pPr>
              <w:spacing w:line="276" w:lineRule="auto"/>
              <w:jc w:val="center"/>
              <w:rPr>
                <w:sz w:val="24"/>
                <w:szCs w:val="24"/>
                <w:lang w:eastAsia="en-US"/>
              </w:rPr>
            </w:pPr>
            <w:r w:rsidRPr="009A6DB3">
              <w:rPr>
                <w:sz w:val="24"/>
                <w:szCs w:val="24"/>
                <w:lang w:eastAsia="en-US"/>
              </w:rPr>
              <w:t>40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473</w:t>
            </w:r>
          </w:p>
          <w:p w:rsidR="002F37DD" w:rsidRPr="009A6DB3" w:rsidRDefault="002F37DD" w:rsidP="001A20F6">
            <w:pPr>
              <w:spacing w:line="276" w:lineRule="auto"/>
              <w:jc w:val="center"/>
              <w:rPr>
                <w:sz w:val="24"/>
                <w:szCs w:val="24"/>
                <w:lang w:eastAsia="en-US"/>
              </w:rPr>
            </w:pPr>
            <w:r w:rsidRPr="009A6DB3">
              <w:rPr>
                <w:sz w:val="24"/>
                <w:szCs w:val="24"/>
                <w:lang w:eastAsia="en-US"/>
              </w:rPr>
              <w:t>40</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473</w:t>
            </w:r>
          </w:p>
          <w:p w:rsidR="002F37DD" w:rsidRPr="009A6DB3" w:rsidRDefault="002F37DD" w:rsidP="001A20F6">
            <w:pPr>
              <w:spacing w:line="276" w:lineRule="auto"/>
              <w:jc w:val="center"/>
              <w:rPr>
                <w:sz w:val="24"/>
                <w:szCs w:val="24"/>
                <w:lang w:eastAsia="en-US"/>
              </w:rPr>
            </w:pPr>
            <w:r w:rsidRPr="009A6DB3">
              <w:rPr>
                <w:sz w:val="24"/>
                <w:szCs w:val="24"/>
                <w:lang w:eastAsia="en-US"/>
              </w:rPr>
              <w:t>40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473</w:t>
            </w:r>
          </w:p>
          <w:p w:rsidR="002F37DD" w:rsidRPr="009A6DB3" w:rsidRDefault="002F37DD" w:rsidP="001A20F6">
            <w:pPr>
              <w:spacing w:line="276" w:lineRule="auto"/>
              <w:jc w:val="center"/>
              <w:rPr>
                <w:sz w:val="24"/>
                <w:szCs w:val="24"/>
                <w:lang w:eastAsia="en-US"/>
              </w:rPr>
            </w:pPr>
            <w:r w:rsidRPr="009A6DB3">
              <w:rPr>
                <w:sz w:val="24"/>
                <w:szCs w:val="24"/>
                <w:lang w:eastAsia="en-US"/>
              </w:rPr>
              <w:t>40</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numPr>
                <w:ilvl w:val="0"/>
                <w:numId w:val="20"/>
              </w:numPr>
              <w:spacing w:line="276" w:lineRule="auto"/>
              <w:rPr>
                <w:sz w:val="24"/>
                <w:szCs w:val="24"/>
                <w:lang w:eastAsia="en-US"/>
              </w:rPr>
            </w:pPr>
            <w:r w:rsidRPr="009A6DB3">
              <w:rPr>
                <w:sz w:val="24"/>
                <w:szCs w:val="24"/>
                <w:lang w:eastAsia="en-US"/>
              </w:rPr>
              <w:t>паровозов</w:t>
            </w:r>
          </w:p>
          <w:p w:rsidR="002F37DD" w:rsidRPr="009A6DB3" w:rsidRDefault="002F37DD" w:rsidP="001A20F6">
            <w:pPr>
              <w:spacing w:line="276" w:lineRule="auto"/>
              <w:ind w:left="360"/>
              <w:rPr>
                <w:sz w:val="24"/>
                <w:szCs w:val="24"/>
                <w:lang w:eastAsia="en-US"/>
              </w:rPr>
            </w:pPr>
            <w:r w:rsidRPr="009A6DB3">
              <w:rPr>
                <w:sz w:val="24"/>
                <w:szCs w:val="24"/>
                <w:lang w:eastAsia="en-US"/>
              </w:rPr>
              <w:t>в т.ч.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54</w:t>
            </w:r>
          </w:p>
          <w:p w:rsidR="002F37DD" w:rsidRPr="009A6DB3" w:rsidRDefault="002F37DD" w:rsidP="001A20F6">
            <w:pPr>
              <w:spacing w:line="276" w:lineRule="auto"/>
              <w:jc w:val="center"/>
              <w:rPr>
                <w:sz w:val="24"/>
                <w:szCs w:val="24"/>
                <w:lang w:eastAsia="en-US"/>
              </w:rPr>
            </w:pPr>
            <w:r w:rsidRPr="009A6DB3">
              <w:rPr>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53</w:t>
            </w: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49</w:t>
            </w: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30</w:t>
            </w: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0</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30</w:t>
            </w: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30</w:t>
            </w: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0</w:t>
            </w:r>
          </w:p>
        </w:tc>
      </w:tr>
      <w:tr w:rsidR="002F37DD" w:rsidRPr="009A6DB3" w:rsidTr="001A20F6">
        <w:tc>
          <w:tcPr>
            <w:tcW w:w="34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9A6DB3">
              <w:rPr>
                <w:sz w:val="24"/>
                <w:szCs w:val="24"/>
                <w:lang w:eastAsia="en-US"/>
              </w:rPr>
              <w:t>Списочная численность персонала, чел.</w:t>
            </w:r>
          </w:p>
          <w:p w:rsidR="002F37DD" w:rsidRPr="009A6DB3" w:rsidRDefault="002F37DD" w:rsidP="001A20F6">
            <w:pPr>
              <w:spacing w:line="276" w:lineRule="auto"/>
              <w:rPr>
                <w:sz w:val="24"/>
                <w:szCs w:val="24"/>
                <w:lang w:eastAsia="en-US"/>
              </w:rPr>
            </w:pPr>
            <w:r w:rsidRPr="009A6DB3">
              <w:rPr>
                <w:sz w:val="24"/>
                <w:szCs w:val="24"/>
                <w:lang w:eastAsia="en-US"/>
              </w:rPr>
              <w:t>в т.ч.  ЮКО</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100262</w:t>
            </w:r>
          </w:p>
          <w:p w:rsidR="002F37DD" w:rsidRPr="009A6DB3" w:rsidRDefault="002F37DD" w:rsidP="001A20F6">
            <w:pPr>
              <w:spacing w:line="276" w:lineRule="auto"/>
              <w:jc w:val="center"/>
              <w:rPr>
                <w:sz w:val="24"/>
                <w:szCs w:val="24"/>
                <w:lang w:eastAsia="en-US"/>
              </w:rPr>
            </w:pPr>
            <w:r w:rsidRPr="009A6DB3">
              <w:rPr>
                <w:sz w:val="24"/>
                <w:szCs w:val="24"/>
                <w:lang w:eastAsia="en-US"/>
              </w:rPr>
              <w:t>1635</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92716</w:t>
            </w:r>
          </w:p>
          <w:p w:rsidR="002F37DD" w:rsidRPr="009A6DB3" w:rsidRDefault="002F37DD" w:rsidP="001A20F6">
            <w:pPr>
              <w:spacing w:line="276" w:lineRule="auto"/>
              <w:jc w:val="center"/>
              <w:rPr>
                <w:sz w:val="24"/>
                <w:szCs w:val="24"/>
                <w:lang w:eastAsia="en-US"/>
              </w:rPr>
            </w:pPr>
            <w:r w:rsidRPr="009A6DB3">
              <w:rPr>
                <w:sz w:val="24"/>
                <w:szCs w:val="24"/>
                <w:lang w:eastAsia="en-US"/>
              </w:rPr>
              <w:t>1719</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79854</w:t>
            </w:r>
          </w:p>
          <w:p w:rsidR="002F37DD" w:rsidRPr="009A6DB3" w:rsidRDefault="002F37DD" w:rsidP="001A20F6">
            <w:pPr>
              <w:spacing w:line="276" w:lineRule="auto"/>
              <w:jc w:val="center"/>
              <w:rPr>
                <w:sz w:val="24"/>
                <w:szCs w:val="24"/>
                <w:lang w:eastAsia="en-US"/>
              </w:rPr>
            </w:pPr>
            <w:r w:rsidRPr="009A6DB3">
              <w:rPr>
                <w:sz w:val="24"/>
                <w:szCs w:val="24"/>
                <w:lang w:eastAsia="en-US"/>
              </w:rPr>
              <w:t>1779</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80522</w:t>
            </w:r>
          </w:p>
          <w:p w:rsidR="002F37DD" w:rsidRPr="009A6DB3" w:rsidRDefault="002F37DD" w:rsidP="001A20F6">
            <w:pPr>
              <w:spacing w:line="276" w:lineRule="auto"/>
              <w:jc w:val="center"/>
              <w:rPr>
                <w:sz w:val="24"/>
                <w:szCs w:val="24"/>
                <w:lang w:eastAsia="en-US"/>
              </w:rPr>
            </w:pPr>
            <w:r w:rsidRPr="009A6DB3">
              <w:rPr>
                <w:sz w:val="24"/>
                <w:szCs w:val="24"/>
                <w:lang w:eastAsia="en-US"/>
              </w:rPr>
              <w:t>1797</w:t>
            </w:r>
          </w:p>
        </w:tc>
        <w:tc>
          <w:tcPr>
            <w:tcW w:w="99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80605</w:t>
            </w:r>
          </w:p>
          <w:p w:rsidR="002F37DD" w:rsidRPr="009A6DB3" w:rsidRDefault="002F37DD" w:rsidP="001A20F6">
            <w:pPr>
              <w:spacing w:line="276" w:lineRule="auto"/>
              <w:jc w:val="center"/>
              <w:rPr>
                <w:sz w:val="24"/>
                <w:szCs w:val="24"/>
                <w:lang w:eastAsia="en-US"/>
              </w:rPr>
            </w:pPr>
            <w:r w:rsidRPr="009A6DB3">
              <w:rPr>
                <w:sz w:val="24"/>
                <w:szCs w:val="24"/>
                <w:lang w:eastAsia="en-US"/>
              </w:rPr>
              <w:t>1743</w:t>
            </w:r>
          </w:p>
        </w:tc>
        <w:tc>
          <w:tcPr>
            <w:tcW w:w="9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p w:rsidR="002F37DD" w:rsidRPr="009A6DB3" w:rsidRDefault="002F37DD" w:rsidP="001A20F6">
            <w:pPr>
              <w:spacing w:line="276" w:lineRule="auto"/>
              <w:jc w:val="center"/>
              <w:rPr>
                <w:sz w:val="24"/>
                <w:szCs w:val="24"/>
                <w:lang w:eastAsia="en-US"/>
              </w:rPr>
            </w:pPr>
            <w:r w:rsidRPr="009A6DB3">
              <w:rPr>
                <w:sz w:val="24"/>
                <w:szCs w:val="24"/>
                <w:lang w:eastAsia="en-US"/>
              </w:rPr>
              <w:t>80711</w:t>
            </w:r>
          </w:p>
          <w:p w:rsidR="002F37DD" w:rsidRPr="009A6DB3" w:rsidRDefault="002F37DD" w:rsidP="001A20F6">
            <w:pPr>
              <w:spacing w:line="276" w:lineRule="auto"/>
              <w:jc w:val="center"/>
              <w:rPr>
                <w:sz w:val="24"/>
                <w:szCs w:val="24"/>
                <w:lang w:eastAsia="en-US"/>
              </w:rPr>
            </w:pPr>
            <w:r w:rsidRPr="009A6DB3">
              <w:rPr>
                <w:sz w:val="24"/>
                <w:szCs w:val="24"/>
                <w:lang w:eastAsia="en-US"/>
              </w:rPr>
              <w:t>1730</w:t>
            </w:r>
          </w:p>
        </w:tc>
      </w:tr>
      <w:tr w:rsidR="002F37DD" w:rsidRPr="009A6DB3" w:rsidTr="001A20F6">
        <w:trPr>
          <w:trHeight w:val="304"/>
        </w:trPr>
        <w:tc>
          <w:tcPr>
            <w:tcW w:w="9657" w:type="dxa"/>
            <w:gridSpan w:val="7"/>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3"/>
              <w:shd w:val="clear" w:color="auto" w:fill="auto"/>
              <w:spacing w:line="276" w:lineRule="auto"/>
              <w:ind w:firstLine="432"/>
              <w:rPr>
                <w:sz w:val="24"/>
                <w:szCs w:val="24"/>
                <w:lang w:eastAsia="en-US"/>
              </w:rPr>
            </w:pPr>
            <w:r w:rsidRPr="009A6DB3">
              <w:rPr>
                <w:sz w:val="24"/>
                <w:szCs w:val="24"/>
                <w:lang w:eastAsia="en-US"/>
              </w:rPr>
              <w:t xml:space="preserve">Примечание – </w:t>
            </w:r>
            <w:r w:rsidRPr="009A6DB3">
              <w:rPr>
                <w:sz w:val="24"/>
                <w:szCs w:val="24"/>
                <w:lang w:val="kk-KZ" w:eastAsia="en-US"/>
              </w:rPr>
              <w:t>С</w:t>
            </w:r>
            <w:r w:rsidRPr="009A6DB3">
              <w:rPr>
                <w:sz w:val="24"/>
                <w:szCs w:val="24"/>
                <w:lang w:eastAsia="en-US"/>
              </w:rPr>
              <w:t>оставлено автором на основе отчетов АО «НК «КТЖ», НОД-9</w:t>
            </w:r>
          </w:p>
        </w:tc>
      </w:tr>
    </w:tbl>
    <w:p w:rsidR="002F37DD" w:rsidRPr="009A6DB3" w:rsidRDefault="002F37DD" w:rsidP="002F37DD">
      <w:pPr>
        <w:ind w:firstLine="567"/>
        <w:jc w:val="both"/>
        <w:rPr>
          <w:sz w:val="28"/>
        </w:rPr>
      </w:pPr>
    </w:p>
    <w:p w:rsidR="002F37DD" w:rsidRPr="009A6DB3" w:rsidRDefault="002F37DD" w:rsidP="002F37DD">
      <w:pPr>
        <w:ind w:firstLine="567"/>
        <w:jc w:val="both"/>
        <w:rPr>
          <w:sz w:val="28"/>
        </w:rPr>
      </w:pPr>
      <w:r w:rsidRPr="009A6DB3">
        <w:rPr>
          <w:sz w:val="28"/>
        </w:rPr>
        <w:t xml:space="preserve">Протяженность электрифицированных линий железных дорог составляет в настоящее время около 28% эксплуатационной длины, а линий, оборудованных автоблокировкой, </w:t>
      </w:r>
      <w:r w:rsidRPr="009A6DB3">
        <w:rPr>
          <w:snapToGrid w:val="0"/>
          <w:color w:val="000000"/>
          <w:sz w:val="28"/>
        </w:rPr>
        <w:t>–</w:t>
      </w:r>
      <w:r w:rsidRPr="009A6DB3">
        <w:rPr>
          <w:sz w:val="28"/>
        </w:rPr>
        <w:t xml:space="preserve"> более 75%. Из общей длины железнодорожных путей АО «НК «</w:t>
      </w:r>
      <w:r w:rsidRPr="009A6DB3">
        <w:rPr>
          <w:sz w:val="28"/>
          <w:lang w:val="kk-KZ"/>
        </w:rPr>
        <w:t>Қазақстан темі</w:t>
      </w:r>
      <w:proofErr w:type="gramStart"/>
      <w:r w:rsidRPr="009A6DB3">
        <w:rPr>
          <w:sz w:val="28"/>
          <w:lang w:val="kk-KZ"/>
        </w:rPr>
        <w:t>р</w:t>
      </w:r>
      <w:proofErr w:type="gramEnd"/>
      <w:r w:rsidRPr="009A6DB3">
        <w:rPr>
          <w:sz w:val="28"/>
          <w:lang w:val="kk-KZ"/>
        </w:rPr>
        <w:t xml:space="preserve"> жолы</w:t>
      </w:r>
      <w:r w:rsidRPr="009A6DB3">
        <w:rPr>
          <w:sz w:val="28"/>
        </w:rPr>
        <w:t xml:space="preserve">» 97,5 % расположено на территории Казахстана, а </w:t>
      </w:r>
      <w:r w:rsidRPr="009A6DB3">
        <w:rPr>
          <w:sz w:val="28"/>
        </w:rPr>
        <w:lastRenderedPageBreak/>
        <w:t xml:space="preserve">оставшиеся 2,5% </w:t>
      </w:r>
      <w:r w:rsidRPr="009A6DB3">
        <w:rPr>
          <w:snapToGrid w:val="0"/>
          <w:color w:val="000000"/>
          <w:sz w:val="28"/>
        </w:rPr>
        <w:t>–</w:t>
      </w:r>
      <w:r w:rsidRPr="009A6DB3">
        <w:rPr>
          <w:sz w:val="28"/>
        </w:rPr>
        <w:t xml:space="preserve"> на территории приграничных районов России и Кыргызстана. Перевозочный процесс по железным дорогам Казахстана обеспечивают 750 станций и других раздельных пунктов, имеющих путевое развитие, и 33 путевых поста, не имеющих путевого развития, 351 станция и раздельный пункт производят грузовые операции [41].</w:t>
      </w:r>
    </w:p>
    <w:p w:rsidR="002F37DD" w:rsidRPr="009A6DB3" w:rsidRDefault="002F37DD" w:rsidP="002F37DD">
      <w:pPr>
        <w:ind w:firstLine="567"/>
        <w:jc w:val="both"/>
        <w:rPr>
          <w:sz w:val="28"/>
        </w:rPr>
      </w:pPr>
      <w:r w:rsidRPr="009A6DB3">
        <w:rPr>
          <w:sz w:val="28"/>
        </w:rPr>
        <w:t>Техническую вооруженность локомотивного хозяйства характеризуют локомотивное депо с группировкой их по назначению и типам тяги, а также пункты технического обслуживания и экипировки локомотивов.</w:t>
      </w:r>
    </w:p>
    <w:p w:rsidR="002F37DD" w:rsidRPr="009A6DB3" w:rsidRDefault="002F37DD" w:rsidP="002F37DD">
      <w:pPr>
        <w:ind w:firstLine="567"/>
        <w:jc w:val="both"/>
        <w:rPr>
          <w:sz w:val="28"/>
        </w:rPr>
      </w:pPr>
      <w:r w:rsidRPr="009A6DB3">
        <w:rPr>
          <w:sz w:val="28"/>
        </w:rPr>
        <w:t>В настоящее время действуют 28 эксплуатационных локомотивных депо, 40 пунктов технического обслуживания, 43 пункта экипировки. Текущий ремонт локомотивов производят 18 ремонтных локомотивных депо, включенных в состав ДГП «Ремлокомотив» и 3 производственных кооператива, созданных на базе бывших локомотивных депо. Инвентарный парк локомотивов состоит из 1727 единиц, из них 1105 тепловозов и 592 электровозов.</w:t>
      </w:r>
    </w:p>
    <w:p w:rsidR="002F37DD" w:rsidRPr="009A6DB3" w:rsidRDefault="002F37DD" w:rsidP="002F37DD">
      <w:pPr>
        <w:ind w:firstLine="567"/>
        <w:jc w:val="both"/>
        <w:rPr>
          <w:sz w:val="28"/>
        </w:rPr>
      </w:pPr>
      <w:r w:rsidRPr="009A6DB3">
        <w:rPr>
          <w:sz w:val="28"/>
        </w:rPr>
        <w:t>Вагонное хозяйство АО «НК «КТЖ» сегодня представлено 16 эксплуатационными вагонными депо, 81 пунктом технического обслуживания грузовых вагонов, 63 пунктами и постами безопасности движения поездов, 167 контрольными постами выявления неисправностей вагонов на ходу поездов.</w:t>
      </w:r>
    </w:p>
    <w:p w:rsidR="002F37DD" w:rsidRPr="009A6DB3" w:rsidRDefault="002F37DD" w:rsidP="002F37DD">
      <w:pPr>
        <w:ind w:firstLine="567"/>
        <w:jc w:val="both"/>
        <w:rPr>
          <w:sz w:val="28"/>
        </w:rPr>
      </w:pPr>
      <w:r w:rsidRPr="009A6DB3">
        <w:rPr>
          <w:sz w:val="28"/>
        </w:rPr>
        <w:t>В пассажирском хозяйстве имеются 7 вагонных депо, 10 пунктов технического обслуживания пассажирских вагонов и 18 пунктов экипировки пассажирских вагонов водой и топливом. Инвентарный парк пассажирских вагонов насчитывает 2388 единиц, большую часть которых составляют плацкартные (1062 единицы) и купированные (675 единиц) вагоны.</w:t>
      </w:r>
    </w:p>
    <w:p w:rsidR="002F37DD" w:rsidRPr="009A6DB3" w:rsidRDefault="002F37DD" w:rsidP="002F37DD">
      <w:pPr>
        <w:pStyle w:val="31"/>
        <w:shd w:val="clear" w:color="auto" w:fill="auto"/>
      </w:pPr>
      <w:r w:rsidRPr="009A6DB3">
        <w:t xml:space="preserve">Открытие первой железнодорожной магистрали на территории Казахстана состоялось 25 октября </w:t>
      </w:r>
      <w:smartTag w:uri="urn:schemas-microsoft-com:office:smarttags" w:element="metricconverter">
        <w:smartTagPr>
          <w:attr w:name="ProductID" w:val="1894 г"/>
        </w:smartTagPr>
        <w:r w:rsidRPr="009A6DB3">
          <w:t>1894 г</w:t>
        </w:r>
      </w:smartTag>
      <w:r w:rsidRPr="009A6DB3">
        <w:t xml:space="preserve">. </w:t>
      </w:r>
      <w:r w:rsidRPr="009A6DB3">
        <w:rPr>
          <w:snapToGrid w:val="0"/>
          <w:color w:val="000000"/>
        </w:rPr>
        <w:t>–</w:t>
      </w:r>
      <w:r w:rsidRPr="009A6DB3">
        <w:t xml:space="preserve"> после завершения строительства узкоколейной линии Покровская слобода (ныне г. Энгельс Саратовской области РФ) - Уральск. </w:t>
      </w:r>
      <w:smartTag w:uri="urn:schemas-microsoft-com:office:smarttags" w:element="metricconverter">
        <w:smartTagPr>
          <w:attr w:name="ProductID" w:val="130 км"/>
        </w:smartTagPr>
        <w:r w:rsidRPr="009A6DB3">
          <w:t>130 км</w:t>
        </w:r>
      </w:smartTag>
      <w:r w:rsidRPr="009A6DB3">
        <w:t xml:space="preserve"> этой железной дороги прошли по территории нынешнего Казахстана. Спустя 4 года вступила в строй узкоколейка Урбах-Астрахань, </w:t>
      </w:r>
      <w:smartTag w:uri="urn:schemas-microsoft-com:office:smarttags" w:element="metricconverter">
        <w:smartTagPr>
          <w:attr w:name="ProductID" w:val="77 км"/>
        </w:smartTagPr>
        <w:r w:rsidRPr="009A6DB3">
          <w:t>77 км</w:t>
        </w:r>
      </w:smartTag>
      <w:r w:rsidRPr="009A6DB3">
        <w:t xml:space="preserve"> которой также пролегли по казахстанской степи [42]. </w:t>
      </w:r>
    </w:p>
    <w:p w:rsidR="002F37DD" w:rsidRPr="009A6DB3" w:rsidRDefault="002F37DD" w:rsidP="002F37DD">
      <w:pPr>
        <w:ind w:firstLine="567"/>
        <w:jc w:val="both"/>
        <w:rPr>
          <w:sz w:val="28"/>
        </w:rPr>
      </w:pPr>
      <w:r w:rsidRPr="009A6DB3">
        <w:rPr>
          <w:sz w:val="28"/>
        </w:rPr>
        <w:t xml:space="preserve">В </w:t>
      </w:r>
      <w:smartTag w:uri="urn:schemas-microsoft-com:office:smarttags" w:element="metricconverter">
        <w:smartTagPr>
          <w:attr w:name="ProductID" w:val="1964 г"/>
        </w:smartTagPr>
        <w:r w:rsidRPr="009A6DB3">
          <w:rPr>
            <w:sz w:val="28"/>
          </w:rPr>
          <w:t>1964 г</w:t>
        </w:r>
      </w:smartTag>
      <w:r w:rsidRPr="009A6DB3">
        <w:rPr>
          <w:sz w:val="28"/>
        </w:rPr>
        <w:t>.  впервые в Казахстане  электрифицирован участок Целиноград (Астана) - Караганда. С этого события начинается работа по электрификации железных дорог  преимущественно в северных и центральных областях республики. В частности, в 1969-1970 гг. переведен на электрическую тягу весь участок Караганда-Магнитогорск (</w:t>
      </w:r>
      <w:smartTag w:uri="urn:schemas-microsoft-com:office:smarttags" w:element="metricconverter">
        <w:smartTagPr>
          <w:attr w:name="ProductID" w:val="1180 км"/>
        </w:smartTagPr>
        <w:r w:rsidRPr="009A6DB3">
          <w:rPr>
            <w:sz w:val="28"/>
          </w:rPr>
          <w:t>1180 км</w:t>
        </w:r>
      </w:smartTag>
      <w:r w:rsidRPr="009A6DB3">
        <w:rPr>
          <w:sz w:val="28"/>
        </w:rPr>
        <w:t xml:space="preserve">). С 1980-х годов электрификация развернулась на южных магистралях: Моинты-Шу, Ченгельды-Арысь, Арысь-Тюлькубас. Общая протяженность электрифицированных линий приблизилась к 4 тысячам км. </w:t>
      </w:r>
    </w:p>
    <w:p w:rsidR="002F37DD" w:rsidRPr="009A6DB3" w:rsidRDefault="002F37DD" w:rsidP="002F37DD">
      <w:pPr>
        <w:ind w:firstLine="567"/>
        <w:jc w:val="both"/>
        <w:rPr>
          <w:sz w:val="28"/>
        </w:rPr>
      </w:pPr>
      <w:r w:rsidRPr="009A6DB3">
        <w:rPr>
          <w:sz w:val="28"/>
        </w:rPr>
        <w:t>Воплощается в жизнь "Программа развития и поддержки малого предпринимательства на железнодорожном транспорте" для реструктуризации отрасли. Были усилены мощности перегрузочных терминалов на приграничной казах</w:t>
      </w:r>
      <w:proofErr w:type="gramStart"/>
      <w:r w:rsidRPr="009A6DB3">
        <w:rPr>
          <w:sz w:val="28"/>
        </w:rPr>
        <w:t>c</w:t>
      </w:r>
      <w:proofErr w:type="gramEnd"/>
      <w:r w:rsidRPr="009A6DB3">
        <w:rPr>
          <w:sz w:val="28"/>
        </w:rPr>
        <w:t>танской станции Дружба, являющейся ключевым звеном Северного коридора Трансазиатской железнодорожной магистрали.</w:t>
      </w:r>
    </w:p>
    <w:p w:rsidR="002F37DD" w:rsidRPr="009A6DB3" w:rsidRDefault="002F37DD" w:rsidP="002F37DD">
      <w:pPr>
        <w:ind w:firstLine="567"/>
        <w:jc w:val="both"/>
        <w:rPr>
          <w:sz w:val="28"/>
        </w:rPr>
      </w:pPr>
      <w:r w:rsidRPr="009A6DB3">
        <w:rPr>
          <w:sz w:val="28"/>
        </w:rPr>
        <w:t xml:space="preserve">402-километровую линию Алтынсарин-Хромтау называют самой значительной железнодорожной стройкой в истории независимого Казахстана, </w:t>
      </w:r>
      <w:r w:rsidRPr="009A6DB3">
        <w:rPr>
          <w:sz w:val="28"/>
        </w:rPr>
        <w:lastRenderedPageBreak/>
        <w:t>так как кратчайшим путем связала аграрный север и промышленный запад страны, а также открыла новые возможности для реализации транзитного потенциала республики. Кроме того, вдоль линии ведется строительств 13 раздельных пунктов, включающих всю необходимую инфраструктуру. Общая стоимость строительства составила 29,5 млрд. тенге.</w:t>
      </w:r>
    </w:p>
    <w:p w:rsidR="002F37DD" w:rsidRPr="009A6DB3" w:rsidRDefault="002F37DD" w:rsidP="002F37DD">
      <w:pPr>
        <w:ind w:firstLine="567"/>
        <w:jc w:val="both"/>
        <w:rPr>
          <w:sz w:val="28"/>
        </w:rPr>
      </w:pPr>
      <w:r w:rsidRPr="009A6DB3">
        <w:rPr>
          <w:sz w:val="28"/>
        </w:rPr>
        <w:t xml:space="preserve">Новая линия значительно сокращает расстояние транспортировки в направлении международного морского порта Актау на Каспийском море и снижает себестоимость экспорта, например, зерна с целинных регионов. Внутри Казахстана дальность транспортировки из различных областей снижается от 500 до </w:t>
      </w:r>
      <w:smartTag w:uri="urn:schemas-microsoft-com:office:smarttags" w:element="metricconverter">
        <w:smartTagPr>
          <w:attr w:name="ProductID" w:val="2000 км"/>
        </w:smartTagPr>
        <w:r w:rsidRPr="009A6DB3">
          <w:rPr>
            <w:sz w:val="28"/>
          </w:rPr>
          <w:t>2000 км</w:t>
        </w:r>
      </w:smartTag>
      <w:r w:rsidRPr="009A6DB3">
        <w:rPr>
          <w:sz w:val="28"/>
        </w:rPr>
        <w:t>.</w:t>
      </w:r>
    </w:p>
    <w:p w:rsidR="002F37DD" w:rsidRPr="009A6DB3" w:rsidRDefault="002F37DD" w:rsidP="002F37DD">
      <w:pPr>
        <w:ind w:firstLine="567"/>
        <w:jc w:val="both"/>
        <w:rPr>
          <w:sz w:val="28"/>
        </w:rPr>
      </w:pPr>
      <w:r w:rsidRPr="009A6DB3">
        <w:rPr>
          <w:sz w:val="28"/>
        </w:rPr>
        <w:t>Участок Алтынсарин - Хромтау значительно увеличил транзитные возможности Казахстана, поскольку за счет сокращения дальности транспортировки произошло снижение транспортной составляющей (по разным оценкам, в среднем на $15 долларов за тонну перевозимого груза) [43].</w:t>
      </w:r>
    </w:p>
    <w:p w:rsidR="002F37DD" w:rsidRPr="009A6DB3" w:rsidRDefault="002F37DD" w:rsidP="002F37DD">
      <w:pPr>
        <w:ind w:firstLine="567"/>
        <w:jc w:val="both"/>
        <w:rPr>
          <w:sz w:val="28"/>
        </w:rPr>
      </w:pPr>
      <w:r w:rsidRPr="009A6DB3">
        <w:rPr>
          <w:sz w:val="28"/>
        </w:rPr>
        <w:t>Сегодня в железнодорожной отрасли Казахстана главным образом используются морально устаревшие модели подвижного состава, путевой техники, конструкции путей, технологии ремонта и содержания основных производственных средств, поддержания основных фондов в рабочем состоянии требует высоких эксплуатационных расходов.</w:t>
      </w:r>
    </w:p>
    <w:p w:rsidR="002F37DD" w:rsidRPr="009A6DB3" w:rsidRDefault="002F37DD" w:rsidP="002F37DD">
      <w:pPr>
        <w:ind w:firstLine="567"/>
        <w:jc w:val="both"/>
        <w:rPr>
          <w:sz w:val="28"/>
        </w:rPr>
      </w:pPr>
      <w:r w:rsidRPr="009A6DB3">
        <w:rPr>
          <w:sz w:val="28"/>
        </w:rPr>
        <w:t>Степень износа и старения основных производственных фондов составляет 50-55%, тогда каких нормальное состояние должно характеризоваться степенью износа не более 30-40%, что обеспечивает расширенное воспроизводство железнодорожного транспорта [33, с.3].</w:t>
      </w:r>
    </w:p>
    <w:p w:rsidR="002F37DD" w:rsidRPr="009A6DB3" w:rsidRDefault="002F37DD" w:rsidP="002F37DD">
      <w:pPr>
        <w:ind w:firstLine="567"/>
        <w:jc w:val="both"/>
        <w:rPr>
          <w:sz w:val="28"/>
        </w:rPr>
      </w:pPr>
      <w:r w:rsidRPr="009A6DB3">
        <w:rPr>
          <w:sz w:val="28"/>
        </w:rPr>
        <w:t>По оценке экспертов азиатского банка развития задержка обновления существующих активов железнодорожной отрасли все в большей степени ставит под угрозу перспективу экономического роста страны.</w:t>
      </w:r>
    </w:p>
    <w:p w:rsidR="002F37DD" w:rsidRPr="009A6DB3" w:rsidRDefault="002F37DD" w:rsidP="002F37DD">
      <w:pPr>
        <w:ind w:firstLine="567"/>
        <w:jc w:val="both"/>
        <w:rPr>
          <w:sz w:val="28"/>
        </w:rPr>
      </w:pPr>
      <w:r w:rsidRPr="009A6DB3">
        <w:rPr>
          <w:sz w:val="28"/>
        </w:rPr>
        <w:t>В результате недостаточных объемов инвестирования в железнодорожный транспорт в течение продолжительного времени шло накопление физического и морального износа основных средств. Ключевые группы основных фондов железнодорожной отрасли (путь, устройство электроснабжения, сигнализации и связи, подвижной состав) имеют значительную степень износа по сроку службы. Так, средний срок службы магистральных тепловозов достиг 85% нормативного срока, маневровых тепловозов – 75%, грузовых вагонов – 69 % (в том числе полувагонов – 75%, цистерн – 59%), электровозов 63%, пассажирских вагонов – 61%, пути – 54%. В целом по отрасли физический износ основных средств составляет 60%.</w:t>
      </w:r>
    </w:p>
    <w:p w:rsidR="002F37DD" w:rsidRPr="009A6DB3" w:rsidRDefault="002F37DD" w:rsidP="002F37DD">
      <w:pPr>
        <w:tabs>
          <w:tab w:val="left" w:pos="993"/>
        </w:tabs>
        <w:ind w:firstLine="567"/>
        <w:jc w:val="both"/>
        <w:rPr>
          <w:sz w:val="28"/>
        </w:rPr>
      </w:pPr>
      <w:r w:rsidRPr="009A6DB3">
        <w:rPr>
          <w:sz w:val="28"/>
        </w:rPr>
        <w:t xml:space="preserve">Состояние железнодорожного транспорта страны, отвечающее требованиям эколого-экономической безопасности, должно характеризоваться набором определенных ключевых ресурсных и результативных показателей – индикаторов стабильности работы железнодорожной системы, за пределами пороговых значений которых система теряет возможность воспроизводства, а затраты на поддержание в работоспособном состоянии возрастают в геометрической прогрессии. </w:t>
      </w:r>
      <w:r w:rsidRPr="009A6DB3">
        <w:rPr>
          <w:color w:val="000000"/>
          <w:sz w:val="28"/>
        </w:rPr>
        <w:t>Использование отдельных видов рабочего грузового подвижного состава общего пользования приведены в таблице 5.</w:t>
      </w:r>
    </w:p>
    <w:p w:rsidR="002F37DD" w:rsidRPr="009A6DB3" w:rsidRDefault="002F37DD" w:rsidP="002F37DD">
      <w:pPr>
        <w:ind w:firstLine="567"/>
        <w:jc w:val="both"/>
        <w:rPr>
          <w:sz w:val="28"/>
        </w:rPr>
      </w:pPr>
    </w:p>
    <w:p w:rsidR="002F37DD" w:rsidRPr="009A6DB3" w:rsidRDefault="002F37DD" w:rsidP="002F37DD">
      <w:pPr>
        <w:pStyle w:val="31"/>
        <w:shd w:val="clear" w:color="auto" w:fill="auto"/>
        <w:ind w:firstLine="0"/>
        <w:rPr>
          <w:color w:val="000000"/>
        </w:rPr>
      </w:pPr>
      <w:r w:rsidRPr="009A6DB3">
        <w:rPr>
          <w:color w:val="000000"/>
        </w:rPr>
        <w:lastRenderedPageBreak/>
        <w:t>Таблица 5 – Использование отдельных видов рабочего грузового подвижного состава общего пользования 2000-2007гг.</w:t>
      </w:r>
    </w:p>
    <w:p w:rsidR="002F37DD" w:rsidRPr="009A6DB3" w:rsidRDefault="002F37DD" w:rsidP="002F37DD">
      <w:pPr>
        <w:pStyle w:val="31"/>
        <w:shd w:val="clear" w:color="auto" w:fill="auto"/>
        <w:jc w:val="center"/>
        <w:rPr>
          <w:b/>
          <w:color w:val="000000"/>
        </w:rPr>
      </w:pPr>
    </w:p>
    <w:tbl>
      <w:tblPr>
        <w:tblW w:w="9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60"/>
        <w:gridCol w:w="718"/>
        <w:gridCol w:w="902"/>
        <w:gridCol w:w="769"/>
        <w:gridCol w:w="851"/>
        <w:gridCol w:w="850"/>
        <w:gridCol w:w="850"/>
        <w:gridCol w:w="850"/>
        <w:gridCol w:w="850"/>
      </w:tblGrid>
      <w:tr w:rsidR="002F37DD" w:rsidRPr="009A6DB3" w:rsidTr="001A20F6">
        <w:tc>
          <w:tcPr>
            <w:tcW w:w="3060" w:type="dxa"/>
            <w:vMerge w:val="restart"/>
            <w:tcBorders>
              <w:top w:val="single" w:sz="4" w:space="0" w:color="auto"/>
              <w:left w:val="single" w:sz="4" w:space="0" w:color="auto"/>
              <w:right w:val="single" w:sz="4" w:space="0" w:color="auto"/>
            </w:tcBorders>
          </w:tcPr>
          <w:p w:rsidR="002F37DD" w:rsidRPr="009A6DB3" w:rsidRDefault="002F37DD" w:rsidP="001A20F6">
            <w:pPr>
              <w:pStyle w:val="31"/>
              <w:shd w:val="clear" w:color="auto" w:fill="auto"/>
              <w:spacing w:line="276" w:lineRule="auto"/>
              <w:ind w:firstLine="0"/>
              <w:jc w:val="center"/>
              <w:rPr>
                <w:color w:val="000000"/>
                <w:sz w:val="26"/>
                <w:szCs w:val="26"/>
                <w:lang w:eastAsia="en-US"/>
              </w:rPr>
            </w:pPr>
            <w:r w:rsidRPr="009A6DB3">
              <w:rPr>
                <w:color w:val="000000"/>
                <w:sz w:val="26"/>
                <w:szCs w:val="26"/>
                <w:lang w:eastAsia="en-US"/>
              </w:rPr>
              <w:t>Показатель</w:t>
            </w:r>
          </w:p>
        </w:tc>
        <w:tc>
          <w:tcPr>
            <w:tcW w:w="6640" w:type="dxa"/>
            <w:gridSpan w:val="8"/>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jc w:val="center"/>
              <w:rPr>
                <w:color w:val="000000"/>
                <w:sz w:val="24"/>
                <w:szCs w:val="24"/>
                <w:lang w:val="kk-KZ" w:eastAsia="en-US"/>
              </w:rPr>
            </w:pPr>
            <w:r w:rsidRPr="009A6DB3">
              <w:rPr>
                <w:color w:val="000000"/>
                <w:sz w:val="24"/>
                <w:szCs w:val="24"/>
                <w:lang w:val="kk-KZ" w:eastAsia="en-US"/>
              </w:rPr>
              <w:t>Год</w:t>
            </w:r>
          </w:p>
        </w:tc>
      </w:tr>
      <w:tr w:rsidR="002F37DD" w:rsidRPr="009A6DB3" w:rsidTr="001A20F6">
        <w:tc>
          <w:tcPr>
            <w:tcW w:w="3060" w:type="dxa"/>
            <w:vMerge/>
            <w:tcBorders>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jc w:val="center"/>
              <w:rPr>
                <w:color w:val="000000"/>
                <w:sz w:val="26"/>
                <w:szCs w:val="26"/>
                <w:lang w:eastAsia="en-US"/>
              </w:rPr>
            </w:pPr>
          </w:p>
        </w:tc>
        <w:tc>
          <w:tcPr>
            <w:tcW w:w="7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jc w:val="center"/>
              <w:rPr>
                <w:color w:val="000000"/>
                <w:sz w:val="24"/>
                <w:szCs w:val="24"/>
                <w:lang w:eastAsia="en-US"/>
              </w:rPr>
            </w:pPr>
            <w:r w:rsidRPr="009A6DB3">
              <w:rPr>
                <w:color w:val="000000"/>
                <w:sz w:val="24"/>
                <w:szCs w:val="24"/>
                <w:lang w:eastAsia="en-US"/>
              </w:rPr>
              <w:t>2004</w:t>
            </w:r>
          </w:p>
        </w:tc>
        <w:tc>
          <w:tcPr>
            <w:tcW w:w="90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jc w:val="center"/>
              <w:rPr>
                <w:color w:val="000000"/>
                <w:sz w:val="24"/>
                <w:szCs w:val="24"/>
                <w:lang w:eastAsia="en-US"/>
              </w:rPr>
            </w:pPr>
            <w:r w:rsidRPr="009A6DB3">
              <w:rPr>
                <w:color w:val="000000"/>
                <w:sz w:val="24"/>
                <w:szCs w:val="24"/>
                <w:lang w:eastAsia="en-US"/>
              </w:rPr>
              <w:t>2005</w:t>
            </w:r>
          </w:p>
        </w:tc>
        <w:tc>
          <w:tcPr>
            <w:tcW w:w="76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2006</w:t>
            </w:r>
          </w:p>
        </w:tc>
        <w:tc>
          <w:tcPr>
            <w:tcW w:w="8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2007</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2008</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2009</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2010</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2011</w:t>
            </w:r>
          </w:p>
        </w:tc>
      </w:tr>
      <w:tr w:rsidR="002F37DD" w:rsidRPr="009A6DB3" w:rsidTr="001A20F6">
        <w:tc>
          <w:tcPr>
            <w:tcW w:w="30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6"/>
                <w:szCs w:val="26"/>
                <w:lang w:eastAsia="en-US"/>
              </w:rPr>
            </w:pPr>
            <w:r w:rsidRPr="009A6DB3">
              <w:rPr>
                <w:color w:val="000000"/>
                <w:sz w:val="26"/>
                <w:szCs w:val="26"/>
                <w:lang w:eastAsia="en-US"/>
              </w:rPr>
              <w:t>Производительность локомотива, тыс. ткм брутто в сутки</w:t>
            </w:r>
          </w:p>
        </w:tc>
        <w:tc>
          <w:tcPr>
            <w:tcW w:w="7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1468</w:t>
            </w:r>
          </w:p>
        </w:tc>
        <w:tc>
          <w:tcPr>
            <w:tcW w:w="90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1497</w:t>
            </w:r>
          </w:p>
        </w:tc>
        <w:tc>
          <w:tcPr>
            <w:tcW w:w="76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1568</w:t>
            </w:r>
          </w:p>
        </w:tc>
        <w:tc>
          <w:tcPr>
            <w:tcW w:w="8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1606</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1618</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1584</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1628</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1711</w:t>
            </w:r>
          </w:p>
        </w:tc>
      </w:tr>
      <w:tr w:rsidR="002F37DD" w:rsidRPr="009A6DB3" w:rsidTr="001A20F6">
        <w:tc>
          <w:tcPr>
            <w:tcW w:w="30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6"/>
                <w:szCs w:val="26"/>
                <w:lang w:eastAsia="en-US"/>
              </w:rPr>
            </w:pPr>
            <w:r w:rsidRPr="009A6DB3">
              <w:rPr>
                <w:color w:val="000000"/>
                <w:sz w:val="26"/>
                <w:szCs w:val="26"/>
                <w:lang w:eastAsia="en-US"/>
              </w:rPr>
              <w:t>Производительность грузового вагона, ткм нетто в сутки</w:t>
            </w:r>
          </w:p>
        </w:tc>
        <w:tc>
          <w:tcPr>
            <w:tcW w:w="7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8703</w:t>
            </w:r>
          </w:p>
        </w:tc>
        <w:tc>
          <w:tcPr>
            <w:tcW w:w="90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8639</w:t>
            </w:r>
          </w:p>
        </w:tc>
        <w:tc>
          <w:tcPr>
            <w:tcW w:w="76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9096</w:t>
            </w:r>
          </w:p>
        </w:tc>
        <w:tc>
          <w:tcPr>
            <w:tcW w:w="8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8801</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9474</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9282</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9707</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9813</w:t>
            </w:r>
          </w:p>
        </w:tc>
      </w:tr>
      <w:tr w:rsidR="002F37DD" w:rsidRPr="009A6DB3" w:rsidTr="001A20F6">
        <w:tc>
          <w:tcPr>
            <w:tcW w:w="30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6"/>
                <w:szCs w:val="26"/>
                <w:lang w:eastAsia="en-US"/>
              </w:rPr>
            </w:pPr>
            <w:r w:rsidRPr="009A6DB3">
              <w:rPr>
                <w:color w:val="000000"/>
                <w:sz w:val="26"/>
                <w:szCs w:val="26"/>
                <w:lang w:eastAsia="en-US"/>
              </w:rPr>
              <w:t xml:space="preserve">Средняя участковая скорость движения грузового поезда, </w:t>
            </w:r>
            <w:proofErr w:type="gramStart"/>
            <w:r w:rsidRPr="009A6DB3">
              <w:rPr>
                <w:color w:val="000000"/>
                <w:sz w:val="26"/>
                <w:szCs w:val="26"/>
                <w:lang w:eastAsia="en-US"/>
              </w:rPr>
              <w:t>км</w:t>
            </w:r>
            <w:proofErr w:type="gramEnd"/>
            <w:r w:rsidRPr="009A6DB3">
              <w:rPr>
                <w:color w:val="000000"/>
                <w:sz w:val="26"/>
                <w:szCs w:val="26"/>
                <w:lang w:eastAsia="en-US"/>
              </w:rPr>
              <w:t>/час</w:t>
            </w:r>
          </w:p>
        </w:tc>
        <w:tc>
          <w:tcPr>
            <w:tcW w:w="7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41,6</w:t>
            </w:r>
          </w:p>
        </w:tc>
        <w:tc>
          <w:tcPr>
            <w:tcW w:w="90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41,23</w:t>
            </w:r>
          </w:p>
        </w:tc>
        <w:tc>
          <w:tcPr>
            <w:tcW w:w="76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42,66</w:t>
            </w:r>
          </w:p>
        </w:tc>
        <w:tc>
          <w:tcPr>
            <w:tcW w:w="8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41,78</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42,29</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40,91</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41,17</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41,8</w:t>
            </w:r>
          </w:p>
        </w:tc>
      </w:tr>
      <w:tr w:rsidR="002F37DD" w:rsidRPr="009A6DB3" w:rsidTr="001A20F6">
        <w:tc>
          <w:tcPr>
            <w:tcW w:w="30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6"/>
                <w:szCs w:val="26"/>
                <w:lang w:eastAsia="en-US"/>
              </w:rPr>
            </w:pPr>
            <w:r w:rsidRPr="009A6DB3">
              <w:rPr>
                <w:color w:val="000000"/>
                <w:sz w:val="26"/>
                <w:szCs w:val="26"/>
                <w:lang w:eastAsia="en-US"/>
              </w:rPr>
              <w:t>Среднее время оборота грузового вагона, сутки</w:t>
            </w:r>
          </w:p>
        </w:tc>
        <w:tc>
          <w:tcPr>
            <w:tcW w:w="7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5,39</w:t>
            </w:r>
          </w:p>
        </w:tc>
        <w:tc>
          <w:tcPr>
            <w:tcW w:w="90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5,42</w:t>
            </w:r>
          </w:p>
        </w:tc>
        <w:tc>
          <w:tcPr>
            <w:tcW w:w="76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5,15</w:t>
            </w:r>
          </w:p>
        </w:tc>
        <w:tc>
          <w:tcPr>
            <w:tcW w:w="85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5,26</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5,01</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5,18</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4,96</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p>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5,2</w:t>
            </w:r>
          </w:p>
        </w:tc>
      </w:tr>
      <w:tr w:rsidR="002F37DD" w:rsidRPr="009A6DB3" w:rsidTr="001A20F6">
        <w:tc>
          <w:tcPr>
            <w:tcW w:w="9700" w:type="dxa"/>
            <w:gridSpan w:val="9"/>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3"/>
              <w:shd w:val="clear" w:color="auto" w:fill="auto"/>
              <w:spacing w:line="276" w:lineRule="auto"/>
              <w:ind w:firstLine="567"/>
              <w:rPr>
                <w:sz w:val="24"/>
                <w:lang w:eastAsia="en-US"/>
              </w:rPr>
            </w:pPr>
            <w:r w:rsidRPr="009A6DB3">
              <w:rPr>
                <w:sz w:val="24"/>
                <w:lang w:eastAsia="en-US"/>
              </w:rPr>
              <w:t xml:space="preserve">Примечание </w:t>
            </w:r>
            <w:r w:rsidRPr="009A6DB3">
              <w:t xml:space="preserve">– </w:t>
            </w:r>
            <w:r w:rsidRPr="009A6DB3">
              <w:rPr>
                <w:sz w:val="24"/>
                <w:szCs w:val="24"/>
              </w:rPr>
              <w:t>С</w:t>
            </w:r>
            <w:r w:rsidRPr="009A6DB3">
              <w:rPr>
                <w:sz w:val="24"/>
                <w:lang w:eastAsia="en-US"/>
              </w:rPr>
              <w:t xml:space="preserve">оставлено автором на основе отчетов АО «НК «КТЖ» </w:t>
            </w:r>
          </w:p>
        </w:tc>
      </w:tr>
    </w:tbl>
    <w:p w:rsidR="002F37DD" w:rsidRPr="009A6DB3" w:rsidRDefault="002F37DD" w:rsidP="002F37DD">
      <w:pPr>
        <w:ind w:firstLine="567"/>
        <w:jc w:val="both"/>
        <w:rPr>
          <w:sz w:val="28"/>
        </w:rPr>
      </w:pPr>
    </w:p>
    <w:p w:rsidR="002F37DD" w:rsidRPr="009A6DB3" w:rsidRDefault="002F37DD" w:rsidP="002F37DD">
      <w:pPr>
        <w:ind w:firstLine="567"/>
        <w:jc w:val="both"/>
        <w:rPr>
          <w:sz w:val="28"/>
        </w:rPr>
      </w:pPr>
      <w:r w:rsidRPr="009A6DB3">
        <w:rPr>
          <w:sz w:val="28"/>
        </w:rPr>
        <w:t xml:space="preserve">Таким образом, качественный и количественный состав существующих основных активов ЖДТ не отвечает современным требованиям. В течение последнего десятилетия объемы перевозок значительно снизились, поэтому, сегодня железнодорожная отрасль Казахстана имеет излишние активы, а с другой стороны, наблюдается их дефицит, связанный с нехваткой отдельных видов подвижного состава (полувагонов, нефтеналивных цистерн, магистральных тепловозов), ухудшившимся состоянием инфраструктуры на грузонапряженных участках, применение морально и физически устаревших автоматизированных систем управления.  </w:t>
      </w:r>
      <w:proofErr w:type="gramStart"/>
      <w:r w:rsidRPr="009A6DB3">
        <w:rPr>
          <w:sz w:val="28"/>
        </w:rPr>
        <w:t>Идентификация и устранение избыточных активов необходимы для уменьшения как эксплуатационных расходов, связанных с их содержанием, так и затрат по их восстановлению</w:t>
      </w:r>
      <w:proofErr w:type="gramEnd"/>
    </w:p>
    <w:p w:rsidR="002F37DD" w:rsidRPr="009A6DB3" w:rsidRDefault="002F37DD" w:rsidP="002F37DD">
      <w:pPr>
        <w:ind w:firstLine="567"/>
        <w:jc w:val="both"/>
        <w:rPr>
          <w:sz w:val="28"/>
        </w:rPr>
      </w:pPr>
      <w:r w:rsidRPr="009A6DB3">
        <w:rPr>
          <w:sz w:val="28"/>
        </w:rPr>
        <w:t xml:space="preserve"> В целях оптимизации основных активов необходимо привести технический комплекс отрасли в соответствие с существующими и прогнозируемыми объемами и структурой перевозок. Анализ имеющихся путей и будущих требований к ним указывает на то, что необходима реализация долгосрочной программы и их сокращения. По оценке экспертов Азиатского банка развития и Европейского банка реконструкции и развития развернутую длину главных, станционных и специальных путей к </w:t>
      </w:r>
      <w:smartTag w:uri="urn:schemas-microsoft-com:office:smarttags" w:element="metricconverter">
        <w:smartTagPr>
          <w:attr w:name="ProductID" w:val="2014 г"/>
        </w:smartTagPr>
        <w:r w:rsidRPr="009A6DB3">
          <w:rPr>
            <w:sz w:val="28"/>
          </w:rPr>
          <w:t>2014 г</w:t>
        </w:r>
      </w:smartTag>
      <w:r w:rsidRPr="009A6DB3">
        <w:rPr>
          <w:sz w:val="28"/>
        </w:rPr>
        <w:t xml:space="preserve">. требуется сократить на 25% (с 25128 до </w:t>
      </w:r>
      <w:smartTag w:uri="urn:schemas-microsoft-com:office:smarttags" w:element="metricconverter">
        <w:smartTagPr>
          <w:attr w:name="ProductID" w:val="18850 км"/>
        </w:smartTagPr>
        <w:r w:rsidRPr="009A6DB3">
          <w:rPr>
            <w:sz w:val="28"/>
          </w:rPr>
          <w:t>18850 км</w:t>
        </w:r>
      </w:smartTag>
      <w:r w:rsidRPr="009A6DB3">
        <w:rPr>
          <w:sz w:val="28"/>
        </w:rPr>
        <w:t xml:space="preserve">). Необходимо сокращать в первую очередь длину станционных и подъездных путей, а также малодеятельных линий. Кроме того, на линиях </w:t>
      </w:r>
      <w:proofErr w:type="gramStart"/>
      <w:r w:rsidRPr="009A6DB3">
        <w:rPr>
          <w:sz w:val="28"/>
        </w:rPr>
        <w:t>невысокой</w:t>
      </w:r>
      <w:proofErr w:type="gramEnd"/>
      <w:r w:rsidRPr="009A6DB3">
        <w:rPr>
          <w:sz w:val="28"/>
        </w:rPr>
        <w:t xml:space="preserve"> грузонапряженностью нужна замена двухпутных участков на однопутные с двухпутными вставками для уменьшения капитальных затрат, требуемых на их восстановление. Сокращение длины путей позволит высвободить значительное количество материалов, годных для повторной укладки. </w:t>
      </w:r>
    </w:p>
    <w:p w:rsidR="002F37DD" w:rsidRPr="009A6DB3" w:rsidRDefault="002F37DD" w:rsidP="002F37DD">
      <w:pPr>
        <w:ind w:firstLine="567"/>
        <w:jc w:val="both"/>
        <w:rPr>
          <w:sz w:val="28"/>
        </w:rPr>
      </w:pPr>
      <w:r w:rsidRPr="009A6DB3">
        <w:rPr>
          <w:sz w:val="28"/>
        </w:rPr>
        <w:lastRenderedPageBreak/>
        <w:t xml:space="preserve">Существенное сокращение, по мнению экспертов, требуется и в локомотивном парке. В продолжение тенденции, начатой в </w:t>
      </w:r>
      <w:smartTag w:uri="urn:schemas-microsoft-com:office:smarttags" w:element="metricconverter">
        <w:smartTagPr>
          <w:attr w:name="ProductID" w:val="1997 г"/>
        </w:smartTagPr>
        <w:r w:rsidRPr="009A6DB3">
          <w:rPr>
            <w:sz w:val="28"/>
          </w:rPr>
          <w:t>1997 г</w:t>
        </w:r>
      </w:smartTag>
      <w:r w:rsidRPr="009A6DB3">
        <w:rPr>
          <w:sz w:val="28"/>
        </w:rPr>
        <w:t>., локомотивы с истекшим сроком службы необходимо списывать, а не восстанавливать или ремонтировать.</w:t>
      </w:r>
    </w:p>
    <w:p w:rsidR="002F37DD" w:rsidRPr="009A6DB3" w:rsidRDefault="002F37DD" w:rsidP="002F37DD">
      <w:pPr>
        <w:ind w:firstLine="567"/>
        <w:jc w:val="both"/>
        <w:rPr>
          <w:sz w:val="28"/>
        </w:rPr>
      </w:pPr>
      <w:r w:rsidRPr="009A6DB3">
        <w:rPr>
          <w:sz w:val="28"/>
        </w:rPr>
        <w:t xml:space="preserve">В парке грузовых вагонов АО «НК «КТЖ» значителен вес вагонов отслуживших свой срок. Из имеющихся в наличии вагонов 35% являются неисправными. К началу текущего года </w:t>
      </w:r>
      <w:proofErr w:type="gramStart"/>
      <w:r w:rsidRPr="009A6DB3">
        <w:rPr>
          <w:sz w:val="28"/>
        </w:rPr>
        <w:t>парк грузовых вагонов, доставшийся Казахстану в наследство сократился</w:t>
      </w:r>
      <w:proofErr w:type="gramEnd"/>
      <w:r w:rsidRPr="009A6DB3">
        <w:rPr>
          <w:sz w:val="28"/>
        </w:rPr>
        <w:t xml:space="preserve"> на четверть. Среднегодовой темп списания вагонов инвентарного парка за 2005-2011 гг. составил более 3%. Значительно изношен также парк пассажирских вагонов. Уже в 2004 году потребовались инвестиции на приобретение новых вагонов, так как по сроку службы подлежит списанию 1252 вагона.</w:t>
      </w:r>
    </w:p>
    <w:p w:rsidR="002F37DD" w:rsidRPr="009A6DB3" w:rsidRDefault="002F37DD" w:rsidP="002F37DD">
      <w:pPr>
        <w:ind w:firstLine="567"/>
        <w:jc w:val="both"/>
        <w:rPr>
          <w:sz w:val="28"/>
        </w:rPr>
      </w:pPr>
      <w:r w:rsidRPr="009A6DB3">
        <w:rPr>
          <w:sz w:val="28"/>
        </w:rPr>
        <w:t>Среди прочих основных фондов железнодорожная отрасль имеет излишнюю недвижимость (здания, сооружения, передаточные устройства) для выполнения текущих и планируемых объемов перевозок. Сюда относятся связанные с избыточной путевой инфраструктурой малодеятельные станции, сортировочные горки, локомотивные и вагонные депо, промежуточные станции и т.д. Поэтому наряду с ликвидацией ненужных железнодорожных линий и подвижного состава необходимо ликвидировать излишки и по данной категории основных фондов.</w:t>
      </w:r>
    </w:p>
    <w:p w:rsidR="002F37DD" w:rsidRPr="009A6DB3" w:rsidRDefault="002F37DD" w:rsidP="002F37DD">
      <w:pPr>
        <w:ind w:firstLine="567"/>
        <w:jc w:val="both"/>
        <w:rPr>
          <w:sz w:val="28"/>
        </w:rPr>
      </w:pPr>
      <w:r w:rsidRPr="009A6DB3">
        <w:rPr>
          <w:sz w:val="28"/>
        </w:rPr>
        <w:t>Самые значительные сокращения должны коснуться промежуточных станций, не имеющих средств погрузки или разгрузки. Согласно оценкам экспертов, количество станций и других пунктов может быть сокращено более чем вдвое.</w:t>
      </w:r>
    </w:p>
    <w:p w:rsidR="002F37DD" w:rsidRPr="009A6DB3" w:rsidRDefault="002F37DD" w:rsidP="002F37DD">
      <w:pPr>
        <w:ind w:firstLine="567"/>
        <w:jc w:val="both"/>
        <w:rPr>
          <w:sz w:val="28"/>
        </w:rPr>
      </w:pPr>
      <w:r w:rsidRPr="009A6DB3">
        <w:rPr>
          <w:sz w:val="28"/>
        </w:rPr>
        <w:t>По расчетам специалистов АО «НК «КТЖ» в 2011 г. с вводом нового операционного плана можно будет сократить количество промежуточных станций на 155 единиц с высвобождением штата численностью 473 человека, количество локомотивных депо – более чем в 2 раза, количество дистанций пути – на 8 единиц, количество дистанций сигнализации и связи – 9 единиц.</w:t>
      </w:r>
    </w:p>
    <w:p w:rsidR="002F37DD" w:rsidRPr="009A6DB3" w:rsidRDefault="002F37DD" w:rsidP="002F37DD">
      <w:pPr>
        <w:ind w:firstLine="567"/>
        <w:jc w:val="both"/>
        <w:rPr>
          <w:sz w:val="28"/>
        </w:rPr>
      </w:pPr>
      <w:r w:rsidRPr="009A6DB3">
        <w:rPr>
          <w:sz w:val="28"/>
        </w:rPr>
        <w:t>Одновременно с устранением избыточных активов должна проводиться работа по восстановлению и действующих и приобретению новых активов. Эта задача требует изыскания дополнительных финансовых средств, оптимального их использования. Основной целью привлечения инвестиций в железнодорожную отрасль должно стать существенное повышение технического уровня отрасли путем «прорыва» к новым технологиям и технике.</w:t>
      </w:r>
    </w:p>
    <w:p w:rsidR="002F37DD" w:rsidRPr="009A6DB3" w:rsidRDefault="002F37DD" w:rsidP="002F37DD">
      <w:pPr>
        <w:ind w:firstLine="567"/>
        <w:jc w:val="both"/>
        <w:rPr>
          <w:sz w:val="28"/>
        </w:rPr>
      </w:pPr>
      <w:r w:rsidRPr="009A6DB3">
        <w:rPr>
          <w:sz w:val="28"/>
        </w:rPr>
        <w:t xml:space="preserve">В 1993-1999 гг. шло неуклонное снижение объемов перевозочной работы, что обусловлено объективными внешними причинами. Эффективность эксплуатационной работы и рентабельность грузовых перевозок с 1994-1997 гг. также ухудшались. Наихудшим с этой точки зрения был </w:t>
      </w:r>
      <w:smartTag w:uri="urn:schemas-microsoft-com:office:smarttags" w:element="metricconverter">
        <w:smartTagPr>
          <w:attr w:name="ProductID" w:val="1996 г"/>
        </w:smartTagPr>
        <w:r w:rsidRPr="009A6DB3">
          <w:rPr>
            <w:sz w:val="28"/>
          </w:rPr>
          <w:t>1996 г</w:t>
        </w:r>
      </w:smartTag>
      <w:r w:rsidRPr="009A6DB3">
        <w:rPr>
          <w:sz w:val="28"/>
        </w:rPr>
        <w:t xml:space="preserve">. Начиная с </w:t>
      </w:r>
      <w:smartTag w:uri="urn:schemas-microsoft-com:office:smarttags" w:element="metricconverter">
        <w:smartTagPr>
          <w:attr w:name="ProductID" w:val="1997 г"/>
        </w:smartTagPr>
        <w:r w:rsidRPr="009A6DB3">
          <w:rPr>
            <w:sz w:val="28"/>
          </w:rPr>
          <w:t>1997 г</w:t>
        </w:r>
      </w:smartTag>
      <w:r w:rsidRPr="009A6DB3">
        <w:rPr>
          <w:sz w:val="28"/>
        </w:rPr>
        <w:t xml:space="preserve">., с объединением трех дорог в единое предприятие – АО «НК «КТЖ», качественные показатели стали улучшаться и к </w:t>
      </w:r>
      <w:smartTag w:uri="urn:schemas-microsoft-com:office:smarttags" w:element="metricconverter">
        <w:smartTagPr>
          <w:attr w:name="ProductID" w:val="1999 г"/>
        </w:smartTagPr>
        <w:r w:rsidRPr="009A6DB3">
          <w:rPr>
            <w:sz w:val="28"/>
          </w:rPr>
          <w:t>1999 г</w:t>
        </w:r>
      </w:smartTag>
      <w:r w:rsidRPr="009A6DB3">
        <w:rPr>
          <w:sz w:val="28"/>
        </w:rPr>
        <w:t xml:space="preserve">. практически достигли, а по ряду показателей, и превзошли уровень </w:t>
      </w:r>
      <w:smartTag w:uri="urn:schemas-microsoft-com:office:smarttags" w:element="metricconverter">
        <w:smartTagPr>
          <w:attr w:name="ProductID" w:val="1993 г"/>
        </w:smartTagPr>
        <w:r w:rsidRPr="009A6DB3">
          <w:rPr>
            <w:sz w:val="28"/>
          </w:rPr>
          <w:t>1993 г</w:t>
        </w:r>
      </w:smartTag>
      <w:r w:rsidRPr="009A6DB3">
        <w:rPr>
          <w:sz w:val="28"/>
        </w:rPr>
        <w:t>. [39, с.23].</w:t>
      </w:r>
    </w:p>
    <w:p w:rsidR="002F37DD" w:rsidRPr="009A6DB3" w:rsidRDefault="002F37DD" w:rsidP="002F37DD">
      <w:pPr>
        <w:pStyle w:val="31"/>
        <w:shd w:val="clear" w:color="auto" w:fill="auto"/>
        <w:rPr>
          <w:color w:val="000000"/>
        </w:rPr>
      </w:pPr>
      <w:r w:rsidRPr="009A6DB3">
        <w:t xml:space="preserve">В первую очередь руководство АО «НК «КТЖ» стало осуществлять мероприятия по стабилизации финансового положения отрасли. Были консолидированы все финансовые потоки, централизированы доходы от </w:t>
      </w:r>
      <w:r w:rsidRPr="009A6DB3">
        <w:lastRenderedPageBreak/>
        <w:t xml:space="preserve">перевозок во всех видах сообщений, уставлены ежедневный учет поступления и расходования денежных средств. Была проведена большая работа по управлению оборотным капиталом, результатами которой стали заметное снижение уровней дебиторской и кредиторской задолженностей, ликвидация задолженности перед бюджетом, организация более действенного управления товарно-материальными запасами и топливно-энергетическими ресурсами отрасли. В таблице 6 показаны показатели внедрения </w:t>
      </w:r>
      <w:r w:rsidRPr="009A6DB3">
        <w:rPr>
          <w:color w:val="000000"/>
        </w:rPr>
        <w:t>на транспортных предприятиях прогрессивных типов подвижного состава.</w:t>
      </w:r>
    </w:p>
    <w:p w:rsidR="002F37DD" w:rsidRPr="009A6DB3" w:rsidRDefault="002F37DD" w:rsidP="002F37DD">
      <w:pPr>
        <w:ind w:firstLine="567"/>
        <w:jc w:val="both"/>
        <w:rPr>
          <w:sz w:val="28"/>
        </w:rPr>
      </w:pPr>
      <w:r w:rsidRPr="009A6DB3">
        <w:rPr>
          <w:sz w:val="28"/>
        </w:rPr>
        <w:t xml:space="preserve">Были приняты срочные меры по приведению в надлежащее техническое состояние производственных фондов, в частности, был заметно увеличен объем капитального ремонта основных фондов, главным образом пути. </w:t>
      </w:r>
    </w:p>
    <w:p w:rsidR="002F37DD" w:rsidRPr="009A6DB3" w:rsidRDefault="002F37DD" w:rsidP="002F37DD">
      <w:pPr>
        <w:ind w:firstLine="567"/>
        <w:jc w:val="both"/>
        <w:rPr>
          <w:sz w:val="28"/>
        </w:rPr>
      </w:pPr>
      <w:r w:rsidRPr="009A6DB3">
        <w:rPr>
          <w:sz w:val="28"/>
        </w:rPr>
        <w:t>Важным шагом в управлении финансовыми ресурсами явилось внедрение бюджетной системы, которая позволяет сегодня четко и своевременно отслеживать баланс между поступлением и расходованием средств, управлять издержками путем построения сбалансированной системы бюджетов.</w:t>
      </w:r>
    </w:p>
    <w:p w:rsidR="002F37DD" w:rsidRPr="009A6DB3" w:rsidRDefault="002F37DD" w:rsidP="002F37DD">
      <w:pPr>
        <w:pStyle w:val="31"/>
        <w:shd w:val="clear" w:color="auto" w:fill="auto"/>
        <w:rPr>
          <w:color w:val="000000"/>
        </w:rPr>
      </w:pPr>
    </w:p>
    <w:p w:rsidR="002F37DD" w:rsidRPr="009A6DB3" w:rsidRDefault="002F37DD" w:rsidP="002F37DD">
      <w:pPr>
        <w:pStyle w:val="31"/>
        <w:shd w:val="clear" w:color="auto" w:fill="auto"/>
        <w:ind w:firstLine="0"/>
        <w:rPr>
          <w:color w:val="000000"/>
        </w:rPr>
      </w:pPr>
      <w:r w:rsidRPr="009A6DB3">
        <w:rPr>
          <w:color w:val="000000"/>
        </w:rPr>
        <w:t>Таблица 6</w:t>
      </w:r>
      <w:r w:rsidRPr="009A6DB3">
        <w:rPr>
          <w:color w:val="000000"/>
          <w:lang w:val="kk-KZ"/>
        </w:rPr>
        <w:t xml:space="preserve"> </w:t>
      </w:r>
      <w:r w:rsidRPr="009A6DB3">
        <w:rPr>
          <w:color w:val="000000"/>
        </w:rPr>
        <w:t>–</w:t>
      </w:r>
      <w:r w:rsidRPr="009A6DB3">
        <w:rPr>
          <w:color w:val="000000"/>
          <w:lang w:val="kk-KZ"/>
        </w:rPr>
        <w:t xml:space="preserve"> </w:t>
      </w:r>
      <w:r w:rsidRPr="009A6DB3">
        <w:rPr>
          <w:color w:val="000000"/>
        </w:rPr>
        <w:t>Внедрение на транспортных предприятиях прогрессивных типов подвижного состава 2000-2007гг.</w:t>
      </w:r>
    </w:p>
    <w:p w:rsidR="002F37DD" w:rsidRPr="009A6DB3" w:rsidRDefault="002F37DD" w:rsidP="002F37DD">
      <w:pPr>
        <w:pStyle w:val="31"/>
        <w:shd w:val="clear" w:color="auto" w:fill="auto"/>
        <w:rPr>
          <w:color w:val="000000"/>
        </w:rPr>
      </w:pP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0"/>
        <w:gridCol w:w="720"/>
        <w:gridCol w:w="720"/>
        <w:gridCol w:w="720"/>
        <w:gridCol w:w="720"/>
        <w:gridCol w:w="720"/>
        <w:gridCol w:w="850"/>
        <w:gridCol w:w="850"/>
        <w:gridCol w:w="850"/>
      </w:tblGrid>
      <w:tr w:rsidR="002F37DD" w:rsidRPr="009A6DB3" w:rsidTr="001A20F6">
        <w:tc>
          <w:tcPr>
            <w:tcW w:w="3600" w:type="dxa"/>
            <w:vMerge w:val="restart"/>
            <w:tcBorders>
              <w:top w:val="single" w:sz="4" w:space="0" w:color="auto"/>
              <w:left w:val="single" w:sz="4" w:space="0" w:color="auto"/>
              <w:right w:val="single" w:sz="4" w:space="0" w:color="auto"/>
            </w:tcBorders>
          </w:tcPr>
          <w:p w:rsidR="002F37DD" w:rsidRPr="009A6DB3" w:rsidRDefault="002F37DD" w:rsidP="001A20F6">
            <w:pPr>
              <w:pStyle w:val="31"/>
              <w:shd w:val="clear" w:color="auto" w:fill="auto"/>
              <w:spacing w:line="276" w:lineRule="auto"/>
              <w:ind w:firstLine="0"/>
              <w:jc w:val="center"/>
              <w:rPr>
                <w:color w:val="000000"/>
                <w:sz w:val="26"/>
                <w:szCs w:val="26"/>
                <w:lang w:eastAsia="en-US"/>
              </w:rPr>
            </w:pPr>
            <w:r w:rsidRPr="009A6DB3">
              <w:rPr>
                <w:color w:val="000000"/>
                <w:sz w:val="26"/>
                <w:szCs w:val="26"/>
                <w:lang w:eastAsia="en-US"/>
              </w:rPr>
              <w:t>Показатель</w:t>
            </w:r>
          </w:p>
        </w:tc>
        <w:tc>
          <w:tcPr>
            <w:tcW w:w="6150" w:type="dxa"/>
            <w:gridSpan w:val="8"/>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jc w:val="center"/>
              <w:rPr>
                <w:color w:val="000000"/>
                <w:sz w:val="24"/>
                <w:szCs w:val="24"/>
                <w:lang w:val="kk-KZ" w:eastAsia="en-US"/>
              </w:rPr>
            </w:pPr>
            <w:r w:rsidRPr="009A6DB3">
              <w:rPr>
                <w:color w:val="000000"/>
                <w:sz w:val="24"/>
                <w:szCs w:val="24"/>
                <w:lang w:val="kk-KZ" w:eastAsia="en-US"/>
              </w:rPr>
              <w:t>Год</w:t>
            </w:r>
          </w:p>
        </w:tc>
      </w:tr>
      <w:tr w:rsidR="002F37DD" w:rsidRPr="009A6DB3" w:rsidTr="001A20F6">
        <w:tc>
          <w:tcPr>
            <w:tcW w:w="3600" w:type="dxa"/>
            <w:vMerge/>
            <w:tcBorders>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jc w:val="center"/>
              <w:rPr>
                <w:color w:val="000000"/>
                <w:sz w:val="26"/>
                <w:szCs w:val="26"/>
                <w:lang w:eastAsia="en-US"/>
              </w:rPr>
            </w:pP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2004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2005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2007</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2008</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2009</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2010</w:t>
            </w:r>
          </w:p>
        </w:tc>
        <w:tc>
          <w:tcPr>
            <w:tcW w:w="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2011</w:t>
            </w:r>
          </w:p>
        </w:tc>
      </w:tr>
      <w:tr w:rsidR="002F37DD" w:rsidRPr="009A6DB3" w:rsidTr="001A20F6">
        <w:tc>
          <w:tcPr>
            <w:tcW w:w="36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6"/>
                <w:szCs w:val="26"/>
                <w:lang w:eastAsia="en-US"/>
              </w:rPr>
            </w:pPr>
            <w:r w:rsidRPr="009A6DB3">
              <w:rPr>
                <w:color w:val="000000"/>
                <w:sz w:val="26"/>
                <w:szCs w:val="26"/>
                <w:lang w:eastAsia="en-US"/>
              </w:rPr>
              <w:t>Удельный вес в общем грузообороте железно</w:t>
            </w:r>
            <w:r w:rsidRPr="009A6DB3">
              <w:rPr>
                <w:color w:val="000000"/>
                <w:sz w:val="26"/>
                <w:szCs w:val="26"/>
                <w:lang w:eastAsia="en-US"/>
              </w:rPr>
              <w:softHyphen/>
              <w:t>дорожного транспорта, процентов:</w:t>
            </w:r>
          </w:p>
          <w:p w:rsidR="002F37DD" w:rsidRPr="009A6DB3" w:rsidRDefault="002F37DD" w:rsidP="001A20F6">
            <w:pPr>
              <w:pStyle w:val="31"/>
              <w:numPr>
                <w:ilvl w:val="0"/>
                <w:numId w:val="21"/>
              </w:numPr>
              <w:shd w:val="clear" w:color="auto" w:fill="auto"/>
              <w:spacing w:line="276" w:lineRule="auto"/>
              <w:rPr>
                <w:color w:val="000000"/>
                <w:sz w:val="26"/>
                <w:szCs w:val="26"/>
                <w:lang w:eastAsia="en-US"/>
              </w:rPr>
            </w:pPr>
            <w:r w:rsidRPr="009A6DB3">
              <w:rPr>
                <w:color w:val="000000"/>
                <w:sz w:val="26"/>
                <w:szCs w:val="26"/>
                <w:lang w:eastAsia="en-US"/>
              </w:rPr>
              <w:t>электрической тяги</w:t>
            </w:r>
          </w:p>
        </w:tc>
        <w:tc>
          <w:tcPr>
            <w:tcW w:w="72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52,4</w:t>
            </w:r>
          </w:p>
        </w:tc>
        <w:tc>
          <w:tcPr>
            <w:tcW w:w="72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50,6</w:t>
            </w:r>
          </w:p>
        </w:tc>
        <w:tc>
          <w:tcPr>
            <w:tcW w:w="72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49,9</w:t>
            </w:r>
          </w:p>
        </w:tc>
        <w:tc>
          <w:tcPr>
            <w:tcW w:w="72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49,5</w:t>
            </w:r>
          </w:p>
        </w:tc>
        <w:tc>
          <w:tcPr>
            <w:tcW w:w="72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jc w:val="center"/>
              <w:rPr>
                <w:color w:val="000000"/>
                <w:sz w:val="24"/>
                <w:szCs w:val="24"/>
                <w:lang w:eastAsia="en-US"/>
              </w:rPr>
            </w:pPr>
            <w:r w:rsidRPr="009A6DB3">
              <w:rPr>
                <w:color w:val="000000"/>
                <w:sz w:val="24"/>
                <w:szCs w:val="24"/>
                <w:lang w:eastAsia="en-US"/>
              </w:rPr>
              <w:t>47,7</w:t>
            </w:r>
          </w:p>
        </w:tc>
        <w:tc>
          <w:tcPr>
            <w:tcW w:w="85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jc w:val="center"/>
              <w:rPr>
                <w:color w:val="000000"/>
                <w:sz w:val="24"/>
                <w:szCs w:val="24"/>
                <w:lang w:eastAsia="en-US"/>
              </w:rPr>
            </w:pPr>
            <w:r w:rsidRPr="009A6DB3">
              <w:rPr>
                <w:color w:val="000000"/>
                <w:sz w:val="24"/>
                <w:szCs w:val="24"/>
                <w:lang w:eastAsia="en-US"/>
              </w:rPr>
              <w:t>49,2</w:t>
            </w:r>
          </w:p>
        </w:tc>
        <w:tc>
          <w:tcPr>
            <w:tcW w:w="85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jc w:val="center"/>
              <w:rPr>
                <w:color w:val="000000"/>
                <w:sz w:val="24"/>
                <w:szCs w:val="24"/>
                <w:lang w:eastAsia="en-US"/>
              </w:rPr>
            </w:pPr>
            <w:r w:rsidRPr="009A6DB3">
              <w:rPr>
                <w:color w:val="000000"/>
                <w:sz w:val="24"/>
                <w:szCs w:val="24"/>
                <w:lang w:eastAsia="en-US"/>
              </w:rPr>
              <w:t>50,5</w:t>
            </w:r>
          </w:p>
        </w:tc>
        <w:tc>
          <w:tcPr>
            <w:tcW w:w="85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jc w:val="center"/>
              <w:rPr>
                <w:color w:val="000000"/>
                <w:sz w:val="24"/>
                <w:szCs w:val="24"/>
                <w:lang w:eastAsia="en-US"/>
              </w:rPr>
            </w:pPr>
            <w:r w:rsidRPr="009A6DB3">
              <w:rPr>
                <w:color w:val="000000"/>
                <w:sz w:val="24"/>
                <w:szCs w:val="24"/>
                <w:lang w:eastAsia="en-US"/>
              </w:rPr>
              <w:t>51,1</w:t>
            </w:r>
          </w:p>
        </w:tc>
      </w:tr>
      <w:tr w:rsidR="002F37DD" w:rsidRPr="009A6DB3" w:rsidTr="001A20F6">
        <w:tc>
          <w:tcPr>
            <w:tcW w:w="36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numPr>
                <w:ilvl w:val="0"/>
                <w:numId w:val="21"/>
              </w:numPr>
              <w:shd w:val="clear" w:color="auto" w:fill="auto"/>
              <w:spacing w:line="276" w:lineRule="auto"/>
              <w:rPr>
                <w:color w:val="000000"/>
                <w:sz w:val="26"/>
                <w:szCs w:val="26"/>
                <w:lang w:eastAsia="en-US"/>
              </w:rPr>
            </w:pPr>
            <w:r w:rsidRPr="009A6DB3">
              <w:rPr>
                <w:color w:val="000000"/>
                <w:sz w:val="26"/>
                <w:szCs w:val="26"/>
                <w:lang w:eastAsia="en-US"/>
              </w:rPr>
              <w:t>дизельной тяги</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47,6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49,4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50,1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50,5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52,3</w:t>
            </w:r>
          </w:p>
        </w:tc>
        <w:tc>
          <w:tcPr>
            <w:tcW w:w="85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jc w:val="center"/>
              <w:rPr>
                <w:color w:val="000000"/>
                <w:sz w:val="24"/>
                <w:szCs w:val="24"/>
                <w:lang w:eastAsia="en-US"/>
              </w:rPr>
            </w:pPr>
            <w:r w:rsidRPr="009A6DB3">
              <w:rPr>
                <w:color w:val="000000"/>
                <w:sz w:val="24"/>
                <w:szCs w:val="24"/>
                <w:lang w:eastAsia="en-US"/>
              </w:rPr>
              <w:t>50,8</w:t>
            </w:r>
          </w:p>
        </w:tc>
        <w:tc>
          <w:tcPr>
            <w:tcW w:w="85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jc w:val="center"/>
              <w:rPr>
                <w:color w:val="000000"/>
                <w:sz w:val="24"/>
                <w:szCs w:val="24"/>
                <w:lang w:eastAsia="en-US"/>
              </w:rPr>
            </w:pPr>
            <w:r w:rsidRPr="009A6DB3">
              <w:rPr>
                <w:color w:val="000000"/>
                <w:sz w:val="24"/>
                <w:szCs w:val="24"/>
                <w:lang w:eastAsia="en-US"/>
              </w:rPr>
              <w:t>49,5</w:t>
            </w:r>
          </w:p>
        </w:tc>
        <w:tc>
          <w:tcPr>
            <w:tcW w:w="850" w:type="dxa"/>
            <w:tcBorders>
              <w:top w:val="single" w:sz="4" w:space="0" w:color="auto"/>
              <w:left w:val="single" w:sz="4" w:space="0" w:color="auto"/>
              <w:bottom w:val="single" w:sz="4" w:space="0" w:color="auto"/>
              <w:right w:val="single" w:sz="4" w:space="0" w:color="auto"/>
            </w:tcBorders>
            <w:vAlign w:val="bottom"/>
          </w:tcPr>
          <w:p w:rsidR="002F37DD" w:rsidRPr="009A6DB3" w:rsidRDefault="002F37DD" w:rsidP="001A20F6">
            <w:pPr>
              <w:pStyle w:val="31"/>
              <w:shd w:val="clear" w:color="auto" w:fill="auto"/>
              <w:spacing w:line="276" w:lineRule="auto"/>
              <w:ind w:firstLine="0"/>
              <w:jc w:val="center"/>
              <w:rPr>
                <w:color w:val="000000"/>
                <w:sz w:val="24"/>
                <w:szCs w:val="24"/>
                <w:lang w:eastAsia="en-US"/>
              </w:rPr>
            </w:pPr>
            <w:r w:rsidRPr="009A6DB3">
              <w:rPr>
                <w:color w:val="000000"/>
                <w:sz w:val="24"/>
                <w:szCs w:val="24"/>
                <w:lang w:eastAsia="en-US"/>
              </w:rPr>
              <w:t>48,9</w:t>
            </w:r>
          </w:p>
        </w:tc>
      </w:tr>
      <w:tr w:rsidR="002F37DD" w:rsidRPr="009A6DB3" w:rsidTr="001A20F6">
        <w:tc>
          <w:tcPr>
            <w:tcW w:w="9750" w:type="dxa"/>
            <w:gridSpan w:val="9"/>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3"/>
              <w:shd w:val="clear" w:color="auto" w:fill="auto"/>
              <w:spacing w:line="276" w:lineRule="auto"/>
              <w:ind w:firstLine="567"/>
              <w:rPr>
                <w:sz w:val="24"/>
                <w:lang w:eastAsia="en-US"/>
              </w:rPr>
            </w:pPr>
            <w:r w:rsidRPr="009A6DB3">
              <w:rPr>
                <w:sz w:val="24"/>
                <w:lang w:eastAsia="en-US"/>
              </w:rPr>
              <w:t xml:space="preserve">Примечание </w:t>
            </w:r>
            <w:r w:rsidRPr="009A6DB3">
              <w:t xml:space="preserve">– </w:t>
            </w:r>
            <w:r w:rsidRPr="009A6DB3">
              <w:rPr>
                <w:sz w:val="24"/>
                <w:szCs w:val="24"/>
              </w:rPr>
              <w:t>С</w:t>
            </w:r>
            <w:r w:rsidRPr="009A6DB3">
              <w:rPr>
                <w:sz w:val="24"/>
                <w:lang w:eastAsia="en-US"/>
              </w:rPr>
              <w:t xml:space="preserve">оставлено автором на основе отчетов АО «НК «КТЖ» </w:t>
            </w:r>
          </w:p>
        </w:tc>
      </w:tr>
    </w:tbl>
    <w:p w:rsidR="002F37DD" w:rsidRPr="009A6DB3" w:rsidRDefault="002F37DD" w:rsidP="002F37DD">
      <w:pPr>
        <w:jc w:val="both"/>
        <w:rPr>
          <w:sz w:val="28"/>
        </w:rPr>
      </w:pPr>
    </w:p>
    <w:p w:rsidR="002F37DD" w:rsidRPr="009A6DB3" w:rsidRDefault="002F37DD" w:rsidP="002F37DD">
      <w:pPr>
        <w:pStyle w:val="31"/>
        <w:shd w:val="clear" w:color="auto" w:fill="auto"/>
      </w:pPr>
      <w:r w:rsidRPr="009A6DB3">
        <w:t xml:space="preserve">Поиски оптимальной структуры управления финансами и производством привели к выводу о необходимости построения вертикальной структуры управления. Существовавшая ранее организационная структура не давала возможности обеспечить должный </w:t>
      </w:r>
      <w:proofErr w:type="gramStart"/>
      <w:r w:rsidRPr="009A6DB3">
        <w:t>контроль за</w:t>
      </w:r>
      <w:proofErr w:type="gramEnd"/>
      <w:r w:rsidRPr="009A6DB3">
        <w:t xml:space="preserve"> расходованием ресурсов, проведением единой технической политики железных дорог.</w:t>
      </w:r>
    </w:p>
    <w:p w:rsidR="002F37DD" w:rsidRPr="009A6DB3" w:rsidRDefault="002F37DD" w:rsidP="002F37DD">
      <w:pPr>
        <w:ind w:firstLine="567"/>
        <w:jc w:val="both"/>
        <w:rPr>
          <w:sz w:val="28"/>
        </w:rPr>
      </w:pPr>
      <w:r w:rsidRPr="009A6DB3">
        <w:rPr>
          <w:sz w:val="28"/>
        </w:rPr>
        <w:t xml:space="preserve">Вертикальная система управления основными производственными хозяйствами отрасли предполагает, что линейные предприятия всех основных хозяйств (локомотивного, вагонного, пути, электроснабжения, сигнализации и связи и прочие) были напрямую подчинены соответствующим департаментам и управлениям, входящим в центральный аппарат управления АО «НК «КТЖ». Не основные (вспомогательные) хозяйства были подчинены государственным предприятиям (ДГП). Сегодня финансирование и бухгалтерский свод линейных предприятий производственных главков ведутся через финансово-экономические центры, а ДГП финансируются непосредственно управлением финансов и бухгалтерского учета. </w:t>
      </w:r>
    </w:p>
    <w:p w:rsidR="002F37DD" w:rsidRPr="009A6DB3" w:rsidRDefault="002F37DD" w:rsidP="002F37DD">
      <w:pPr>
        <w:ind w:firstLine="567"/>
        <w:jc w:val="both"/>
        <w:rPr>
          <w:sz w:val="28"/>
        </w:rPr>
      </w:pPr>
      <w:r w:rsidRPr="009A6DB3">
        <w:rPr>
          <w:sz w:val="28"/>
        </w:rPr>
        <w:lastRenderedPageBreak/>
        <w:t>Такая система позволила установить прозрачность движения финансовых и материальных ресурсов, повысить эффективность использования оборотных средств, снизить непроизводительные расходы, выявить существенные резервы снижения себестоимости перевозок и повысить эффективность перевозочного процесса.</w:t>
      </w:r>
    </w:p>
    <w:p w:rsidR="002F37DD" w:rsidRPr="009A6DB3" w:rsidRDefault="002F37DD" w:rsidP="002F37DD">
      <w:pPr>
        <w:ind w:firstLine="567"/>
        <w:jc w:val="both"/>
        <w:rPr>
          <w:sz w:val="28"/>
        </w:rPr>
      </w:pPr>
      <w:r w:rsidRPr="009A6DB3">
        <w:rPr>
          <w:sz w:val="28"/>
        </w:rPr>
        <w:t>Структура АО «НК «КТЖ» состоит из следующих подразделений: структурных подразделений центрального аппарата (департаменты, самостоятельные управления и отделы), дочерних государственных предприятий и их филиалов, структурных подразделений на правах филиалов АО «НК «КТЖ».</w:t>
      </w:r>
    </w:p>
    <w:p w:rsidR="002F37DD" w:rsidRPr="009A6DB3" w:rsidRDefault="002F37DD" w:rsidP="002F37DD">
      <w:pPr>
        <w:pStyle w:val="31"/>
        <w:shd w:val="clear" w:color="auto" w:fill="auto"/>
      </w:pPr>
      <w:r w:rsidRPr="009A6DB3">
        <w:t xml:space="preserve">Вследствие специфики железнодорожного транспорта 80% его активов являются долгосрочными. Поэтому техническая вооруженность отрасли имеет решающее значение для повышения </w:t>
      </w:r>
      <w:proofErr w:type="gramStart"/>
      <w:r w:rsidRPr="009A6DB3">
        <w:t>эффективности основной деятельности транспорта перевозок грузов</w:t>
      </w:r>
      <w:proofErr w:type="gramEnd"/>
      <w:r w:rsidRPr="009A6DB3">
        <w:t xml:space="preserve"> и пассажиров.</w:t>
      </w:r>
    </w:p>
    <w:p w:rsidR="002F37DD" w:rsidRPr="009A6DB3" w:rsidRDefault="002F37DD" w:rsidP="002F37DD">
      <w:pPr>
        <w:ind w:firstLine="567"/>
        <w:jc w:val="both"/>
        <w:rPr>
          <w:sz w:val="28"/>
        </w:rPr>
      </w:pPr>
      <w:r w:rsidRPr="009A6DB3">
        <w:rPr>
          <w:sz w:val="28"/>
        </w:rPr>
        <w:t>Объекты, находящиеся на консервации по состоянию на 01.01.2011 год, приведены в таблице 7.</w:t>
      </w:r>
    </w:p>
    <w:p w:rsidR="002F37DD" w:rsidRPr="009A6DB3" w:rsidRDefault="002F37DD" w:rsidP="002F37DD">
      <w:pPr>
        <w:pStyle w:val="31"/>
        <w:shd w:val="clear" w:color="auto" w:fill="auto"/>
        <w:ind w:firstLine="0"/>
      </w:pPr>
    </w:p>
    <w:p w:rsidR="002F37DD" w:rsidRPr="009A6DB3" w:rsidRDefault="002F37DD" w:rsidP="002F37DD">
      <w:pPr>
        <w:pStyle w:val="31"/>
        <w:shd w:val="clear" w:color="auto" w:fill="auto"/>
        <w:ind w:firstLine="0"/>
      </w:pPr>
      <w:r w:rsidRPr="009A6DB3">
        <w:t xml:space="preserve">Таблица 7 </w:t>
      </w:r>
      <w:r w:rsidRPr="009A6DB3">
        <w:rPr>
          <w:color w:val="000000"/>
        </w:rPr>
        <w:t>–</w:t>
      </w:r>
      <w:r w:rsidRPr="009A6DB3">
        <w:t xml:space="preserve"> Объекты, находящиеся на консервации по состоянию на 01.01.2011 года</w:t>
      </w:r>
    </w:p>
    <w:p w:rsidR="002F37DD" w:rsidRPr="009A6DB3" w:rsidRDefault="002F37DD" w:rsidP="002F37DD">
      <w:pPr>
        <w:pStyle w:val="31"/>
        <w:shd w:val="clear" w:color="auto" w:fill="auto"/>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134"/>
        <w:gridCol w:w="2418"/>
        <w:gridCol w:w="2160"/>
      </w:tblGrid>
      <w:tr w:rsidR="002F37DD" w:rsidRPr="009A6DB3" w:rsidTr="001A20F6">
        <w:tc>
          <w:tcPr>
            <w:tcW w:w="38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Показатель</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Кол-во</w:t>
            </w:r>
          </w:p>
        </w:tc>
        <w:tc>
          <w:tcPr>
            <w:tcW w:w="24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Первоначальная стоимость, тыс</w:t>
            </w:r>
            <w:proofErr w:type="gramStart"/>
            <w:r w:rsidRPr="009A6DB3">
              <w:rPr>
                <w:sz w:val="28"/>
                <w:lang w:eastAsia="en-US"/>
              </w:rPr>
              <w:t>.т</w:t>
            </w:r>
            <w:proofErr w:type="gramEnd"/>
            <w:r w:rsidRPr="009A6DB3">
              <w:rPr>
                <w:sz w:val="28"/>
                <w:lang w:eastAsia="en-US"/>
              </w:rPr>
              <w:t>енге</w:t>
            </w:r>
          </w:p>
        </w:tc>
        <w:tc>
          <w:tcPr>
            <w:tcW w:w="21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Накопленный износ, тыс</w:t>
            </w:r>
            <w:proofErr w:type="gramStart"/>
            <w:r w:rsidRPr="009A6DB3">
              <w:rPr>
                <w:sz w:val="28"/>
                <w:lang w:eastAsia="en-US"/>
              </w:rPr>
              <w:t>.т</w:t>
            </w:r>
            <w:proofErr w:type="gramEnd"/>
            <w:r w:rsidRPr="009A6DB3">
              <w:rPr>
                <w:sz w:val="28"/>
                <w:lang w:eastAsia="en-US"/>
              </w:rPr>
              <w:t>енге</w:t>
            </w:r>
          </w:p>
        </w:tc>
      </w:tr>
      <w:tr w:rsidR="002F37DD" w:rsidRPr="009A6DB3" w:rsidTr="001A20F6">
        <w:tc>
          <w:tcPr>
            <w:tcW w:w="38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z w:val="28"/>
                <w:lang w:eastAsia="en-US"/>
              </w:rPr>
            </w:pPr>
            <w:r w:rsidRPr="009A6DB3">
              <w:rPr>
                <w:sz w:val="28"/>
                <w:lang w:eastAsia="en-US"/>
              </w:rPr>
              <w:t>Тепловозы</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79</w:t>
            </w:r>
          </w:p>
        </w:tc>
        <w:tc>
          <w:tcPr>
            <w:tcW w:w="24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801461</w:t>
            </w:r>
          </w:p>
        </w:tc>
        <w:tc>
          <w:tcPr>
            <w:tcW w:w="21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588942</w:t>
            </w:r>
          </w:p>
        </w:tc>
      </w:tr>
      <w:tr w:rsidR="002F37DD" w:rsidRPr="009A6DB3" w:rsidTr="001A20F6">
        <w:tc>
          <w:tcPr>
            <w:tcW w:w="38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z w:val="28"/>
                <w:lang w:eastAsia="en-US"/>
              </w:rPr>
            </w:pPr>
            <w:r w:rsidRPr="009A6DB3">
              <w:rPr>
                <w:sz w:val="28"/>
                <w:lang w:eastAsia="en-US"/>
              </w:rPr>
              <w:t>Электровозы</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189</w:t>
            </w:r>
          </w:p>
        </w:tc>
        <w:tc>
          <w:tcPr>
            <w:tcW w:w="24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2233913</w:t>
            </w:r>
          </w:p>
        </w:tc>
        <w:tc>
          <w:tcPr>
            <w:tcW w:w="21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1280703</w:t>
            </w:r>
          </w:p>
        </w:tc>
      </w:tr>
      <w:tr w:rsidR="002F37DD" w:rsidRPr="009A6DB3" w:rsidTr="001A20F6">
        <w:tc>
          <w:tcPr>
            <w:tcW w:w="38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z w:val="28"/>
                <w:lang w:eastAsia="en-US"/>
              </w:rPr>
            </w:pPr>
            <w:r w:rsidRPr="009A6DB3">
              <w:rPr>
                <w:sz w:val="28"/>
                <w:lang w:eastAsia="en-US"/>
              </w:rPr>
              <w:t>Вагоны</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31662</w:t>
            </w:r>
          </w:p>
        </w:tc>
        <w:tc>
          <w:tcPr>
            <w:tcW w:w="24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10366039</w:t>
            </w:r>
          </w:p>
        </w:tc>
        <w:tc>
          <w:tcPr>
            <w:tcW w:w="21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4665882</w:t>
            </w:r>
          </w:p>
        </w:tc>
      </w:tr>
      <w:tr w:rsidR="002F37DD" w:rsidRPr="009A6DB3" w:rsidTr="001A20F6">
        <w:tc>
          <w:tcPr>
            <w:tcW w:w="38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z w:val="28"/>
                <w:lang w:eastAsia="en-US"/>
              </w:rPr>
            </w:pPr>
            <w:r w:rsidRPr="009A6DB3">
              <w:rPr>
                <w:sz w:val="28"/>
                <w:lang w:eastAsia="en-US"/>
              </w:rPr>
              <w:t>Рефрижераторные секции</w:t>
            </w:r>
          </w:p>
        </w:tc>
        <w:tc>
          <w:tcPr>
            <w:tcW w:w="113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920</w:t>
            </w:r>
          </w:p>
        </w:tc>
        <w:tc>
          <w:tcPr>
            <w:tcW w:w="241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642256</w:t>
            </w:r>
          </w:p>
        </w:tc>
        <w:tc>
          <w:tcPr>
            <w:tcW w:w="21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lang w:eastAsia="en-US"/>
              </w:rPr>
            </w:pPr>
            <w:r w:rsidRPr="009A6DB3">
              <w:rPr>
                <w:sz w:val="28"/>
                <w:lang w:eastAsia="en-US"/>
              </w:rPr>
              <w:t>392300</w:t>
            </w:r>
          </w:p>
        </w:tc>
      </w:tr>
      <w:tr w:rsidR="002F37DD" w:rsidRPr="009A6DB3" w:rsidTr="001A20F6">
        <w:tc>
          <w:tcPr>
            <w:tcW w:w="9540" w:type="dxa"/>
            <w:gridSpan w:val="4"/>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3"/>
              <w:shd w:val="clear" w:color="auto" w:fill="auto"/>
              <w:spacing w:line="276" w:lineRule="auto"/>
              <w:ind w:firstLine="567"/>
              <w:rPr>
                <w:sz w:val="24"/>
                <w:lang w:eastAsia="en-US"/>
              </w:rPr>
            </w:pPr>
            <w:r w:rsidRPr="009A6DB3">
              <w:rPr>
                <w:sz w:val="24"/>
                <w:lang w:eastAsia="en-US"/>
              </w:rPr>
              <w:t xml:space="preserve">Примечание </w:t>
            </w:r>
            <w:r w:rsidRPr="009A6DB3">
              <w:t xml:space="preserve">– </w:t>
            </w:r>
            <w:r w:rsidRPr="009A6DB3">
              <w:rPr>
                <w:sz w:val="24"/>
                <w:szCs w:val="24"/>
              </w:rPr>
              <w:t>С</w:t>
            </w:r>
            <w:r w:rsidRPr="009A6DB3">
              <w:rPr>
                <w:sz w:val="24"/>
                <w:lang w:eastAsia="en-US"/>
              </w:rPr>
              <w:t xml:space="preserve">оставлено автором на основе отчетов АО «НК «КТЖ» </w:t>
            </w:r>
          </w:p>
        </w:tc>
      </w:tr>
    </w:tbl>
    <w:p w:rsidR="002F37DD" w:rsidRPr="009A6DB3" w:rsidRDefault="002F37DD" w:rsidP="002F37DD">
      <w:pPr>
        <w:ind w:firstLine="567"/>
        <w:jc w:val="both"/>
        <w:rPr>
          <w:sz w:val="28"/>
        </w:rPr>
      </w:pPr>
    </w:p>
    <w:p w:rsidR="002F37DD" w:rsidRPr="009A6DB3" w:rsidRDefault="002F37DD" w:rsidP="002F37DD">
      <w:pPr>
        <w:pStyle w:val="31"/>
        <w:shd w:val="clear" w:color="auto" w:fill="auto"/>
      </w:pPr>
      <w:r w:rsidRPr="009A6DB3">
        <w:rPr>
          <w:snapToGrid w:val="0"/>
          <w:color w:val="000000"/>
        </w:rPr>
        <w:t>Весьма важно учитывать мировой опыт и опыт стран СНГ. Без стимулирования инвестиций и без принятия эффективных мер по их привлечению в обновление подвижного состава невозможно развивать перевозочный потенциал. Прогноз спроса на железнодорожные перевозки с учетом международных транзитных коридоров показывает, что к 2013 году он будет превышать предложение на 30-35%. Перевозчики в 2015 году при настоящих темпах развития перевозочного потенциала не смогут удовлетворить и половину потребностей в перевозках.</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Высокий уровень и темпы эко</w:t>
      </w:r>
      <w:r w:rsidRPr="009A6DB3">
        <w:rPr>
          <w:rFonts w:ascii="Times New Roman" w:hAnsi="Times New Roman"/>
          <w:color w:val="000000"/>
          <w:sz w:val="28"/>
        </w:rPr>
        <w:softHyphen/>
        <w:t>номического развития этих реги</w:t>
      </w:r>
      <w:r w:rsidRPr="009A6DB3">
        <w:rPr>
          <w:rFonts w:ascii="Times New Roman" w:hAnsi="Times New Roman"/>
          <w:color w:val="000000"/>
          <w:sz w:val="28"/>
        </w:rPr>
        <w:softHyphen/>
        <w:t>онов, а также ускоренный рост товарообмена между ними явля</w:t>
      </w:r>
      <w:r w:rsidRPr="009A6DB3">
        <w:rPr>
          <w:rFonts w:ascii="Times New Roman" w:hAnsi="Times New Roman"/>
          <w:color w:val="000000"/>
          <w:sz w:val="28"/>
        </w:rPr>
        <w:softHyphen/>
        <w:t>ются основой растущего спроса на перевозки в этом сообщении.</w:t>
      </w:r>
    </w:p>
    <w:p w:rsidR="002F37DD" w:rsidRPr="009A6DB3" w:rsidRDefault="002F37DD" w:rsidP="002F37DD">
      <w:pPr>
        <w:pStyle w:val="a4"/>
        <w:shd w:val="clear" w:color="auto" w:fill="auto"/>
      </w:pPr>
      <w:r w:rsidRPr="009A6DB3">
        <w:t xml:space="preserve">Плотность сети железных дорог – </w:t>
      </w:r>
      <w:smartTag w:uri="urn:schemas-microsoft-com:office:smarttags" w:element="metricconverter">
        <w:smartTagPr>
          <w:attr w:name="ProductID" w:val="0,005 км"/>
        </w:smartTagPr>
        <w:r w:rsidRPr="009A6DB3">
          <w:t>0,005 км</w:t>
        </w:r>
      </w:smartTag>
      <w:r w:rsidRPr="009A6DB3">
        <w:t xml:space="preserve"> на 1кв.м. Участки с просроченным ремонтом (аварийные дороги) составляют 40% общей </w:t>
      </w:r>
      <w:r w:rsidRPr="009A6DB3">
        <w:lastRenderedPageBreak/>
        <w:t>протяженности, из-за чего скорость движения грузовых поездов снижается в 2-3 раза (15-18 км/час).</w:t>
      </w:r>
    </w:p>
    <w:p w:rsidR="002F37DD" w:rsidRPr="009A6DB3" w:rsidRDefault="002F37DD" w:rsidP="002F37DD">
      <w:pPr>
        <w:ind w:firstLine="567"/>
        <w:jc w:val="both"/>
        <w:rPr>
          <w:snapToGrid w:val="0"/>
          <w:sz w:val="28"/>
        </w:rPr>
      </w:pPr>
      <w:r w:rsidRPr="009A6DB3">
        <w:rPr>
          <w:snapToGrid w:val="0"/>
          <w:color w:val="000000"/>
          <w:sz w:val="28"/>
        </w:rPr>
        <w:t>Для улучшения качественных характеристик обслуживания на железных дорогах необходимы инвестиции, особенно в реконструкцию пути, новый подвижной состав, системы сигнализации и связи.</w:t>
      </w:r>
    </w:p>
    <w:p w:rsidR="002F37DD" w:rsidRPr="009A6DB3" w:rsidRDefault="002F37DD" w:rsidP="002F37DD">
      <w:pPr>
        <w:pStyle w:val="11"/>
        <w:tabs>
          <w:tab w:val="num" w:pos="900"/>
        </w:tabs>
        <w:ind w:firstLine="567"/>
        <w:jc w:val="both"/>
        <w:rPr>
          <w:rFonts w:ascii="Times New Roman" w:hAnsi="Times New Roman"/>
          <w:sz w:val="28"/>
        </w:rPr>
      </w:pPr>
      <w:r w:rsidRPr="009A6DB3">
        <w:rPr>
          <w:rFonts w:ascii="Times New Roman" w:hAnsi="Times New Roman"/>
          <w:color w:val="000000"/>
          <w:sz w:val="28"/>
        </w:rPr>
        <w:t>В настоящее время для повыше</w:t>
      </w:r>
      <w:r w:rsidRPr="009A6DB3">
        <w:rPr>
          <w:rFonts w:ascii="Times New Roman" w:hAnsi="Times New Roman"/>
          <w:color w:val="000000"/>
          <w:sz w:val="28"/>
        </w:rPr>
        <w:softHyphen/>
        <w:t>ния транзитного потенциала Рес</w:t>
      </w:r>
      <w:r w:rsidRPr="009A6DB3">
        <w:rPr>
          <w:rFonts w:ascii="Times New Roman" w:hAnsi="Times New Roman"/>
          <w:color w:val="000000"/>
          <w:sz w:val="28"/>
        </w:rPr>
        <w:softHyphen/>
        <w:t>публики Казахстан и увеличения доли Казахстана на рынке транс</w:t>
      </w:r>
      <w:r w:rsidRPr="009A6DB3">
        <w:rPr>
          <w:rFonts w:ascii="Times New Roman" w:hAnsi="Times New Roman"/>
          <w:color w:val="000000"/>
          <w:sz w:val="28"/>
        </w:rPr>
        <w:softHyphen/>
        <w:t xml:space="preserve">континентальных </w:t>
      </w:r>
      <w:r w:rsidRPr="009A6DB3">
        <w:rPr>
          <w:rFonts w:ascii="Times New Roman" w:hAnsi="Times New Roman"/>
          <w:color w:val="000000"/>
          <w:sz w:val="28"/>
          <w:szCs w:val="28"/>
        </w:rPr>
        <w:t xml:space="preserve">перевозок </w:t>
      </w:r>
      <w:r w:rsidRPr="009A6DB3">
        <w:rPr>
          <w:rFonts w:ascii="Times New Roman" w:hAnsi="Times New Roman"/>
          <w:sz w:val="28"/>
          <w:szCs w:val="28"/>
        </w:rPr>
        <w:t>АО «НК «</w:t>
      </w:r>
      <w:r w:rsidRPr="009A6DB3">
        <w:rPr>
          <w:rFonts w:ascii="Times New Roman" w:hAnsi="Times New Roman"/>
          <w:sz w:val="28"/>
          <w:szCs w:val="28"/>
          <w:lang w:val="kk-KZ"/>
        </w:rPr>
        <w:t>Қазақстан темі</w:t>
      </w:r>
      <w:proofErr w:type="gramStart"/>
      <w:r w:rsidRPr="009A6DB3">
        <w:rPr>
          <w:rFonts w:ascii="Times New Roman" w:hAnsi="Times New Roman"/>
          <w:sz w:val="28"/>
          <w:szCs w:val="28"/>
          <w:lang w:val="kk-KZ"/>
        </w:rPr>
        <w:t>р</w:t>
      </w:r>
      <w:proofErr w:type="gramEnd"/>
      <w:r w:rsidRPr="009A6DB3">
        <w:rPr>
          <w:rFonts w:ascii="Times New Roman" w:hAnsi="Times New Roman"/>
          <w:sz w:val="28"/>
          <w:szCs w:val="28"/>
          <w:lang w:val="kk-KZ"/>
        </w:rPr>
        <w:t xml:space="preserve"> </w:t>
      </w:r>
      <w:r w:rsidRPr="009A6DB3">
        <w:rPr>
          <w:rFonts w:ascii="Times New Roman" w:hAnsi="Times New Roman"/>
          <w:sz w:val="28"/>
          <w:szCs w:val="28"/>
        </w:rPr>
        <w:t xml:space="preserve">жолы» </w:t>
      </w:r>
      <w:r w:rsidRPr="009A6DB3">
        <w:rPr>
          <w:rFonts w:ascii="Times New Roman" w:hAnsi="Times New Roman"/>
          <w:color w:val="000000"/>
          <w:sz w:val="28"/>
          <w:szCs w:val="28"/>
        </w:rPr>
        <w:t>прорабатывается воп</w:t>
      </w:r>
      <w:r w:rsidRPr="009A6DB3">
        <w:rPr>
          <w:rFonts w:ascii="Times New Roman" w:hAnsi="Times New Roman"/>
          <w:color w:val="000000"/>
          <w:sz w:val="28"/>
          <w:szCs w:val="28"/>
        </w:rPr>
        <w:softHyphen/>
        <w:t>рос строительства</w:t>
      </w:r>
      <w:r w:rsidRPr="009A6DB3">
        <w:rPr>
          <w:rFonts w:ascii="Times New Roman" w:hAnsi="Times New Roman"/>
          <w:color w:val="000000"/>
          <w:sz w:val="28"/>
        </w:rPr>
        <w:t xml:space="preserve"> трансказах</w:t>
      </w:r>
      <w:r w:rsidRPr="009A6DB3">
        <w:rPr>
          <w:rFonts w:ascii="Times New Roman" w:hAnsi="Times New Roman"/>
          <w:color w:val="000000"/>
          <w:sz w:val="28"/>
        </w:rPr>
        <w:softHyphen/>
        <w:t>станской железной дороги с шириной колеи европейского стан</w:t>
      </w:r>
      <w:r w:rsidRPr="009A6DB3">
        <w:rPr>
          <w:rFonts w:ascii="Times New Roman" w:hAnsi="Times New Roman"/>
          <w:color w:val="000000"/>
          <w:sz w:val="28"/>
        </w:rPr>
        <w:softHyphen/>
        <w:t xml:space="preserve">дарта </w:t>
      </w:r>
      <w:smartTag w:uri="urn:schemas-microsoft-com:office:smarttags" w:element="metricconverter">
        <w:smartTagPr>
          <w:attr w:name="ProductID" w:val="1435 мм"/>
        </w:smartTagPr>
        <w:r w:rsidRPr="009A6DB3">
          <w:rPr>
            <w:rFonts w:ascii="Times New Roman" w:hAnsi="Times New Roman"/>
            <w:color w:val="000000"/>
            <w:sz w:val="28"/>
          </w:rPr>
          <w:t>1435 мм</w:t>
        </w:r>
      </w:smartTag>
      <w:r w:rsidRPr="009A6DB3">
        <w:rPr>
          <w:rFonts w:ascii="Times New Roman" w:hAnsi="Times New Roman"/>
          <w:color w:val="000000"/>
          <w:sz w:val="28"/>
        </w:rPr>
        <w:t xml:space="preserve"> и шириной колеи </w:t>
      </w:r>
      <w:smartTag w:uri="urn:schemas-microsoft-com:office:smarttags" w:element="metricconverter">
        <w:smartTagPr>
          <w:attr w:name="ProductID" w:val="1520 мм"/>
        </w:smartTagPr>
        <w:r w:rsidRPr="009A6DB3">
          <w:rPr>
            <w:rFonts w:ascii="Times New Roman" w:hAnsi="Times New Roman"/>
            <w:color w:val="000000"/>
            <w:sz w:val="28"/>
          </w:rPr>
          <w:t>1520 мм</w:t>
        </w:r>
      </w:smartTag>
      <w:r w:rsidRPr="009A6DB3">
        <w:rPr>
          <w:rFonts w:ascii="Times New Roman" w:hAnsi="Times New Roman"/>
          <w:color w:val="000000"/>
          <w:sz w:val="28"/>
        </w:rPr>
        <w:t xml:space="preserve"> по маршруту Достык -Актогай - Моинты - Кызыл-Жар -Жезказган - Саксаульская - Бейнеу - Актау - Узень – гос.граница с Туркменистаном - Кызылкая - Казанджык - Кызылетерек - Горгап. Строительство железной дороги будет осуществлено по территори</w:t>
      </w:r>
      <w:r w:rsidRPr="009A6DB3">
        <w:rPr>
          <w:rFonts w:ascii="Times New Roman" w:hAnsi="Times New Roman"/>
          <w:color w:val="000000"/>
          <w:sz w:val="28"/>
        </w:rPr>
        <w:softHyphen/>
        <w:t>ям Казахстана, Туркменистана и Ирана. Срок строительства Трансказахстанской железной дороги без учета территорий Туркменис</w:t>
      </w:r>
      <w:r w:rsidRPr="009A6DB3">
        <w:rPr>
          <w:rFonts w:ascii="Times New Roman" w:hAnsi="Times New Roman"/>
          <w:color w:val="000000"/>
          <w:sz w:val="28"/>
        </w:rPr>
        <w:softHyphen/>
        <w:t xml:space="preserve">тана и Ирана предположительно составит 2 года. Строительство железной дороги с шириной колеи </w:t>
      </w:r>
      <w:smartTag w:uri="urn:schemas-microsoft-com:office:smarttags" w:element="metricconverter">
        <w:smartTagPr>
          <w:attr w:name="ProductID" w:val="1435 мм"/>
        </w:smartTagPr>
        <w:r w:rsidRPr="009A6DB3">
          <w:rPr>
            <w:rFonts w:ascii="Times New Roman" w:hAnsi="Times New Roman"/>
            <w:color w:val="000000"/>
            <w:sz w:val="28"/>
          </w:rPr>
          <w:t>1435 мм</w:t>
        </w:r>
      </w:smartTag>
      <w:r w:rsidRPr="009A6DB3">
        <w:rPr>
          <w:rFonts w:ascii="Times New Roman" w:hAnsi="Times New Roman"/>
          <w:color w:val="000000"/>
          <w:sz w:val="28"/>
        </w:rPr>
        <w:t>, которая соединит Вос</w:t>
      </w:r>
      <w:r w:rsidRPr="009A6DB3">
        <w:rPr>
          <w:rFonts w:ascii="Times New Roman" w:hAnsi="Times New Roman"/>
          <w:color w:val="000000"/>
          <w:sz w:val="28"/>
        </w:rPr>
        <w:softHyphen/>
        <w:t xml:space="preserve">точный </w:t>
      </w:r>
      <w:proofErr w:type="gramStart"/>
      <w:r w:rsidRPr="009A6DB3">
        <w:rPr>
          <w:rFonts w:ascii="Times New Roman" w:hAnsi="Times New Roman"/>
          <w:color w:val="000000"/>
          <w:sz w:val="28"/>
        </w:rPr>
        <w:t>Китай</w:t>
      </w:r>
      <w:proofErr w:type="gramEnd"/>
      <w:r w:rsidRPr="009A6DB3">
        <w:rPr>
          <w:rFonts w:ascii="Times New Roman" w:hAnsi="Times New Roman"/>
          <w:color w:val="000000"/>
          <w:sz w:val="28"/>
        </w:rPr>
        <w:t xml:space="preserve"> и страны Азиатско-Тихоокеанского региона с основ</w:t>
      </w:r>
      <w:r w:rsidRPr="009A6DB3">
        <w:rPr>
          <w:rFonts w:ascii="Times New Roman" w:hAnsi="Times New Roman"/>
          <w:color w:val="000000"/>
          <w:sz w:val="28"/>
        </w:rPr>
        <w:softHyphen/>
        <w:t>ными рынками сбыта в Европе позволит значительно увеличить долю казахстанской железной до</w:t>
      </w:r>
      <w:r w:rsidRPr="009A6DB3">
        <w:rPr>
          <w:rFonts w:ascii="Times New Roman" w:hAnsi="Times New Roman"/>
          <w:color w:val="000000"/>
          <w:sz w:val="28"/>
        </w:rPr>
        <w:softHyphen/>
        <w:t>роги на рынке трансконтиненталь</w:t>
      </w:r>
      <w:r w:rsidRPr="009A6DB3">
        <w:rPr>
          <w:rFonts w:ascii="Times New Roman" w:hAnsi="Times New Roman"/>
          <w:color w:val="000000"/>
          <w:sz w:val="28"/>
        </w:rPr>
        <w:softHyphen/>
        <w:t>ных перевозок. Основными пред</w:t>
      </w:r>
      <w:r w:rsidRPr="009A6DB3">
        <w:rPr>
          <w:rFonts w:ascii="Times New Roman" w:hAnsi="Times New Roman"/>
          <w:color w:val="000000"/>
          <w:sz w:val="28"/>
        </w:rPr>
        <w:softHyphen/>
        <w:t>посылками к этому служат беспе</w:t>
      </w:r>
      <w:r w:rsidRPr="009A6DB3">
        <w:rPr>
          <w:rFonts w:ascii="Times New Roman" w:hAnsi="Times New Roman"/>
          <w:color w:val="000000"/>
          <w:sz w:val="28"/>
        </w:rPr>
        <w:softHyphen/>
        <w:t>регрузочная технология перевоз</w:t>
      </w:r>
      <w:r w:rsidRPr="009A6DB3">
        <w:rPr>
          <w:rFonts w:ascii="Times New Roman" w:hAnsi="Times New Roman"/>
          <w:color w:val="000000"/>
          <w:sz w:val="28"/>
        </w:rPr>
        <w:softHyphen/>
        <w:t>ки и сокращение сроков доставки. Ввод Трансказахстанской желез</w:t>
      </w:r>
      <w:r w:rsidRPr="009A6DB3">
        <w:rPr>
          <w:rFonts w:ascii="Times New Roman" w:hAnsi="Times New Roman"/>
          <w:color w:val="000000"/>
          <w:sz w:val="28"/>
        </w:rPr>
        <w:softHyphen/>
        <w:t>нодорожной магистрали по первичным оценкам позволит при</w:t>
      </w:r>
      <w:r w:rsidRPr="009A6DB3">
        <w:rPr>
          <w:rFonts w:ascii="Times New Roman" w:hAnsi="Times New Roman"/>
          <w:color w:val="000000"/>
          <w:sz w:val="28"/>
        </w:rPr>
        <w:softHyphen/>
        <w:t>влечь следующие транзитные товаропотоки:</w:t>
      </w:r>
      <w:r w:rsidRPr="009A6DB3">
        <w:rPr>
          <w:rFonts w:ascii="Times New Roman" w:hAnsi="Times New Roman"/>
          <w:sz w:val="28"/>
        </w:rPr>
        <w:t xml:space="preserve"> </w:t>
      </w:r>
      <w:r w:rsidRPr="009A6DB3">
        <w:rPr>
          <w:rFonts w:ascii="Times New Roman" w:hAnsi="Times New Roman"/>
          <w:color w:val="000000"/>
          <w:sz w:val="28"/>
        </w:rPr>
        <w:t>между Китаем и Ираном, Турцией, странами Азии и Европы; Россией и странами Ближнего Востока.</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Помимо этого реализация данно</w:t>
      </w:r>
      <w:r w:rsidRPr="009A6DB3">
        <w:rPr>
          <w:rFonts w:ascii="Times New Roman" w:hAnsi="Times New Roman"/>
          <w:color w:val="000000"/>
          <w:sz w:val="28"/>
        </w:rPr>
        <w:softHyphen/>
        <w:t>го проекта даст возможность, более полно обеспечить спрос на желез</w:t>
      </w:r>
      <w:r w:rsidRPr="009A6DB3">
        <w:rPr>
          <w:rFonts w:ascii="Times New Roman" w:hAnsi="Times New Roman"/>
          <w:color w:val="000000"/>
          <w:sz w:val="28"/>
        </w:rPr>
        <w:softHyphen/>
        <w:t>нодорожные перевозки со стороны крупных предприятий нефтегазо</w:t>
      </w:r>
      <w:r w:rsidRPr="009A6DB3">
        <w:rPr>
          <w:rFonts w:ascii="Times New Roman" w:hAnsi="Times New Roman"/>
          <w:color w:val="000000"/>
          <w:sz w:val="28"/>
        </w:rPr>
        <w:softHyphen/>
        <w:t>вых, металлургических и горнодо</w:t>
      </w:r>
      <w:r w:rsidRPr="009A6DB3">
        <w:rPr>
          <w:rFonts w:ascii="Times New Roman" w:hAnsi="Times New Roman"/>
          <w:color w:val="000000"/>
          <w:sz w:val="28"/>
        </w:rPr>
        <w:softHyphen/>
        <w:t>бывающих промышленных пред</w:t>
      </w:r>
      <w:r w:rsidRPr="009A6DB3">
        <w:rPr>
          <w:rFonts w:ascii="Times New Roman" w:hAnsi="Times New Roman"/>
          <w:color w:val="000000"/>
          <w:sz w:val="28"/>
        </w:rPr>
        <w:softHyphen/>
        <w:t>приятий Республики Казахстан, повысить их экспортный потенциал, создав возможность перевозок грузов на основные рынки потребления (Китай, страны Европы и Передней Азии) без перевалки и по наикратчайшему расстоянию. Кро</w:t>
      </w:r>
      <w:r w:rsidRPr="009A6DB3">
        <w:rPr>
          <w:rFonts w:ascii="Times New Roman" w:hAnsi="Times New Roman"/>
          <w:color w:val="000000"/>
          <w:sz w:val="28"/>
        </w:rPr>
        <w:softHyphen/>
        <w:t xml:space="preserve">ме того, увеличится пропускная способность участков Кандагач </w:t>
      </w:r>
      <w:proofErr w:type="gramStart"/>
      <w:r w:rsidRPr="009A6DB3">
        <w:rPr>
          <w:rFonts w:ascii="Times New Roman" w:hAnsi="Times New Roman"/>
          <w:color w:val="000000"/>
          <w:sz w:val="28"/>
        </w:rPr>
        <w:t>-М</w:t>
      </w:r>
      <w:proofErr w:type="gramEnd"/>
      <w:r w:rsidRPr="009A6DB3">
        <w:rPr>
          <w:rFonts w:ascii="Times New Roman" w:hAnsi="Times New Roman"/>
          <w:color w:val="000000"/>
          <w:sz w:val="28"/>
        </w:rPr>
        <w:t>акат, Актогай - Достык.</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Таким образом, для развития транзитных перевозок по железнодорожной сети Казахстана име</w:t>
      </w:r>
      <w:r w:rsidRPr="009A6DB3">
        <w:rPr>
          <w:rFonts w:ascii="Times New Roman" w:hAnsi="Times New Roman"/>
          <w:color w:val="000000"/>
          <w:sz w:val="28"/>
        </w:rPr>
        <w:softHyphen/>
        <w:t>ется определенный потенциал, успешная реализация которого в перспективе может обеспечить рост транзитных грузопотоков.</w:t>
      </w:r>
    </w:p>
    <w:p w:rsidR="002F37DD" w:rsidRPr="009A6DB3" w:rsidRDefault="002F37DD" w:rsidP="002F37DD">
      <w:pPr>
        <w:pStyle w:val="a4"/>
        <w:shd w:val="clear" w:color="auto" w:fill="auto"/>
      </w:pPr>
      <w:r w:rsidRPr="009A6DB3">
        <w:t xml:space="preserve">Процессы социальной конвергенции, ликвидации барьеров между государствами однозначно требуют объединения европейских железных дорог. Железнодорожные администрации и компании предпринимают шаги в сторону технической и технологической гармонизации этого вида транспорта. С этой точки зрения границы имеют менее </w:t>
      </w:r>
      <w:proofErr w:type="gramStart"/>
      <w:r w:rsidRPr="009A6DB3">
        <w:t>важное значение</w:t>
      </w:r>
      <w:proofErr w:type="gramEnd"/>
      <w:r w:rsidRPr="009A6DB3">
        <w:t>, чем вопросы безопасной эксплуатации подвижного состава одной железной дороги на линиях другой. Существующие национальные железные дороги должны стать частью единой транспортной системы, элементом успешно функционирующей экономики.</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Одним из основных фак</w:t>
      </w:r>
      <w:r w:rsidRPr="009A6DB3">
        <w:rPr>
          <w:rFonts w:ascii="Times New Roman" w:hAnsi="Times New Roman"/>
          <w:color w:val="000000"/>
          <w:sz w:val="28"/>
        </w:rPr>
        <w:softHyphen/>
        <w:t>торов повышения эф</w:t>
      </w:r>
      <w:r w:rsidRPr="009A6DB3">
        <w:rPr>
          <w:rFonts w:ascii="Times New Roman" w:hAnsi="Times New Roman"/>
          <w:color w:val="000000"/>
          <w:sz w:val="28"/>
        </w:rPr>
        <w:softHyphen/>
        <w:t xml:space="preserve">фективности работы </w:t>
      </w:r>
      <w:r w:rsidRPr="009A6DB3">
        <w:rPr>
          <w:rFonts w:ascii="Times New Roman" w:hAnsi="Times New Roman"/>
          <w:color w:val="000000"/>
          <w:sz w:val="28"/>
        </w:rPr>
        <w:lastRenderedPageBreak/>
        <w:t>железнодорожного транспорта явля</w:t>
      </w:r>
      <w:r w:rsidRPr="009A6DB3">
        <w:rPr>
          <w:rFonts w:ascii="Times New Roman" w:hAnsi="Times New Roman"/>
          <w:color w:val="000000"/>
          <w:sz w:val="28"/>
        </w:rPr>
        <w:softHyphen/>
        <w:t>ется выполнение инвестиционной программы, основанной на целе</w:t>
      </w:r>
      <w:r w:rsidRPr="009A6DB3">
        <w:rPr>
          <w:rFonts w:ascii="Times New Roman" w:hAnsi="Times New Roman"/>
          <w:color w:val="000000"/>
          <w:sz w:val="28"/>
        </w:rPr>
        <w:softHyphen/>
        <w:t>вых приоритетах отрасли и направ</w:t>
      </w:r>
      <w:r w:rsidRPr="009A6DB3">
        <w:rPr>
          <w:rFonts w:ascii="Times New Roman" w:hAnsi="Times New Roman"/>
          <w:color w:val="000000"/>
          <w:sz w:val="28"/>
        </w:rPr>
        <w:softHyphen/>
        <w:t>ленной на реализацию целей и за</w:t>
      </w:r>
      <w:r w:rsidRPr="009A6DB3">
        <w:rPr>
          <w:rFonts w:ascii="Times New Roman" w:hAnsi="Times New Roman"/>
          <w:color w:val="000000"/>
          <w:sz w:val="28"/>
        </w:rPr>
        <w:softHyphen/>
        <w:t>дач программы реструктуризации отрасли, а также Закона РК «О железнодорожном транспорте».</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С 2007 г. объемы путевых ра</w:t>
      </w:r>
      <w:r w:rsidRPr="009A6DB3">
        <w:rPr>
          <w:rFonts w:ascii="Times New Roman" w:hAnsi="Times New Roman"/>
          <w:color w:val="000000"/>
          <w:sz w:val="28"/>
        </w:rPr>
        <w:softHyphen/>
        <w:t xml:space="preserve">бот </w:t>
      </w:r>
      <w:proofErr w:type="gramStart"/>
      <w:r w:rsidRPr="009A6DB3">
        <w:rPr>
          <w:rFonts w:ascii="Times New Roman" w:hAnsi="Times New Roman"/>
          <w:color w:val="000000"/>
          <w:sz w:val="28"/>
        </w:rPr>
        <w:t>снижались и ежегодно в среднем выполнялось</w:t>
      </w:r>
      <w:proofErr w:type="gramEnd"/>
      <w:r w:rsidRPr="009A6DB3">
        <w:rPr>
          <w:rFonts w:ascii="Times New Roman" w:hAnsi="Times New Roman"/>
          <w:color w:val="000000"/>
          <w:sz w:val="28"/>
        </w:rPr>
        <w:t xml:space="preserve"> около </w:t>
      </w:r>
      <w:smartTag w:uri="urn:schemas-microsoft-com:office:smarttags" w:element="metricconverter">
        <w:smartTagPr>
          <w:attr w:name="ProductID" w:val="400 км"/>
        </w:smartTagPr>
        <w:r w:rsidRPr="009A6DB3">
          <w:rPr>
            <w:rFonts w:ascii="Times New Roman" w:hAnsi="Times New Roman"/>
            <w:color w:val="000000"/>
            <w:sz w:val="28"/>
          </w:rPr>
          <w:t>400 км</w:t>
        </w:r>
      </w:smartTag>
      <w:r w:rsidRPr="009A6DB3">
        <w:rPr>
          <w:rFonts w:ascii="Times New Roman" w:hAnsi="Times New Roman"/>
          <w:color w:val="000000"/>
          <w:sz w:val="28"/>
        </w:rPr>
        <w:t xml:space="preserve"> капитального ремонта пути, что составляет всего 20% от развернутой длины главных путей и 17% от общего протяже</w:t>
      </w:r>
      <w:r w:rsidRPr="009A6DB3">
        <w:rPr>
          <w:rFonts w:ascii="Times New Roman" w:hAnsi="Times New Roman"/>
          <w:color w:val="000000"/>
          <w:sz w:val="28"/>
        </w:rPr>
        <w:softHyphen/>
        <w:t>ния пути с просроченными срока</w:t>
      </w:r>
      <w:r w:rsidRPr="009A6DB3">
        <w:rPr>
          <w:rFonts w:ascii="Times New Roman" w:hAnsi="Times New Roman"/>
          <w:color w:val="000000"/>
          <w:sz w:val="28"/>
        </w:rPr>
        <w:softHyphen/>
        <w:t>ми капитального ремонта. В то же время ежегодный прирост ки</w:t>
      </w:r>
      <w:r w:rsidRPr="009A6DB3">
        <w:rPr>
          <w:rFonts w:ascii="Times New Roman" w:hAnsi="Times New Roman"/>
          <w:color w:val="000000"/>
          <w:sz w:val="28"/>
        </w:rPr>
        <w:softHyphen/>
        <w:t xml:space="preserve">лометров с перепропущенным тоннажем составляет </w:t>
      </w:r>
      <w:smartTag w:uri="urn:schemas-microsoft-com:office:smarttags" w:element="metricconverter">
        <w:smartTagPr>
          <w:attr w:name="ProductID" w:val="150 км"/>
        </w:smartTagPr>
        <w:r w:rsidRPr="009A6DB3">
          <w:rPr>
            <w:rFonts w:ascii="Times New Roman" w:hAnsi="Times New Roman"/>
            <w:color w:val="000000"/>
            <w:sz w:val="28"/>
          </w:rPr>
          <w:t>150 км</w:t>
        </w:r>
      </w:smartTag>
      <w:r w:rsidRPr="009A6DB3">
        <w:rPr>
          <w:rFonts w:ascii="Times New Roman" w:hAnsi="Times New Roman"/>
          <w:color w:val="000000"/>
          <w:sz w:val="28"/>
        </w:rPr>
        <w:t>, или 6%, что приводит к росту просро</w:t>
      </w:r>
      <w:r w:rsidRPr="009A6DB3">
        <w:rPr>
          <w:rFonts w:ascii="Times New Roman" w:hAnsi="Times New Roman"/>
          <w:color w:val="000000"/>
          <w:sz w:val="28"/>
        </w:rPr>
        <w:softHyphen/>
        <w:t xml:space="preserve">ченных участков ремонта пути. </w:t>
      </w:r>
      <w:proofErr w:type="gramStart"/>
      <w:r w:rsidRPr="009A6DB3">
        <w:rPr>
          <w:rFonts w:ascii="Times New Roman" w:hAnsi="Times New Roman"/>
          <w:color w:val="000000"/>
          <w:sz w:val="28"/>
        </w:rPr>
        <w:t>Состояние основных техничес</w:t>
      </w:r>
      <w:r w:rsidRPr="009A6DB3">
        <w:rPr>
          <w:rFonts w:ascii="Times New Roman" w:hAnsi="Times New Roman"/>
          <w:color w:val="000000"/>
          <w:sz w:val="28"/>
        </w:rPr>
        <w:softHyphen/>
        <w:t xml:space="preserve">ких средств путевого хозяйства характеризуется следующими показателями: протяжение пути с перепропущенным тоннажем </w:t>
      </w:r>
      <w:r w:rsidRPr="009A6DB3">
        <w:rPr>
          <w:color w:val="000000"/>
          <w:sz w:val="28"/>
        </w:rPr>
        <w:t>–</w:t>
      </w:r>
      <w:r w:rsidRPr="009A6DB3">
        <w:rPr>
          <w:rFonts w:ascii="Times New Roman" w:hAnsi="Times New Roman"/>
          <w:color w:val="000000"/>
          <w:sz w:val="28"/>
        </w:rPr>
        <w:t xml:space="preserve">2427 км (13,2 % от развернутой длины), дефектные рельсы на главном пути </w:t>
      </w:r>
      <w:r w:rsidRPr="009A6DB3">
        <w:rPr>
          <w:color w:val="000000"/>
          <w:sz w:val="28"/>
        </w:rPr>
        <w:t>–</w:t>
      </w:r>
      <w:r w:rsidRPr="009A6DB3">
        <w:rPr>
          <w:rFonts w:ascii="Times New Roman" w:hAnsi="Times New Roman"/>
          <w:color w:val="000000"/>
          <w:sz w:val="28"/>
        </w:rPr>
        <w:t xml:space="preserve"> </w:t>
      </w:r>
      <w:smartTag w:uri="urn:schemas-microsoft-com:office:smarttags" w:element="metricconverter">
        <w:smartTagPr>
          <w:attr w:name="ProductID" w:val="549,9 км"/>
        </w:smartTagPr>
        <w:r w:rsidRPr="009A6DB3">
          <w:rPr>
            <w:rFonts w:ascii="Times New Roman" w:hAnsi="Times New Roman"/>
            <w:color w:val="000000"/>
            <w:sz w:val="28"/>
          </w:rPr>
          <w:t>549,9 км</w:t>
        </w:r>
      </w:smartTag>
      <w:r w:rsidRPr="009A6DB3">
        <w:rPr>
          <w:rFonts w:ascii="Times New Roman" w:hAnsi="Times New Roman"/>
          <w:color w:val="000000"/>
          <w:sz w:val="28"/>
        </w:rPr>
        <w:t xml:space="preserve"> (4 %), негодные шпалы в главном пути 3,3 млн. штук (9,7% от общего количества), дефектные стрелоч</w:t>
      </w:r>
      <w:r w:rsidRPr="009A6DB3">
        <w:rPr>
          <w:rFonts w:ascii="Times New Roman" w:hAnsi="Times New Roman"/>
          <w:color w:val="000000"/>
          <w:sz w:val="28"/>
        </w:rPr>
        <w:softHyphen/>
        <w:t xml:space="preserve">ные переводы </w:t>
      </w:r>
      <w:r w:rsidRPr="009A6DB3">
        <w:rPr>
          <w:color w:val="000000"/>
          <w:sz w:val="28"/>
        </w:rPr>
        <w:t>–</w:t>
      </w:r>
      <w:r w:rsidRPr="009A6DB3">
        <w:rPr>
          <w:rFonts w:ascii="Times New Roman" w:hAnsi="Times New Roman"/>
          <w:color w:val="000000"/>
          <w:sz w:val="28"/>
        </w:rPr>
        <w:t xml:space="preserve"> 575 комплектов (8,8), дефектные мосты </w:t>
      </w:r>
      <w:r w:rsidRPr="009A6DB3">
        <w:rPr>
          <w:color w:val="000000"/>
          <w:sz w:val="28"/>
        </w:rPr>
        <w:t xml:space="preserve">– </w:t>
      </w:r>
      <w:r w:rsidRPr="009A6DB3">
        <w:rPr>
          <w:rFonts w:ascii="Times New Roman" w:hAnsi="Times New Roman"/>
          <w:color w:val="000000"/>
          <w:sz w:val="28"/>
        </w:rPr>
        <w:t xml:space="preserve">245 штук (7,1), дефектные трубы </w:t>
      </w:r>
      <w:r w:rsidRPr="009A6DB3">
        <w:rPr>
          <w:color w:val="000000"/>
          <w:sz w:val="28"/>
        </w:rPr>
        <w:t xml:space="preserve">– </w:t>
      </w:r>
      <w:r w:rsidRPr="009A6DB3">
        <w:rPr>
          <w:rFonts w:ascii="Times New Roman" w:hAnsi="Times New Roman"/>
          <w:color w:val="000000"/>
          <w:sz w:val="28"/>
        </w:rPr>
        <w:t>49 штук (1), дефектное земляное полотно км</w:t>
      </w:r>
      <w:proofErr w:type="gramEnd"/>
      <w:r w:rsidRPr="009A6DB3">
        <w:rPr>
          <w:rFonts w:ascii="Times New Roman" w:hAnsi="Times New Roman"/>
          <w:color w:val="000000"/>
          <w:sz w:val="28"/>
        </w:rPr>
        <w:t xml:space="preserve"> (0,4), инвентарные рельсы в пути </w:t>
      </w:r>
      <w:r w:rsidRPr="009A6DB3">
        <w:rPr>
          <w:color w:val="000000"/>
          <w:sz w:val="28"/>
        </w:rPr>
        <w:t xml:space="preserve">– </w:t>
      </w:r>
      <w:r w:rsidRPr="009A6DB3">
        <w:rPr>
          <w:rFonts w:ascii="Times New Roman" w:hAnsi="Times New Roman"/>
          <w:color w:val="000000"/>
          <w:sz w:val="28"/>
        </w:rPr>
        <w:t xml:space="preserve"> </w:t>
      </w:r>
      <w:smartTag w:uri="urn:schemas-microsoft-com:office:smarttags" w:element="metricconverter">
        <w:smartTagPr>
          <w:attr w:name="ProductID" w:val="67 км"/>
        </w:smartTagPr>
        <w:r w:rsidRPr="009A6DB3">
          <w:rPr>
            <w:rFonts w:ascii="Times New Roman" w:hAnsi="Times New Roman"/>
            <w:color w:val="000000"/>
            <w:sz w:val="28"/>
          </w:rPr>
          <w:t>67 км</w:t>
        </w:r>
      </w:smartTag>
      <w:r w:rsidRPr="009A6DB3">
        <w:rPr>
          <w:rFonts w:ascii="Times New Roman" w:hAnsi="Times New Roman"/>
          <w:color w:val="000000"/>
          <w:sz w:val="28"/>
        </w:rPr>
        <w:t xml:space="preserve"> (0,45%). </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В системе электроснабжения ЖДТ выработали ресурс 38 тяго</w:t>
      </w:r>
      <w:r w:rsidRPr="009A6DB3">
        <w:rPr>
          <w:rFonts w:ascii="Times New Roman" w:hAnsi="Times New Roman"/>
          <w:color w:val="000000"/>
          <w:sz w:val="28"/>
        </w:rPr>
        <w:softHyphen/>
        <w:t>вых трансформаторов, 200 выклю</w:t>
      </w:r>
      <w:r w:rsidRPr="009A6DB3">
        <w:rPr>
          <w:rFonts w:ascii="Times New Roman" w:hAnsi="Times New Roman"/>
          <w:color w:val="000000"/>
          <w:sz w:val="28"/>
        </w:rPr>
        <w:softHyphen/>
        <w:t>чателей, 3 диспетчерских круга телемеханики, 45 комплектов релейной защиты фидеров контакт</w:t>
      </w:r>
      <w:r w:rsidRPr="009A6DB3">
        <w:rPr>
          <w:rFonts w:ascii="Times New Roman" w:hAnsi="Times New Roman"/>
          <w:color w:val="000000"/>
          <w:sz w:val="28"/>
        </w:rPr>
        <w:softHyphen/>
        <w:t>ной сети, 27 аккумуляторных ба</w:t>
      </w:r>
      <w:r w:rsidRPr="009A6DB3">
        <w:rPr>
          <w:rFonts w:ascii="Times New Roman" w:hAnsi="Times New Roman"/>
          <w:color w:val="000000"/>
          <w:sz w:val="28"/>
        </w:rPr>
        <w:softHyphen/>
        <w:t>тарей для тяговых подстанций, 15 комплектов релейных защитных линий 110 и 220 кВ.</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Находятся в неисправном состоянии 5 тяговых трансформаторов и 6 автомотрис. На контактной сети подлежат за</w:t>
      </w:r>
      <w:r w:rsidRPr="009A6DB3">
        <w:rPr>
          <w:rFonts w:ascii="Times New Roman" w:hAnsi="Times New Roman"/>
          <w:color w:val="000000"/>
          <w:sz w:val="28"/>
        </w:rPr>
        <w:softHyphen/>
        <w:t>мене 740 тыс. подвесных изолято</w:t>
      </w:r>
      <w:r w:rsidRPr="009A6DB3">
        <w:rPr>
          <w:rFonts w:ascii="Times New Roman" w:hAnsi="Times New Roman"/>
          <w:color w:val="000000"/>
          <w:sz w:val="28"/>
        </w:rPr>
        <w:softHyphen/>
        <w:t>ров, 20 тыс. фиксаторных изоля</w:t>
      </w:r>
      <w:r w:rsidRPr="009A6DB3">
        <w:rPr>
          <w:rFonts w:ascii="Times New Roman" w:hAnsi="Times New Roman"/>
          <w:color w:val="000000"/>
          <w:sz w:val="28"/>
        </w:rPr>
        <w:softHyphen/>
        <w:t>торов, 40 т стальных проводов, 480 разъединителей, 450 мотор</w:t>
      </w:r>
      <w:r w:rsidRPr="009A6DB3">
        <w:rPr>
          <w:rFonts w:ascii="Times New Roman" w:hAnsi="Times New Roman"/>
          <w:color w:val="000000"/>
          <w:sz w:val="28"/>
        </w:rPr>
        <w:softHyphen/>
        <w:t xml:space="preserve">ных приводов, </w:t>
      </w:r>
      <w:smartTag w:uri="urn:schemas-microsoft-com:office:smarttags" w:element="metricconverter">
        <w:smartTagPr>
          <w:attr w:name="ProductID" w:val="500 км"/>
        </w:smartTagPr>
        <w:r w:rsidRPr="009A6DB3">
          <w:rPr>
            <w:rFonts w:ascii="Times New Roman" w:hAnsi="Times New Roman"/>
            <w:color w:val="000000"/>
            <w:sz w:val="28"/>
          </w:rPr>
          <w:t>500 км</w:t>
        </w:r>
      </w:smartTag>
      <w:r w:rsidRPr="009A6DB3">
        <w:rPr>
          <w:rFonts w:ascii="Times New Roman" w:hAnsi="Times New Roman"/>
          <w:color w:val="000000"/>
          <w:sz w:val="28"/>
        </w:rPr>
        <w:t xml:space="preserve"> линии ДПР, 315 секционных разъединителей; на линиях 10 кВ: </w:t>
      </w:r>
      <w:smartTag w:uri="urn:schemas-microsoft-com:office:smarttags" w:element="metricconverter">
        <w:smartTagPr>
          <w:attr w:name="ProductID" w:val="3200 км"/>
        </w:smartTagPr>
        <w:r w:rsidRPr="009A6DB3">
          <w:rPr>
            <w:rFonts w:ascii="Times New Roman" w:hAnsi="Times New Roman"/>
            <w:color w:val="000000"/>
            <w:sz w:val="28"/>
          </w:rPr>
          <w:t>3200 км</w:t>
        </w:r>
      </w:smartTag>
      <w:r w:rsidRPr="009A6DB3">
        <w:rPr>
          <w:rFonts w:ascii="Times New Roman" w:hAnsi="Times New Roman"/>
          <w:color w:val="000000"/>
          <w:sz w:val="28"/>
        </w:rPr>
        <w:t xml:space="preserve"> прово</w:t>
      </w:r>
      <w:r w:rsidRPr="009A6DB3">
        <w:rPr>
          <w:rFonts w:ascii="Times New Roman" w:hAnsi="Times New Roman"/>
          <w:color w:val="000000"/>
          <w:sz w:val="28"/>
        </w:rPr>
        <w:softHyphen/>
        <w:t>дов ПСО, 27 тыс. деревянных опор, 6500 разрядников.</w:t>
      </w:r>
      <w:r w:rsidRPr="009A6DB3">
        <w:rPr>
          <w:rFonts w:ascii="Times New Roman" w:hAnsi="Times New Roman"/>
          <w:sz w:val="28"/>
        </w:rPr>
        <w:t xml:space="preserve"> </w:t>
      </w:r>
      <w:r w:rsidRPr="009A6DB3">
        <w:rPr>
          <w:rFonts w:ascii="Times New Roman" w:hAnsi="Times New Roman"/>
          <w:color w:val="000000"/>
          <w:sz w:val="28"/>
        </w:rPr>
        <w:t>Это требует больших затрат при текущем со</w:t>
      </w:r>
      <w:r w:rsidRPr="009A6DB3">
        <w:rPr>
          <w:rFonts w:ascii="Times New Roman" w:hAnsi="Times New Roman"/>
          <w:color w:val="000000"/>
          <w:sz w:val="28"/>
        </w:rPr>
        <w:softHyphen/>
        <w:t xml:space="preserve">держании. </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Многие типы оборудования и устройств уже сняты с производства, поэтому при теку</w:t>
      </w:r>
      <w:r w:rsidRPr="009A6DB3">
        <w:rPr>
          <w:rFonts w:ascii="Times New Roman" w:hAnsi="Times New Roman"/>
          <w:color w:val="000000"/>
          <w:sz w:val="28"/>
        </w:rPr>
        <w:softHyphen/>
        <w:t>щем содержании большой про</w:t>
      </w:r>
      <w:r w:rsidRPr="009A6DB3">
        <w:rPr>
          <w:rFonts w:ascii="Times New Roman" w:hAnsi="Times New Roman"/>
          <w:color w:val="000000"/>
          <w:sz w:val="28"/>
        </w:rPr>
        <w:softHyphen/>
        <w:t>блемой является отсутствие запасных частей к ним. Эти устрой</w:t>
      </w:r>
      <w:r w:rsidRPr="009A6DB3">
        <w:rPr>
          <w:rFonts w:ascii="Times New Roman" w:hAnsi="Times New Roman"/>
          <w:color w:val="000000"/>
          <w:sz w:val="28"/>
        </w:rPr>
        <w:softHyphen/>
        <w:t>ства также не позволяют реализо</w:t>
      </w:r>
      <w:r w:rsidRPr="009A6DB3">
        <w:rPr>
          <w:rFonts w:ascii="Times New Roman" w:hAnsi="Times New Roman"/>
          <w:color w:val="000000"/>
          <w:sz w:val="28"/>
        </w:rPr>
        <w:softHyphen/>
        <w:t>вать самодиагностику с последующей передачей данных по ин</w:t>
      </w:r>
      <w:r w:rsidRPr="009A6DB3">
        <w:rPr>
          <w:rFonts w:ascii="Times New Roman" w:hAnsi="Times New Roman"/>
          <w:color w:val="000000"/>
          <w:sz w:val="28"/>
        </w:rPr>
        <w:softHyphen/>
        <w:t>формационным системам. Отсут</w:t>
      </w:r>
      <w:r w:rsidRPr="009A6DB3">
        <w:rPr>
          <w:rFonts w:ascii="Times New Roman" w:hAnsi="Times New Roman"/>
          <w:color w:val="000000"/>
          <w:sz w:val="28"/>
        </w:rPr>
        <w:softHyphen/>
        <w:t>ствие современных диагности</w:t>
      </w:r>
      <w:r w:rsidRPr="009A6DB3">
        <w:rPr>
          <w:rFonts w:ascii="Times New Roman" w:hAnsi="Times New Roman"/>
          <w:color w:val="000000"/>
          <w:sz w:val="28"/>
        </w:rPr>
        <w:softHyphen/>
        <w:t>ческих средств не обеспечивает своевременный контроль фактического состояния оборудования и не позволяет перейти от систе</w:t>
      </w:r>
      <w:r w:rsidRPr="009A6DB3">
        <w:rPr>
          <w:rFonts w:ascii="Times New Roman" w:hAnsi="Times New Roman"/>
          <w:color w:val="000000"/>
          <w:sz w:val="28"/>
        </w:rPr>
        <w:softHyphen/>
        <w:t>мы периодических ремонтов к ремонту по состоянию.</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Отсутствие современных ин</w:t>
      </w:r>
      <w:r w:rsidRPr="009A6DB3">
        <w:rPr>
          <w:rFonts w:ascii="Times New Roman" w:hAnsi="Times New Roman"/>
          <w:color w:val="000000"/>
          <w:sz w:val="28"/>
        </w:rPr>
        <w:softHyphen/>
        <w:t>формационных систем по учету приобретаемой электроэнергии не позволяет своевременно оптими</w:t>
      </w:r>
      <w:r w:rsidRPr="009A6DB3">
        <w:rPr>
          <w:rFonts w:ascii="Times New Roman" w:hAnsi="Times New Roman"/>
          <w:color w:val="000000"/>
          <w:sz w:val="28"/>
        </w:rPr>
        <w:softHyphen/>
        <w:t>зировать объем заказываемой мощности, что приводит к нераци</w:t>
      </w:r>
      <w:r w:rsidRPr="009A6DB3">
        <w:rPr>
          <w:rFonts w:ascii="Times New Roman" w:hAnsi="Times New Roman"/>
          <w:color w:val="000000"/>
          <w:sz w:val="28"/>
        </w:rPr>
        <w:softHyphen/>
        <w:t>ональному расходованию финан</w:t>
      </w:r>
      <w:r w:rsidRPr="009A6DB3">
        <w:rPr>
          <w:rFonts w:ascii="Times New Roman" w:hAnsi="Times New Roman"/>
          <w:color w:val="000000"/>
          <w:sz w:val="28"/>
        </w:rPr>
        <w:softHyphen/>
        <w:t>совых средств. Используемые в основном индукционные счетчики не отвечают современным требо</w:t>
      </w:r>
      <w:r w:rsidRPr="009A6DB3">
        <w:rPr>
          <w:rFonts w:ascii="Times New Roman" w:hAnsi="Times New Roman"/>
          <w:color w:val="000000"/>
          <w:sz w:val="28"/>
        </w:rPr>
        <w:softHyphen/>
        <w:t>ваниям и не позволяют реализо</w:t>
      </w:r>
      <w:r w:rsidRPr="009A6DB3">
        <w:rPr>
          <w:rFonts w:ascii="Times New Roman" w:hAnsi="Times New Roman"/>
          <w:color w:val="000000"/>
          <w:sz w:val="28"/>
        </w:rPr>
        <w:softHyphen/>
        <w:t>вать информационные системы контроля, учета и качества элект</w:t>
      </w:r>
      <w:r w:rsidRPr="009A6DB3">
        <w:rPr>
          <w:rFonts w:ascii="Times New Roman" w:hAnsi="Times New Roman"/>
          <w:color w:val="000000"/>
          <w:sz w:val="28"/>
        </w:rPr>
        <w:softHyphen/>
        <w:t xml:space="preserve">роэнергии с передачей данных в единый центр, а также не удовлетворяют требованиям, предъявляемым к участникам оптового рынка электрической мощности и энергии Республики Казахстан. </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В таблице 8 отражено выпол</w:t>
      </w:r>
      <w:r w:rsidRPr="009A6DB3">
        <w:rPr>
          <w:rFonts w:ascii="Times New Roman" w:hAnsi="Times New Roman"/>
          <w:color w:val="000000"/>
          <w:sz w:val="28"/>
        </w:rPr>
        <w:softHyphen/>
        <w:t>нение летне-путевых работ за пе</w:t>
      </w:r>
      <w:r w:rsidRPr="009A6DB3">
        <w:rPr>
          <w:rFonts w:ascii="Times New Roman" w:hAnsi="Times New Roman"/>
          <w:color w:val="000000"/>
          <w:sz w:val="28"/>
        </w:rPr>
        <w:softHyphen/>
        <w:t xml:space="preserve">риод с 1998 </w:t>
      </w:r>
      <w:r w:rsidRPr="009A6DB3">
        <w:rPr>
          <w:rFonts w:ascii="Times New Roman" w:hAnsi="Times New Roman"/>
          <w:color w:val="000000"/>
          <w:sz w:val="28"/>
        </w:rPr>
        <w:lastRenderedPageBreak/>
        <w:t xml:space="preserve">по </w:t>
      </w:r>
      <w:smartTag w:uri="urn:schemas-microsoft-com:office:smarttags" w:element="metricconverter">
        <w:smartTagPr>
          <w:attr w:name="ProductID" w:val="2007 г"/>
        </w:smartTagPr>
        <w:r w:rsidRPr="009A6DB3">
          <w:rPr>
            <w:rFonts w:ascii="Times New Roman" w:hAnsi="Times New Roman"/>
            <w:color w:val="000000"/>
            <w:sz w:val="28"/>
          </w:rPr>
          <w:t>2007 г</w:t>
        </w:r>
      </w:smartTag>
      <w:r w:rsidRPr="009A6DB3">
        <w:rPr>
          <w:rFonts w:ascii="Times New Roman" w:hAnsi="Times New Roman"/>
          <w:color w:val="000000"/>
          <w:sz w:val="28"/>
        </w:rPr>
        <w:t>.</w:t>
      </w:r>
    </w:p>
    <w:p w:rsidR="002F37DD" w:rsidRPr="009A6DB3" w:rsidRDefault="002F37DD" w:rsidP="002F37DD">
      <w:pPr>
        <w:pStyle w:val="11"/>
        <w:ind w:firstLine="567"/>
        <w:jc w:val="both"/>
        <w:rPr>
          <w:rFonts w:ascii="Times New Roman" w:hAnsi="Times New Roman"/>
          <w:b/>
          <w:color w:val="000000"/>
          <w:sz w:val="28"/>
        </w:rPr>
      </w:pPr>
    </w:p>
    <w:p w:rsidR="002F37DD" w:rsidRPr="009A6DB3" w:rsidRDefault="002F37DD" w:rsidP="002F37DD">
      <w:pPr>
        <w:pStyle w:val="11"/>
        <w:rPr>
          <w:rFonts w:ascii="Times New Roman" w:hAnsi="Times New Roman"/>
          <w:sz w:val="28"/>
        </w:rPr>
      </w:pPr>
      <w:r w:rsidRPr="009A6DB3">
        <w:rPr>
          <w:rFonts w:ascii="Times New Roman" w:hAnsi="Times New Roman"/>
          <w:color w:val="000000"/>
          <w:sz w:val="28"/>
        </w:rPr>
        <w:t>Таблица 8 –</w:t>
      </w:r>
      <w:r w:rsidRPr="009A6DB3">
        <w:rPr>
          <w:rFonts w:ascii="Times New Roman" w:hAnsi="Times New Roman"/>
          <w:color w:val="000000"/>
          <w:sz w:val="28"/>
          <w:lang w:val="kk-KZ"/>
        </w:rPr>
        <w:t xml:space="preserve"> </w:t>
      </w:r>
      <w:r w:rsidRPr="009A6DB3">
        <w:rPr>
          <w:rFonts w:ascii="Times New Roman" w:hAnsi="Times New Roman"/>
          <w:color w:val="000000"/>
          <w:sz w:val="28"/>
        </w:rPr>
        <w:t>Выпол</w:t>
      </w:r>
      <w:r w:rsidRPr="009A6DB3">
        <w:rPr>
          <w:rFonts w:ascii="Times New Roman" w:hAnsi="Times New Roman"/>
          <w:color w:val="000000"/>
          <w:sz w:val="28"/>
        </w:rPr>
        <w:softHyphen/>
        <w:t xml:space="preserve">нение летне-путевых работ </w:t>
      </w:r>
    </w:p>
    <w:p w:rsidR="002F37DD" w:rsidRPr="009A6DB3" w:rsidRDefault="002F37DD" w:rsidP="002F37DD">
      <w:pPr>
        <w:pStyle w:val="11"/>
        <w:rPr>
          <w:rFonts w:ascii="Times New Roman" w:hAnsi="Times New Roman"/>
          <w:sz w:val="28"/>
        </w:rPr>
      </w:pP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786"/>
        <w:gridCol w:w="764"/>
        <w:gridCol w:w="720"/>
        <w:gridCol w:w="709"/>
        <w:gridCol w:w="731"/>
        <w:gridCol w:w="720"/>
        <w:gridCol w:w="720"/>
        <w:gridCol w:w="720"/>
        <w:gridCol w:w="720"/>
        <w:gridCol w:w="720"/>
        <w:gridCol w:w="720"/>
      </w:tblGrid>
      <w:tr w:rsidR="002F37DD" w:rsidRPr="009A6DB3" w:rsidTr="001A20F6">
        <w:tc>
          <w:tcPr>
            <w:tcW w:w="1728" w:type="dxa"/>
            <w:vMerge w:val="restart"/>
            <w:tcBorders>
              <w:top w:val="single" w:sz="4" w:space="0" w:color="auto"/>
              <w:left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Наименование работ</w:t>
            </w:r>
          </w:p>
        </w:tc>
        <w:tc>
          <w:tcPr>
            <w:tcW w:w="786" w:type="dxa"/>
            <w:vMerge w:val="restart"/>
            <w:tcBorders>
              <w:top w:val="single" w:sz="4" w:space="0" w:color="auto"/>
              <w:left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val="kk-KZ" w:eastAsia="en-US"/>
              </w:rPr>
              <w:t>Е</w:t>
            </w:r>
            <w:r w:rsidRPr="009A6DB3">
              <w:rPr>
                <w:snapToGrid w:val="0"/>
                <w:color w:val="000000"/>
                <w:sz w:val="24"/>
                <w:szCs w:val="24"/>
                <w:lang w:eastAsia="en-US"/>
              </w:rPr>
              <w:t>д. изм.</w:t>
            </w:r>
          </w:p>
        </w:tc>
        <w:tc>
          <w:tcPr>
            <w:tcW w:w="7244" w:type="dxa"/>
            <w:gridSpan w:val="10"/>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val="kk-KZ" w:eastAsia="en-US"/>
              </w:rPr>
            </w:pPr>
            <w:r w:rsidRPr="009A6DB3">
              <w:rPr>
                <w:snapToGrid w:val="0"/>
                <w:color w:val="000000"/>
                <w:sz w:val="24"/>
                <w:szCs w:val="24"/>
                <w:lang w:val="kk-KZ" w:eastAsia="en-US"/>
              </w:rPr>
              <w:t>Год</w:t>
            </w:r>
          </w:p>
        </w:tc>
      </w:tr>
      <w:tr w:rsidR="002F37DD" w:rsidRPr="009A6DB3" w:rsidTr="001A20F6">
        <w:tc>
          <w:tcPr>
            <w:tcW w:w="1728" w:type="dxa"/>
            <w:vMerge/>
            <w:tcBorders>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tc>
        <w:tc>
          <w:tcPr>
            <w:tcW w:w="786" w:type="dxa"/>
            <w:vMerge/>
            <w:tcBorders>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2002</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2003</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2004</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1"/>
              <w:shd w:val="clear" w:color="auto" w:fill="auto"/>
              <w:spacing w:line="276" w:lineRule="auto"/>
              <w:ind w:firstLine="0"/>
              <w:rPr>
                <w:color w:val="000000"/>
                <w:sz w:val="24"/>
                <w:szCs w:val="24"/>
                <w:lang w:eastAsia="en-US"/>
              </w:rPr>
            </w:pPr>
            <w:r w:rsidRPr="009A6DB3">
              <w:rPr>
                <w:color w:val="000000"/>
                <w:sz w:val="24"/>
                <w:szCs w:val="24"/>
                <w:lang w:eastAsia="en-US"/>
              </w:rPr>
              <w:t>2005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2007</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2009</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2010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2011</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Капитальный ремонт</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км</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584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445</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380</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403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335,7</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565,9</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633,8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542,3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431,5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525,9</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в т.ч. на новых материалах ВСП, всего</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км</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436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51</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127</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237</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206,1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346,9</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388,5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301,5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239,7</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405,4</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в т.ч. Алматы-Астана</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км</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196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26</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91</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190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137,4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150,1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168,1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143,8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114,4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114,4</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на старогодних материалах ВСП</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км</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316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394</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254</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166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129,9</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219</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245,3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212,4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191,3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120</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Средний ремонт пути</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км</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751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295</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446</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403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515,3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468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524,2</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519,3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500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459,2</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Подъемочный ремонт пути</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км</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637</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521</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491</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555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346,3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296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331,5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296,3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118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29,12</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 xml:space="preserve">Смена рельсов </w:t>
            </w:r>
            <w:proofErr w:type="gramStart"/>
            <w:r w:rsidRPr="009A6DB3">
              <w:rPr>
                <w:snapToGrid w:val="0"/>
                <w:color w:val="000000"/>
                <w:sz w:val="24"/>
                <w:szCs w:val="24"/>
                <w:lang w:eastAsia="en-US"/>
              </w:rPr>
              <w:t>новыми</w:t>
            </w:r>
            <w:proofErr w:type="gramEnd"/>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км</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131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11</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18</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40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16,2</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18,14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38,9</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228,3</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Смена рельсов старогодними</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км</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188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240</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256</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175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182,3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152,5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170,8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143,1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120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186,7</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Смена стрелочных переводов,</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комп</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1308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703</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593</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591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463</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934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1046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817,1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400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762</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в т.ч. старогодними</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комп</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369</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481</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362</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230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181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302</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338,2</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203,2</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150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181</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Смена переводных брусьев,</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комп</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602</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359</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321</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494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416</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521</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583,5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568,5</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550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715</w:t>
            </w:r>
          </w:p>
        </w:tc>
      </w:tr>
      <w:tr w:rsidR="002F37DD" w:rsidRPr="009A6DB3" w:rsidTr="001A20F6">
        <w:tc>
          <w:tcPr>
            <w:tcW w:w="172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в т.ч. железо-</w:t>
            </w:r>
          </w:p>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бетонными</w:t>
            </w:r>
          </w:p>
        </w:tc>
        <w:tc>
          <w:tcPr>
            <w:tcW w:w="7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rPr>
                <w:snapToGrid w:val="0"/>
                <w:color w:val="000000"/>
                <w:sz w:val="24"/>
                <w:szCs w:val="24"/>
                <w:lang w:eastAsia="en-US"/>
              </w:rPr>
            </w:pPr>
            <w:r w:rsidRPr="009A6DB3">
              <w:rPr>
                <w:snapToGrid w:val="0"/>
                <w:color w:val="000000"/>
                <w:sz w:val="24"/>
                <w:szCs w:val="24"/>
                <w:lang w:eastAsia="en-US"/>
              </w:rPr>
              <w:t>комп</w:t>
            </w:r>
          </w:p>
        </w:tc>
        <w:tc>
          <w:tcPr>
            <w:tcW w:w="764"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258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104</w:t>
            </w:r>
          </w:p>
        </w:tc>
        <w:tc>
          <w:tcPr>
            <w:tcW w:w="70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26</w:t>
            </w:r>
          </w:p>
        </w:tc>
        <w:tc>
          <w:tcPr>
            <w:tcW w:w="73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4"/>
                <w:szCs w:val="24"/>
                <w:lang w:eastAsia="en-US"/>
              </w:rPr>
            </w:pPr>
          </w:p>
          <w:p w:rsidR="002F37DD" w:rsidRPr="009A6DB3" w:rsidRDefault="002F37DD" w:rsidP="001A20F6">
            <w:pPr>
              <w:spacing w:line="276" w:lineRule="auto"/>
              <w:jc w:val="center"/>
              <w:rPr>
                <w:snapToGrid w:val="0"/>
                <w:color w:val="000000"/>
                <w:sz w:val="24"/>
                <w:szCs w:val="24"/>
                <w:lang w:eastAsia="en-US"/>
              </w:rPr>
            </w:pPr>
            <w:r w:rsidRPr="009A6DB3">
              <w:rPr>
                <w:snapToGrid w:val="0"/>
                <w:color w:val="000000"/>
                <w:sz w:val="24"/>
                <w:szCs w:val="24"/>
                <w:lang w:eastAsia="en-US"/>
              </w:rPr>
              <w:t>102</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jc w:val="center"/>
              <w:rPr>
                <w:snapToGrid w:val="0"/>
                <w:color w:val="000000"/>
                <w:sz w:val="24"/>
                <w:szCs w:val="24"/>
                <w:lang w:eastAsia="en-US"/>
              </w:rPr>
            </w:pPr>
          </w:p>
          <w:p w:rsidR="002F37DD" w:rsidRPr="009A6DB3" w:rsidRDefault="002F37DD" w:rsidP="001A20F6">
            <w:pPr>
              <w:spacing w:line="276" w:lineRule="auto"/>
              <w:ind w:right="-178"/>
              <w:jc w:val="center"/>
              <w:rPr>
                <w:snapToGrid w:val="0"/>
                <w:color w:val="000000"/>
                <w:sz w:val="24"/>
                <w:szCs w:val="24"/>
                <w:lang w:eastAsia="en-US"/>
              </w:rPr>
            </w:pPr>
            <w:r w:rsidRPr="009A6DB3">
              <w:rPr>
                <w:snapToGrid w:val="0"/>
                <w:color w:val="000000"/>
                <w:sz w:val="24"/>
                <w:szCs w:val="24"/>
                <w:lang w:eastAsia="en-US"/>
              </w:rPr>
              <w:t>94</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jc w:val="center"/>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 xml:space="preserve"> 69</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77,28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89,78</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100</w:t>
            </w:r>
          </w:p>
        </w:tc>
        <w:tc>
          <w:tcPr>
            <w:tcW w:w="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78"/>
              <w:rPr>
                <w:snapToGrid w:val="0"/>
                <w:color w:val="000000"/>
                <w:sz w:val="24"/>
                <w:szCs w:val="24"/>
                <w:lang w:eastAsia="en-US"/>
              </w:rPr>
            </w:pPr>
          </w:p>
          <w:p w:rsidR="002F37DD" w:rsidRPr="009A6DB3" w:rsidRDefault="002F37DD" w:rsidP="001A20F6">
            <w:pPr>
              <w:spacing w:line="276" w:lineRule="auto"/>
              <w:ind w:right="-178"/>
              <w:rPr>
                <w:snapToGrid w:val="0"/>
                <w:color w:val="000000"/>
                <w:sz w:val="24"/>
                <w:szCs w:val="24"/>
                <w:lang w:eastAsia="en-US"/>
              </w:rPr>
            </w:pPr>
            <w:r w:rsidRPr="009A6DB3">
              <w:rPr>
                <w:snapToGrid w:val="0"/>
                <w:color w:val="000000"/>
                <w:sz w:val="24"/>
                <w:szCs w:val="24"/>
                <w:lang w:eastAsia="en-US"/>
              </w:rPr>
              <w:t>192</w:t>
            </w:r>
          </w:p>
        </w:tc>
      </w:tr>
      <w:tr w:rsidR="002F37DD" w:rsidRPr="009A6DB3" w:rsidTr="001A20F6">
        <w:tc>
          <w:tcPr>
            <w:tcW w:w="9758" w:type="dxa"/>
            <w:gridSpan w:val="12"/>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33"/>
              <w:shd w:val="clear" w:color="auto" w:fill="auto"/>
              <w:spacing w:line="276" w:lineRule="auto"/>
              <w:ind w:firstLine="567"/>
              <w:rPr>
                <w:sz w:val="24"/>
                <w:lang w:eastAsia="en-US"/>
              </w:rPr>
            </w:pPr>
            <w:r w:rsidRPr="009A6DB3">
              <w:rPr>
                <w:sz w:val="24"/>
                <w:lang w:eastAsia="en-US"/>
              </w:rPr>
              <w:t xml:space="preserve">Примечание </w:t>
            </w:r>
            <w:r w:rsidRPr="009A6DB3">
              <w:t xml:space="preserve">– </w:t>
            </w:r>
            <w:r w:rsidRPr="009A6DB3">
              <w:rPr>
                <w:sz w:val="24"/>
                <w:szCs w:val="24"/>
              </w:rPr>
              <w:t>С</w:t>
            </w:r>
            <w:r w:rsidRPr="009A6DB3">
              <w:rPr>
                <w:sz w:val="24"/>
                <w:lang w:eastAsia="en-US"/>
              </w:rPr>
              <w:t xml:space="preserve">оставлено автором на основе отчетов АО «НК «КТЖ» </w:t>
            </w:r>
          </w:p>
        </w:tc>
      </w:tr>
    </w:tbl>
    <w:p w:rsidR="002F37DD" w:rsidRPr="009A6DB3" w:rsidRDefault="002F37DD" w:rsidP="002F37DD">
      <w:pPr>
        <w:pStyle w:val="11"/>
        <w:rPr>
          <w:rFonts w:ascii="Times New Roman" w:hAnsi="Times New Roman"/>
          <w:sz w:val="28"/>
        </w:rPr>
      </w:pP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Имеющаяся элементная база систем телемеханики не позволя</w:t>
      </w:r>
      <w:r w:rsidRPr="009A6DB3">
        <w:rPr>
          <w:rFonts w:ascii="Times New Roman" w:hAnsi="Times New Roman"/>
          <w:color w:val="000000"/>
          <w:sz w:val="28"/>
        </w:rPr>
        <w:softHyphen/>
        <w:t>ет централизовать управление устройствами электроснабжения в создаваемом центре управле</w:t>
      </w:r>
      <w:r w:rsidRPr="009A6DB3">
        <w:rPr>
          <w:rFonts w:ascii="Times New Roman" w:hAnsi="Times New Roman"/>
          <w:color w:val="000000"/>
          <w:sz w:val="28"/>
        </w:rPr>
        <w:softHyphen/>
        <w:t>ния перевозками (ЦУП). На участ</w:t>
      </w:r>
      <w:r w:rsidRPr="009A6DB3">
        <w:rPr>
          <w:rFonts w:ascii="Times New Roman" w:hAnsi="Times New Roman"/>
          <w:color w:val="000000"/>
          <w:sz w:val="28"/>
        </w:rPr>
        <w:softHyphen/>
        <w:t>ке Шу-Алматы и на неэлектрифицированных направлениях теле</w:t>
      </w:r>
      <w:r w:rsidRPr="009A6DB3">
        <w:rPr>
          <w:rFonts w:ascii="Times New Roman" w:hAnsi="Times New Roman"/>
          <w:color w:val="000000"/>
          <w:sz w:val="28"/>
        </w:rPr>
        <w:softHyphen/>
        <w:t>механика вообще отсутствует. Первоначальный проект электри</w:t>
      </w:r>
      <w:r w:rsidRPr="009A6DB3">
        <w:rPr>
          <w:rFonts w:ascii="Times New Roman" w:hAnsi="Times New Roman"/>
          <w:color w:val="000000"/>
          <w:sz w:val="28"/>
        </w:rPr>
        <w:softHyphen/>
        <w:t xml:space="preserve">фикации участка Шу-Алматы в свое время из-за недостатка средств был реализован не в полном объеме. В настоящее время схема электроснабжения этого участка не соответствует требованиям ПТЭ и не </w:t>
      </w:r>
      <w:r w:rsidRPr="009A6DB3">
        <w:rPr>
          <w:rFonts w:ascii="Times New Roman" w:hAnsi="Times New Roman"/>
          <w:color w:val="000000"/>
          <w:sz w:val="28"/>
        </w:rPr>
        <w:lastRenderedPageBreak/>
        <w:t>эффектив</w:t>
      </w:r>
      <w:r w:rsidRPr="009A6DB3">
        <w:rPr>
          <w:rFonts w:ascii="Times New Roman" w:hAnsi="Times New Roman"/>
          <w:color w:val="000000"/>
          <w:sz w:val="28"/>
        </w:rPr>
        <w:softHyphen/>
        <w:t>на в экономическом аспекте из-за увеличенных потерь электроэнергии.</w:t>
      </w:r>
    </w:p>
    <w:p w:rsidR="002F37DD" w:rsidRPr="009A6DB3" w:rsidRDefault="002F37DD" w:rsidP="002F37DD">
      <w:pPr>
        <w:pStyle w:val="11"/>
        <w:ind w:firstLine="567"/>
        <w:jc w:val="both"/>
        <w:outlineLvl w:val="0"/>
        <w:rPr>
          <w:rFonts w:ascii="Times New Roman" w:hAnsi="Times New Roman"/>
          <w:sz w:val="28"/>
        </w:rPr>
      </w:pPr>
      <w:r w:rsidRPr="009A6DB3">
        <w:rPr>
          <w:rFonts w:ascii="Times New Roman" w:hAnsi="Times New Roman"/>
          <w:color w:val="000000"/>
          <w:sz w:val="28"/>
        </w:rPr>
        <w:t>Парк аварийно-восстановительных автомотрис на участках ранней электрификации является предельно изношенным, крано</w:t>
      </w:r>
      <w:r w:rsidRPr="009A6DB3">
        <w:rPr>
          <w:rFonts w:ascii="Times New Roman" w:hAnsi="Times New Roman"/>
          <w:color w:val="000000"/>
          <w:sz w:val="28"/>
        </w:rPr>
        <w:softHyphen/>
        <w:t>вые установки на многих из них запрещены к эксплуатации из-за несоответствия требованиям органов котлонадзора.</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Недостаточное развитие энер</w:t>
      </w:r>
      <w:r w:rsidRPr="009A6DB3">
        <w:rPr>
          <w:rFonts w:ascii="Times New Roman" w:hAnsi="Times New Roman"/>
          <w:color w:val="000000"/>
          <w:sz w:val="28"/>
        </w:rPr>
        <w:softHyphen/>
        <w:t>гетической системы Республики Казахстан в отдельных регионах не позволяет обеспечить желез</w:t>
      </w:r>
      <w:r w:rsidRPr="009A6DB3">
        <w:rPr>
          <w:rFonts w:ascii="Times New Roman" w:hAnsi="Times New Roman"/>
          <w:color w:val="000000"/>
          <w:sz w:val="28"/>
        </w:rPr>
        <w:softHyphen/>
        <w:t>нодорожных потребителей соглас</w:t>
      </w:r>
      <w:r w:rsidRPr="009A6DB3">
        <w:rPr>
          <w:rFonts w:ascii="Times New Roman" w:hAnsi="Times New Roman"/>
          <w:color w:val="000000"/>
          <w:sz w:val="28"/>
        </w:rPr>
        <w:softHyphen/>
        <w:t>но требуемой ПТЭ категорийности. Имеющихся электростанций недостаточно для аварийного электроснабжения, а износ элект</w:t>
      </w:r>
      <w:r w:rsidRPr="009A6DB3">
        <w:rPr>
          <w:rFonts w:ascii="Times New Roman" w:hAnsi="Times New Roman"/>
          <w:color w:val="000000"/>
          <w:sz w:val="28"/>
        </w:rPr>
        <w:softHyphen/>
        <w:t>ростанций не позволяет выраба</w:t>
      </w:r>
      <w:r w:rsidRPr="009A6DB3">
        <w:rPr>
          <w:rFonts w:ascii="Times New Roman" w:hAnsi="Times New Roman"/>
          <w:color w:val="000000"/>
          <w:sz w:val="28"/>
        </w:rPr>
        <w:softHyphen/>
        <w:t>тывать необходимую мощность.</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Построенные за счет средств железной дороги линии электро</w:t>
      </w:r>
      <w:r w:rsidRPr="009A6DB3">
        <w:rPr>
          <w:rFonts w:ascii="Times New Roman" w:hAnsi="Times New Roman"/>
          <w:color w:val="000000"/>
          <w:sz w:val="28"/>
        </w:rPr>
        <w:softHyphen/>
        <w:t>передач и подстанции напряже</w:t>
      </w:r>
      <w:r w:rsidRPr="009A6DB3">
        <w:rPr>
          <w:rFonts w:ascii="Times New Roman" w:hAnsi="Times New Roman"/>
          <w:color w:val="000000"/>
          <w:sz w:val="28"/>
        </w:rPr>
        <w:softHyphen/>
        <w:t>нием 35-220 кВ для транспорти</w:t>
      </w:r>
      <w:r w:rsidRPr="009A6DB3">
        <w:rPr>
          <w:rFonts w:ascii="Times New Roman" w:hAnsi="Times New Roman"/>
          <w:color w:val="000000"/>
          <w:sz w:val="28"/>
        </w:rPr>
        <w:softHyphen/>
        <w:t>ровки электроэнергии от постав</w:t>
      </w:r>
      <w:r w:rsidRPr="009A6DB3">
        <w:rPr>
          <w:rFonts w:ascii="Times New Roman" w:hAnsi="Times New Roman"/>
          <w:color w:val="000000"/>
          <w:sz w:val="28"/>
        </w:rPr>
        <w:softHyphen/>
        <w:t>щиков остались в собственности АО «НК «КТЖ». Обслуживание этих объектов требует специальной техники, оснастки и подготовлен</w:t>
      </w:r>
      <w:r w:rsidRPr="009A6DB3">
        <w:rPr>
          <w:rFonts w:ascii="Times New Roman" w:hAnsi="Times New Roman"/>
          <w:color w:val="000000"/>
          <w:sz w:val="28"/>
        </w:rPr>
        <w:softHyphen/>
        <w:t>ного персонала, что экономичес</w:t>
      </w:r>
      <w:r w:rsidRPr="009A6DB3">
        <w:rPr>
          <w:rFonts w:ascii="Times New Roman" w:hAnsi="Times New Roman"/>
          <w:color w:val="000000"/>
          <w:sz w:val="28"/>
        </w:rPr>
        <w:softHyphen/>
        <w:t>ки нецелесообразно. С течением времени потребуются значитель</w:t>
      </w:r>
      <w:r w:rsidRPr="009A6DB3">
        <w:rPr>
          <w:rFonts w:ascii="Times New Roman" w:hAnsi="Times New Roman"/>
          <w:color w:val="000000"/>
          <w:sz w:val="28"/>
        </w:rPr>
        <w:softHyphen/>
        <w:t>ные капитальные вложения на их модернизацию и восстановитель</w:t>
      </w:r>
      <w:r w:rsidRPr="009A6DB3">
        <w:rPr>
          <w:rFonts w:ascii="Times New Roman" w:hAnsi="Times New Roman"/>
          <w:color w:val="000000"/>
          <w:sz w:val="28"/>
        </w:rPr>
        <w:softHyphen/>
        <w:t>ный ремонт.</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В настоящее время в распоря</w:t>
      </w:r>
      <w:r w:rsidRPr="009A6DB3">
        <w:rPr>
          <w:rFonts w:ascii="Times New Roman" w:hAnsi="Times New Roman"/>
          <w:color w:val="000000"/>
          <w:sz w:val="28"/>
        </w:rPr>
        <w:softHyphen/>
        <w:t>жен</w:t>
      </w:r>
      <w:proofErr w:type="gramStart"/>
      <w:r w:rsidRPr="009A6DB3">
        <w:rPr>
          <w:rFonts w:ascii="Times New Roman" w:hAnsi="Times New Roman"/>
          <w:color w:val="000000"/>
          <w:sz w:val="28"/>
        </w:rPr>
        <w:t>ии АО</w:t>
      </w:r>
      <w:proofErr w:type="gramEnd"/>
      <w:r w:rsidRPr="009A6DB3">
        <w:rPr>
          <w:rFonts w:ascii="Times New Roman" w:hAnsi="Times New Roman"/>
          <w:color w:val="000000"/>
          <w:sz w:val="28"/>
        </w:rPr>
        <w:t xml:space="preserve"> «НК «КТЖ» находится 90493 грузовых вагонов, рабочий парк составляет 55,1%, или 49862 еди</w:t>
      </w:r>
      <w:r w:rsidRPr="009A6DB3">
        <w:rPr>
          <w:rFonts w:ascii="Times New Roman" w:hAnsi="Times New Roman"/>
          <w:color w:val="000000"/>
          <w:sz w:val="28"/>
        </w:rPr>
        <w:softHyphen/>
        <w:t xml:space="preserve">ницы. В то же время неисправные вагоны составляют 30315 единиц, или 33,5% от инвентарного парка, а от рабочего </w:t>
      </w:r>
      <w:r w:rsidRPr="009A6DB3">
        <w:rPr>
          <w:color w:val="000000"/>
          <w:sz w:val="28"/>
        </w:rPr>
        <w:t>–</w:t>
      </w:r>
      <w:r w:rsidRPr="009A6DB3">
        <w:rPr>
          <w:rFonts w:ascii="Times New Roman" w:hAnsi="Times New Roman"/>
          <w:color w:val="000000"/>
          <w:sz w:val="28"/>
        </w:rPr>
        <w:t xml:space="preserve"> 60,7%.</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В результате ухудшения тех</w:t>
      </w:r>
      <w:r w:rsidRPr="009A6DB3">
        <w:rPr>
          <w:rFonts w:ascii="Times New Roman" w:hAnsi="Times New Roman"/>
          <w:color w:val="000000"/>
          <w:sz w:val="28"/>
        </w:rPr>
        <w:softHyphen/>
        <w:t>нического состояния пути сохранение безопасности движения требует постоянного снижения допустимых скоростей по всем магистральным направлениям, что приносит большие убытки железной дороге, так как снижа</w:t>
      </w:r>
      <w:r w:rsidRPr="009A6DB3">
        <w:rPr>
          <w:rFonts w:ascii="Times New Roman" w:hAnsi="Times New Roman"/>
          <w:color w:val="000000"/>
          <w:sz w:val="28"/>
        </w:rPr>
        <w:softHyphen/>
        <w:t xml:space="preserve">ет все экономические показатели работы (увеличивается оборот вагонов, </w:t>
      </w:r>
      <w:proofErr w:type="gramStart"/>
      <w:r w:rsidRPr="009A6DB3">
        <w:rPr>
          <w:rFonts w:ascii="Times New Roman" w:hAnsi="Times New Roman"/>
          <w:color w:val="000000"/>
          <w:sz w:val="28"/>
        </w:rPr>
        <w:t>а</w:t>
      </w:r>
      <w:proofErr w:type="gramEnd"/>
      <w:r w:rsidRPr="009A6DB3">
        <w:rPr>
          <w:rFonts w:ascii="Times New Roman" w:hAnsi="Times New Roman"/>
          <w:color w:val="000000"/>
          <w:sz w:val="28"/>
        </w:rPr>
        <w:t xml:space="preserve"> следовательно, их по</w:t>
      </w:r>
      <w:r w:rsidRPr="009A6DB3">
        <w:rPr>
          <w:rFonts w:ascii="Times New Roman" w:hAnsi="Times New Roman"/>
          <w:color w:val="000000"/>
          <w:sz w:val="28"/>
        </w:rPr>
        <w:softHyphen/>
        <w:t>требность, снижается производи</w:t>
      </w:r>
      <w:r w:rsidRPr="009A6DB3">
        <w:rPr>
          <w:rFonts w:ascii="Times New Roman" w:hAnsi="Times New Roman"/>
          <w:color w:val="000000"/>
          <w:sz w:val="28"/>
        </w:rPr>
        <w:softHyphen/>
        <w:t>тельность локомотива, увеличи</w:t>
      </w:r>
      <w:r w:rsidRPr="009A6DB3">
        <w:rPr>
          <w:rFonts w:ascii="Times New Roman" w:hAnsi="Times New Roman"/>
          <w:color w:val="000000"/>
          <w:sz w:val="28"/>
        </w:rPr>
        <w:softHyphen/>
        <w:t>ваются сроки доставки грузов и д.р.).</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Отсутствие современных средств диагностики пути и зем</w:t>
      </w:r>
      <w:r w:rsidRPr="009A6DB3">
        <w:rPr>
          <w:rFonts w:ascii="Times New Roman" w:hAnsi="Times New Roman"/>
          <w:color w:val="000000"/>
          <w:sz w:val="28"/>
        </w:rPr>
        <w:softHyphen/>
        <w:t>ляного полотна, слабое внедре</w:t>
      </w:r>
      <w:r w:rsidRPr="009A6DB3">
        <w:rPr>
          <w:rFonts w:ascii="Times New Roman" w:hAnsi="Times New Roman"/>
          <w:color w:val="000000"/>
          <w:sz w:val="28"/>
        </w:rPr>
        <w:softHyphen/>
        <w:t>ние информационных технологий не позволяют перейти на прогно</w:t>
      </w:r>
      <w:r w:rsidRPr="009A6DB3">
        <w:rPr>
          <w:rFonts w:ascii="Times New Roman" w:hAnsi="Times New Roman"/>
          <w:color w:val="000000"/>
          <w:sz w:val="28"/>
        </w:rPr>
        <w:softHyphen/>
        <w:t>зирование изменения состояния пути и сооружений, своевремен</w:t>
      </w:r>
      <w:r w:rsidRPr="009A6DB3">
        <w:rPr>
          <w:rFonts w:ascii="Times New Roman" w:hAnsi="Times New Roman"/>
          <w:color w:val="000000"/>
          <w:sz w:val="28"/>
        </w:rPr>
        <w:softHyphen/>
        <w:t>но предупреждать отказы. Недо</w:t>
      </w:r>
      <w:r w:rsidRPr="009A6DB3">
        <w:rPr>
          <w:rFonts w:ascii="Times New Roman" w:hAnsi="Times New Roman"/>
          <w:color w:val="000000"/>
          <w:sz w:val="28"/>
        </w:rPr>
        <w:softHyphen/>
        <w:t>статочность информац</w:t>
      </w:r>
      <w:proofErr w:type="gramStart"/>
      <w:r w:rsidRPr="009A6DB3">
        <w:rPr>
          <w:rFonts w:ascii="Times New Roman" w:hAnsi="Times New Roman"/>
          <w:color w:val="000000"/>
          <w:sz w:val="28"/>
        </w:rPr>
        <w:t>ии и ее</w:t>
      </w:r>
      <w:proofErr w:type="gramEnd"/>
      <w:r w:rsidRPr="009A6DB3">
        <w:rPr>
          <w:rFonts w:ascii="Times New Roman" w:hAnsi="Times New Roman"/>
          <w:color w:val="000000"/>
          <w:sz w:val="28"/>
        </w:rPr>
        <w:t xml:space="preserve"> достоверности о состоянии пути и сооружений не дает возможности учитывать различные критерии оценки состояния пути при плани</w:t>
      </w:r>
      <w:r w:rsidRPr="009A6DB3">
        <w:rPr>
          <w:rFonts w:ascii="Times New Roman" w:hAnsi="Times New Roman"/>
          <w:color w:val="000000"/>
          <w:sz w:val="28"/>
        </w:rPr>
        <w:softHyphen/>
        <w:t>ровании сроков и назначении конкретных видов путевых работ и осуществить переход на плани</w:t>
      </w:r>
      <w:r w:rsidRPr="009A6DB3">
        <w:rPr>
          <w:rFonts w:ascii="Times New Roman" w:hAnsi="Times New Roman"/>
          <w:color w:val="000000"/>
          <w:sz w:val="28"/>
        </w:rPr>
        <w:softHyphen/>
        <w:t>рование работ по фактическому состоянию.</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Правила технической эксплу</w:t>
      </w:r>
      <w:r w:rsidRPr="009A6DB3">
        <w:rPr>
          <w:rFonts w:ascii="Times New Roman" w:hAnsi="Times New Roman"/>
          <w:color w:val="000000"/>
          <w:sz w:val="28"/>
        </w:rPr>
        <w:softHyphen/>
        <w:t>атации (ПТЭ) железных дорог Ка</w:t>
      </w:r>
      <w:r w:rsidRPr="009A6DB3">
        <w:rPr>
          <w:rFonts w:ascii="Times New Roman" w:hAnsi="Times New Roman"/>
          <w:color w:val="000000"/>
          <w:sz w:val="28"/>
        </w:rPr>
        <w:softHyphen/>
        <w:t xml:space="preserve">захстана требуют, чтобы сооружения и </w:t>
      </w:r>
      <w:proofErr w:type="gramStart"/>
      <w:r w:rsidRPr="009A6DB3">
        <w:rPr>
          <w:rFonts w:ascii="Times New Roman" w:hAnsi="Times New Roman"/>
          <w:color w:val="000000"/>
          <w:sz w:val="28"/>
        </w:rPr>
        <w:t>устройства</w:t>
      </w:r>
      <w:proofErr w:type="gramEnd"/>
      <w:r w:rsidRPr="009A6DB3">
        <w:rPr>
          <w:rFonts w:ascii="Times New Roman" w:hAnsi="Times New Roman"/>
          <w:color w:val="000000"/>
          <w:sz w:val="28"/>
        </w:rPr>
        <w:t xml:space="preserve"> желез</w:t>
      </w:r>
      <w:r w:rsidRPr="009A6DB3">
        <w:rPr>
          <w:rFonts w:ascii="Times New Roman" w:hAnsi="Times New Roman"/>
          <w:color w:val="000000"/>
          <w:sz w:val="28"/>
        </w:rPr>
        <w:softHyphen/>
        <w:t>ных дорог соответствовали требо</w:t>
      </w:r>
      <w:r w:rsidRPr="009A6DB3">
        <w:rPr>
          <w:rFonts w:ascii="Times New Roman" w:hAnsi="Times New Roman"/>
          <w:color w:val="000000"/>
          <w:sz w:val="28"/>
        </w:rPr>
        <w:softHyphen/>
        <w:t>ваниям, обеспечивающим про</w:t>
      </w:r>
      <w:r w:rsidRPr="009A6DB3">
        <w:rPr>
          <w:rFonts w:ascii="Times New Roman" w:hAnsi="Times New Roman"/>
          <w:color w:val="000000"/>
          <w:sz w:val="28"/>
        </w:rPr>
        <w:softHyphen/>
        <w:t>пуск поездов с наибольшими установленными скоростями: пас</w:t>
      </w:r>
      <w:r w:rsidRPr="009A6DB3">
        <w:rPr>
          <w:rFonts w:ascii="Times New Roman" w:hAnsi="Times New Roman"/>
          <w:color w:val="000000"/>
          <w:sz w:val="28"/>
        </w:rPr>
        <w:softHyphen/>
        <w:t xml:space="preserve">сажирских поездов </w:t>
      </w:r>
      <w:r w:rsidRPr="009A6DB3">
        <w:rPr>
          <w:color w:val="000000"/>
          <w:sz w:val="28"/>
        </w:rPr>
        <w:t>–</w:t>
      </w:r>
      <w:r w:rsidRPr="009A6DB3">
        <w:rPr>
          <w:rFonts w:ascii="Times New Roman" w:hAnsi="Times New Roman"/>
          <w:color w:val="000000"/>
          <w:sz w:val="28"/>
        </w:rPr>
        <w:t xml:space="preserve"> </w:t>
      </w:r>
      <w:smartTag w:uri="urn:schemas-microsoft-com:office:smarttags" w:element="metricconverter">
        <w:smartTagPr>
          <w:attr w:name="ProductID" w:val="140 км/ч"/>
        </w:smartTagPr>
        <w:r w:rsidRPr="009A6DB3">
          <w:rPr>
            <w:rFonts w:ascii="Times New Roman" w:hAnsi="Times New Roman"/>
            <w:color w:val="000000"/>
            <w:sz w:val="28"/>
          </w:rPr>
          <w:t>140 км/ч</w:t>
        </w:r>
      </w:smartTag>
      <w:r w:rsidRPr="009A6DB3">
        <w:rPr>
          <w:rFonts w:ascii="Times New Roman" w:hAnsi="Times New Roman"/>
          <w:color w:val="000000"/>
          <w:sz w:val="28"/>
        </w:rPr>
        <w:t xml:space="preserve">; рефрижераторных </w:t>
      </w:r>
      <w:r w:rsidRPr="009A6DB3">
        <w:rPr>
          <w:color w:val="000000"/>
          <w:sz w:val="28"/>
        </w:rPr>
        <w:t xml:space="preserve">– </w:t>
      </w:r>
      <w:r w:rsidRPr="009A6DB3">
        <w:rPr>
          <w:rFonts w:ascii="Times New Roman" w:hAnsi="Times New Roman"/>
          <w:color w:val="000000"/>
          <w:sz w:val="28"/>
        </w:rPr>
        <w:t xml:space="preserve"> </w:t>
      </w:r>
      <w:smartTag w:uri="urn:schemas-microsoft-com:office:smarttags" w:element="metricconverter">
        <w:smartTagPr>
          <w:attr w:name="ProductID" w:val="120 км/ч"/>
        </w:smartTagPr>
        <w:r w:rsidRPr="009A6DB3">
          <w:rPr>
            <w:rFonts w:ascii="Times New Roman" w:hAnsi="Times New Roman"/>
            <w:color w:val="000000"/>
            <w:sz w:val="28"/>
          </w:rPr>
          <w:t>120 км/ч</w:t>
        </w:r>
      </w:smartTag>
      <w:r w:rsidRPr="009A6DB3">
        <w:rPr>
          <w:rFonts w:ascii="Times New Roman" w:hAnsi="Times New Roman"/>
          <w:color w:val="000000"/>
          <w:sz w:val="28"/>
        </w:rPr>
        <w:t xml:space="preserve">; грузовых </w:t>
      </w:r>
      <w:r w:rsidRPr="009A6DB3">
        <w:rPr>
          <w:color w:val="000000"/>
          <w:sz w:val="28"/>
        </w:rPr>
        <w:t xml:space="preserve">– </w:t>
      </w:r>
      <w:r w:rsidRPr="009A6DB3">
        <w:rPr>
          <w:rFonts w:ascii="Times New Roman" w:hAnsi="Times New Roman"/>
          <w:color w:val="000000"/>
          <w:sz w:val="28"/>
        </w:rPr>
        <w:t xml:space="preserve"> </w:t>
      </w:r>
      <w:smartTag w:uri="urn:schemas-microsoft-com:office:smarttags" w:element="metricconverter">
        <w:smartTagPr>
          <w:attr w:name="ProductID" w:val="90 км/ч"/>
        </w:smartTagPr>
        <w:r w:rsidRPr="009A6DB3">
          <w:rPr>
            <w:rFonts w:ascii="Times New Roman" w:hAnsi="Times New Roman"/>
            <w:color w:val="000000"/>
            <w:sz w:val="28"/>
          </w:rPr>
          <w:t>90 км/ч</w:t>
        </w:r>
      </w:smartTag>
      <w:r w:rsidRPr="009A6DB3">
        <w:rPr>
          <w:rFonts w:ascii="Times New Roman" w:hAnsi="Times New Roman"/>
          <w:color w:val="000000"/>
          <w:sz w:val="28"/>
        </w:rPr>
        <w:t xml:space="preserve"> </w:t>
      </w:r>
      <w:r w:rsidRPr="009A6DB3">
        <w:rPr>
          <w:rFonts w:ascii="Times New Roman" w:hAnsi="Times New Roman"/>
          <w:sz w:val="28"/>
        </w:rPr>
        <w:t>[44].</w:t>
      </w:r>
      <w:r w:rsidRPr="009A6DB3">
        <w:rPr>
          <w:rFonts w:ascii="Times New Roman" w:hAnsi="Times New Roman"/>
          <w:color w:val="000000"/>
          <w:sz w:val="28"/>
        </w:rPr>
        <w:t xml:space="preserve"> Фактически пасса</w:t>
      </w:r>
      <w:r w:rsidRPr="009A6DB3">
        <w:rPr>
          <w:rFonts w:ascii="Times New Roman" w:hAnsi="Times New Roman"/>
          <w:color w:val="000000"/>
          <w:sz w:val="28"/>
        </w:rPr>
        <w:softHyphen/>
        <w:t>жирские поезда обращаются с максимальной скоростью не бо</w:t>
      </w:r>
      <w:r w:rsidRPr="009A6DB3">
        <w:rPr>
          <w:rFonts w:ascii="Times New Roman" w:hAnsi="Times New Roman"/>
          <w:color w:val="000000"/>
          <w:sz w:val="28"/>
        </w:rPr>
        <w:softHyphen/>
        <w:t xml:space="preserve">лее </w:t>
      </w:r>
      <w:smartTag w:uri="urn:schemas-microsoft-com:office:smarttags" w:element="metricconverter">
        <w:smartTagPr>
          <w:attr w:name="ProductID" w:val="100 км/ч"/>
        </w:smartTagPr>
        <w:r w:rsidRPr="009A6DB3">
          <w:rPr>
            <w:rFonts w:ascii="Times New Roman" w:hAnsi="Times New Roman"/>
            <w:color w:val="000000"/>
            <w:sz w:val="28"/>
          </w:rPr>
          <w:t>100 км/ч</w:t>
        </w:r>
      </w:smartTag>
      <w:r w:rsidRPr="009A6DB3">
        <w:rPr>
          <w:rFonts w:ascii="Times New Roman" w:hAnsi="Times New Roman"/>
          <w:color w:val="000000"/>
          <w:sz w:val="28"/>
        </w:rPr>
        <w:t xml:space="preserve">, грузовые </w:t>
      </w:r>
      <w:r w:rsidRPr="009A6DB3">
        <w:rPr>
          <w:color w:val="000000"/>
          <w:sz w:val="28"/>
        </w:rPr>
        <w:t xml:space="preserve">– </w:t>
      </w:r>
      <w:smartTag w:uri="urn:schemas-microsoft-com:office:smarttags" w:element="metricconverter">
        <w:smartTagPr>
          <w:attr w:name="ProductID" w:val="70 км/ч"/>
        </w:smartTagPr>
        <w:r w:rsidRPr="009A6DB3">
          <w:rPr>
            <w:rFonts w:ascii="Times New Roman" w:hAnsi="Times New Roman"/>
            <w:color w:val="000000"/>
            <w:sz w:val="28"/>
          </w:rPr>
          <w:t>70 км/ч</w:t>
        </w:r>
      </w:smartTag>
      <w:r w:rsidRPr="009A6DB3">
        <w:rPr>
          <w:rFonts w:ascii="Times New Roman" w:hAnsi="Times New Roman"/>
          <w:color w:val="000000"/>
          <w:sz w:val="28"/>
        </w:rPr>
        <w:t xml:space="preserve">, а во многих местах лишь </w:t>
      </w:r>
      <w:smartTag w:uri="urn:schemas-microsoft-com:office:smarttags" w:element="metricconverter">
        <w:smartTagPr>
          <w:attr w:name="ProductID" w:val="60 км/ч"/>
        </w:smartTagPr>
        <w:r w:rsidRPr="009A6DB3">
          <w:rPr>
            <w:rFonts w:ascii="Times New Roman" w:hAnsi="Times New Roman"/>
            <w:color w:val="000000"/>
            <w:sz w:val="28"/>
          </w:rPr>
          <w:t>60 км/ч</w:t>
        </w:r>
      </w:smartTag>
      <w:r w:rsidRPr="009A6DB3">
        <w:rPr>
          <w:rFonts w:ascii="Times New Roman" w:hAnsi="Times New Roman"/>
          <w:color w:val="000000"/>
          <w:sz w:val="28"/>
        </w:rPr>
        <w:t>.</w:t>
      </w:r>
    </w:p>
    <w:p w:rsidR="002F37DD" w:rsidRPr="009A6DB3" w:rsidRDefault="002F37DD" w:rsidP="002F37DD">
      <w:pPr>
        <w:ind w:firstLine="567"/>
        <w:jc w:val="both"/>
        <w:rPr>
          <w:sz w:val="28"/>
        </w:rPr>
      </w:pPr>
      <w:r w:rsidRPr="009A6DB3">
        <w:rPr>
          <w:color w:val="000000"/>
          <w:sz w:val="28"/>
        </w:rPr>
        <w:t>В хозяйстве сигнализации и связи износ основных фондов составляет 56%, что выше допу</w:t>
      </w:r>
      <w:r w:rsidRPr="009A6DB3">
        <w:rPr>
          <w:color w:val="000000"/>
          <w:sz w:val="28"/>
        </w:rPr>
        <w:softHyphen/>
        <w:t xml:space="preserve">стимых норм. В этом хозяйстве эксплуатируется морально и </w:t>
      </w:r>
      <w:r w:rsidRPr="009A6DB3">
        <w:rPr>
          <w:color w:val="000000"/>
          <w:sz w:val="28"/>
        </w:rPr>
        <w:lastRenderedPageBreak/>
        <w:t>физически устаревшее оборудова</w:t>
      </w:r>
      <w:r w:rsidRPr="009A6DB3">
        <w:rPr>
          <w:color w:val="000000"/>
          <w:sz w:val="28"/>
        </w:rPr>
        <w:softHyphen/>
        <w:t>ние, требуется срочное перевооружение этого хозяйства на со</w:t>
      </w:r>
      <w:r w:rsidRPr="009A6DB3">
        <w:rPr>
          <w:color w:val="000000"/>
          <w:sz w:val="28"/>
        </w:rPr>
        <w:softHyphen/>
        <w:t>временные устройства сигнализа</w:t>
      </w:r>
      <w:r w:rsidRPr="009A6DB3">
        <w:rPr>
          <w:color w:val="000000"/>
          <w:sz w:val="28"/>
        </w:rPr>
        <w:softHyphen/>
        <w:t>ции и связи. Но при этом должна проводиться тщательная ревизия технического состояния.</w:t>
      </w:r>
    </w:p>
    <w:p w:rsidR="002F37DD" w:rsidRPr="009A6DB3" w:rsidRDefault="002F37DD" w:rsidP="002F37DD">
      <w:pPr>
        <w:ind w:firstLine="567"/>
        <w:jc w:val="both"/>
        <w:rPr>
          <w:snapToGrid w:val="0"/>
          <w:sz w:val="28"/>
        </w:rPr>
      </w:pPr>
      <w:proofErr w:type="gramStart"/>
      <w:r w:rsidRPr="009A6DB3">
        <w:rPr>
          <w:snapToGrid w:val="0"/>
          <w:color w:val="000000"/>
          <w:sz w:val="28"/>
        </w:rPr>
        <w:t>В связи с этим, предлагаются следующие пути решения проблем, связанных с развитием транзитно-транспортного потенциала: усиление существующих транспортных линий; реконструкция устройства связи на железных дорогах; обеспечение международного признания «казахстанских» маршрутов и международное сотрудничество по их эксплуатации; совершенствование тарифной политики, системы платежей и сборов; совершенствование транспортной инфраструктуры; обеспечения привлечения инвестиций на техническое развитие транспортной инфраструктуры, входящих в состав международных транспортных коридоров;</w:t>
      </w:r>
      <w:proofErr w:type="gramEnd"/>
      <w:r w:rsidRPr="009A6DB3">
        <w:rPr>
          <w:snapToGrid w:val="0"/>
          <w:color w:val="000000"/>
          <w:sz w:val="28"/>
        </w:rPr>
        <w:t xml:space="preserve"> формирование единого координирующего органа из представителей стран коридора, входящих в международные организации по транспорту, экспедиторов и операторов мультимодальных перевозок для осуществления повседневной работы по эксплуатации маршрута.</w:t>
      </w:r>
    </w:p>
    <w:p w:rsidR="002F37DD" w:rsidRPr="009A6DB3" w:rsidRDefault="002F37DD" w:rsidP="002F37DD">
      <w:pPr>
        <w:ind w:firstLine="567"/>
        <w:jc w:val="both"/>
        <w:rPr>
          <w:snapToGrid w:val="0"/>
          <w:color w:val="000000"/>
          <w:sz w:val="28"/>
        </w:rPr>
      </w:pPr>
      <w:r w:rsidRPr="009A6DB3">
        <w:rPr>
          <w:snapToGrid w:val="0"/>
          <w:color w:val="000000"/>
          <w:sz w:val="28"/>
        </w:rPr>
        <w:t xml:space="preserve">Таким образом, из </w:t>
      </w:r>
      <w:proofErr w:type="gramStart"/>
      <w:r w:rsidRPr="009A6DB3">
        <w:rPr>
          <w:snapToGrid w:val="0"/>
          <w:color w:val="000000"/>
          <w:sz w:val="28"/>
        </w:rPr>
        <w:t>вышеизложенного</w:t>
      </w:r>
      <w:proofErr w:type="gramEnd"/>
      <w:r w:rsidRPr="009A6DB3">
        <w:rPr>
          <w:snapToGrid w:val="0"/>
          <w:color w:val="000000"/>
          <w:sz w:val="28"/>
        </w:rPr>
        <w:t xml:space="preserve"> можно сделать следующие выводы:</w:t>
      </w:r>
    </w:p>
    <w:p w:rsidR="002F37DD" w:rsidRPr="009A6DB3" w:rsidRDefault="002F37DD" w:rsidP="002F37DD">
      <w:pPr>
        <w:numPr>
          <w:ilvl w:val="0"/>
          <w:numId w:val="22"/>
        </w:numPr>
        <w:ind w:left="0" w:firstLine="567"/>
        <w:jc w:val="both"/>
        <w:rPr>
          <w:snapToGrid w:val="0"/>
          <w:color w:val="000000"/>
          <w:sz w:val="28"/>
        </w:rPr>
      </w:pPr>
      <w:r w:rsidRPr="009A6DB3">
        <w:rPr>
          <w:snapToGrid w:val="0"/>
          <w:color w:val="000000"/>
          <w:sz w:val="28"/>
        </w:rPr>
        <w:t>темпы развития транспортно-коммуникационной системы и ее функциональные возможности должны опережать темпы развития экономики, создавая необходимые предпосылки для ее ускоренного роста;</w:t>
      </w:r>
    </w:p>
    <w:p w:rsidR="002F37DD" w:rsidRPr="009A6DB3" w:rsidRDefault="002F37DD" w:rsidP="002F37DD">
      <w:pPr>
        <w:numPr>
          <w:ilvl w:val="0"/>
          <w:numId w:val="22"/>
        </w:numPr>
        <w:ind w:left="0" w:firstLine="567"/>
        <w:jc w:val="both"/>
        <w:rPr>
          <w:snapToGrid w:val="0"/>
          <w:color w:val="000000"/>
          <w:sz w:val="28"/>
        </w:rPr>
      </w:pPr>
      <w:r w:rsidRPr="009A6DB3">
        <w:rPr>
          <w:snapToGrid w:val="0"/>
          <w:color w:val="000000"/>
          <w:sz w:val="28"/>
        </w:rPr>
        <w:t xml:space="preserve">железнодорожный транспорт играет важнейшую роль в транспортно-коммуникационном комплексе страны. </w:t>
      </w:r>
      <w:proofErr w:type="gramStart"/>
      <w:r w:rsidRPr="009A6DB3">
        <w:rPr>
          <w:snapToGrid w:val="0"/>
          <w:color w:val="000000"/>
          <w:sz w:val="28"/>
        </w:rPr>
        <w:t>На его долю приходится около 70% грузооборота и 50% пассажирооборота в общем объеме транспортной работы;</w:t>
      </w:r>
      <w:proofErr w:type="gramEnd"/>
    </w:p>
    <w:p w:rsidR="002F37DD" w:rsidRPr="009A6DB3" w:rsidRDefault="002F37DD" w:rsidP="002F37DD">
      <w:pPr>
        <w:numPr>
          <w:ilvl w:val="0"/>
          <w:numId w:val="22"/>
        </w:numPr>
        <w:tabs>
          <w:tab w:val="clear" w:pos="927"/>
          <w:tab w:val="num" w:pos="0"/>
          <w:tab w:val="left" w:pos="993"/>
        </w:tabs>
        <w:ind w:left="0" w:firstLine="567"/>
        <w:jc w:val="both"/>
        <w:rPr>
          <w:snapToGrid w:val="0"/>
          <w:sz w:val="28"/>
        </w:rPr>
      </w:pPr>
      <w:r w:rsidRPr="009A6DB3">
        <w:rPr>
          <w:sz w:val="28"/>
        </w:rPr>
        <w:t>состояние железнодорожного транспорта страны, отвечающее требованиям эколого-экономической безопасности, должно характеризоваться набором определенных ключевых ресурсных и результативных показателей – индикаторов стабильности работы железнодорожной системы, за пределами пороговых значений которых система теряет возможность воспроизводства, а затраты на поддержание в работоспособном состоянии возрастают в геометрической прогрессии.</w:t>
      </w:r>
    </w:p>
    <w:p w:rsidR="002F37DD" w:rsidRPr="009A6DB3" w:rsidRDefault="002F37DD" w:rsidP="002F37DD">
      <w:pPr>
        <w:ind w:firstLine="567"/>
        <w:jc w:val="both"/>
        <w:rPr>
          <w:b/>
          <w:snapToGrid w:val="0"/>
          <w:color w:val="000000"/>
          <w:sz w:val="28"/>
        </w:rPr>
      </w:pPr>
    </w:p>
    <w:p w:rsidR="002F37DD" w:rsidRPr="009A6DB3" w:rsidRDefault="002F37DD" w:rsidP="002F37DD">
      <w:pPr>
        <w:ind w:firstLine="567"/>
        <w:jc w:val="both"/>
        <w:rPr>
          <w:b/>
          <w:snapToGrid w:val="0"/>
          <w:sz w:val="28"/>
        </w:rPr>
      </w:pPr>
      <w:r w:rsidRPr="009A6DB3">
        <w:rPr>
          <w:b/>
          <w:snapToGrid w:val="0"/>
          <w:color w:val="000000"/>
          <w:sz w:val="28"/>
        </w:rPr>
        <w:t>2.2 Оценка экологического влияния железнодорожной отрасли на окружающую среду</w:t>
      </w: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sz w:val="28"/>
        </w:rPr>
      </w:pPr>
      <w:r w:rsidRPr="009A6DB3">
        <w:rPr>
          <w:snapToGrid w:val="0"/>
          <w:color w:val="000000"/>
          <w:sz w:val="28"/>
        </w:rPr>
        <w:t>В условиях экономического роста осуществлять социально-экономические задачи без серьезного учета экологических факторов невозможно. Создание окружающей среды, достойной для жизни человека, требует передовых технологий производства, рационального использования природных ресурсов, повышения экологичности всей экономики. Резкое ухудшение состояния окружающей среды и истощение природных ресурсов, загрязнение атмосферного воздуха, воды, почв и лесов в настоящее время приобрело региональный характер.</w:t>
      </w:r>
    </w:p>
    <w:p w:rsidR="002F37DD" w:rsidRPr="009A6DB3" w:rsidRDefault="002F37DD" w:rsidP="002F37DD">
      <w:pPr>
        <w:ind w:firstLine="567"/>
        <w:jc w:val="both"/>
        <w:rPr>
          <w:snapToGrid w:val="0"/>
          <w:sz w:val="28"/>
        </w:rPr>
      </w:pPr>
      <w:r w:rsidRPr="009A6DB3">
        <w:rPr>
          <w:snapToGrid w:val="0"/>
          <w:color w:val="000000"/>
          <w:sz w:val="28"/>
        </w:rPr>
        <w:t xml:space="preserve">Железнодорожный транспорт, по сравнению с другими видами транспорта, более экологичен за счет меньшего количества выбросов в атмосферу на единицу проделанной работы, кроме того, дизельный двигатель </w:t>
      </w:r>
      <w:r w:rsidRPr="009A6DB3">
        <w:rPr>
          <w:snapToGrid w:val="0"/>
          <w:color w:val="000000"/>
          <w:sz w:val="28"/>
        </w:rPr>
        <w:lastRenderedPageBreak/>
        <w:t xml:space="preserve">более экологичен по сравнению с </w:t>
      </w:r>
      <w:proofErr w:type="gramStart"/>
      <w:r w:rsidRPr="009A6DB3">
        <w:rPr>
          <w:snapToGrid w:val="0"/>
          <w:color w:val="000000"/>
          <w:sz w:val="28"/>
        </w:rPr>
        <w:t>карбюраторным</w:t>
      </w:r>
      <w:proofErr w:type="gramEnd"/>
      <w:r w:rsidRPr="009A6DB3">
        <w:rPr>
          <w:snapToGrid w:val="0"/>
          <w:color w:val="000000"/>
          <w:sz w:val="28"/>
        </w:rPr>
        <w:t>. Следует отметить, что в настоящее время сокращению затрат на топливо и уменьшению платы за вредные выбросы в атмосферу уделяется повышенное внимание. В ЮКО на железнодорожном транспорте парк маневровых тепловозов составляет более 30% всего эксплуатируемого парка, т. е. занимает большой удельный вес. Уменьшение удельного веса использования маневрового тепловоза приведет к снижению расхода топлива и, соответственно, вредных выбросов в атмосферу. Но, сейчас нельзя отказываться от эксплуатации маневрового тепловоза, поскольку они незаменимы в условиях маневровой работы (подача и уборка вагонов на подъездные пути, для формирования поездов, подачи сформированных составов на пути отправления и т.д.).</w:t>
      </w:r>
    </w:p>
    <w:p w:rsidR="002F37DD" w:rsidRPr="009A6DB3" w:rsidRDefault="002F37DD" w:rsidP="002F37DD">
      <w:pPr>
        <w:pStyle w:val="a6"/>
        <w:shd w:val="clear" w:color="auto" w:fill="auto"/>
        <w:ind w:firstLine="567"/>
        <w:jc w:val="both"/>
        <w:rPr>
          <w:snapToGrid/>
          <w:sz w:val="28"/>
        </w:rPr>
      </w:pPr>
      <w:proofErr w:type="gramStart"/>
      <w:r w:rsidRPr="009A6DB3">
        <w:rPr>
          <w:sz w:val="28"/>
        </w:rPr>
        <w:t>Сравнивая положительные и отрицательные стороны в использовании железнодорожного транспорта, как транспортного средства, следует отметить, что к первому относится: высокая провозная и пропускная способность магистралей; низкая себестоимость перевозок в сравнении с автомобильным и авиационным транспортом; высокая производительность труда; низкие затраты топлива, металла и других эксплуатационных материалов на единицу перевозок; высокий уровень экологичности, особенно при электротяге.</w:t>
      </w:r>
      <w:proofErr w:type="gramEnd"/>
      <w:r w:rsidRPr="009A6DB3">
        <w:rPr>
          <w:sz w:val="28"/>
        </w:rPr>
        <w:t xml:space="preserve"> К отрицательной стороне относится: большая потребность в первоначальных инвестициях; сравнительно низкая маневренность и мобильность в организации перевозок; большой срок доставки в отличие от авиационного и автомобильного транспорта и др. Наиболее сильными по воздействию признаются отработанные газы – продукты сжигания дизельного топлива в дизели тепловозов. </w:t>
      </w:r>
    </w:p>
    <w:p w:rsidR="002F37DD" w:rsidRPr="009A6DB3" w:rsidRDefault="002F37DD" w:rsidP="002F37DD">
      <w:pPr>
        <w:tabs>
          <w:tab w:val="left" w:pos="900"/>
        </w:tabs>
        <w:ind w:firstLine="567"/>
        <w:jc w:val="both"/>
        <w:rPr>
          <w:snapToGrid w:val="0"/>
          <w:sz w:val="28"/>
        </w:rPr>
      </w:pPr>
      <w:r w:rsidRPr="009A6DB3">
        <w:rPr>
          <w:snapToGrid w:val="0"/>
          <w:color w:val="000000"/>
          <w:sz w:val="28"/>
        </w:rPr>
        <w:t xml:space="preserve">Экологические проблемы железнодорожного транспорта можно условно поделить </w:t>
      </w:r>
      <w:proofErr w:type="gramStart"/>
      <w:r w:rsidRPr="009A6DB3">
        <w:rPr>
          <w:snapToGrid w:val="0"/>
          <w:color w:val="000000"/>
          <w:sz w:val="28"/>
        </w:rPr>
        <w:t>на</w:t>
      </w:r>
      <w:proofErr w:type="gramEnd"/>
      <w:r w:rsidRPr="009A6DB3">
        <w:rPr>
          <w:snapToGrid w:val="0"/>
          <w:color w:val="000000"/>
          <w:sz w:val="28"/>
        </w:rPr>
        <w:t>:</w:t>
      </w:r>
    </w:p>
    <w:p w:rsidR="002F37DD" w:rsidRPr="009A6DB3" w:rsidRDefault="002F37DD" w:rsidP="002F37DD">
      <w:pPr>
        <w:numPr>
          <w:ilvl w:val="0"/>
          <w:numId w:val="23"/>
        </w:numPr>
        <w:tabs>
          <w:tab w:val="left" w:pos="900"/>
        </w:tabs>
        <w:ind w:left="0" w:firstLine="567"/>
        <w:jc w:val="both"/>
        <w:rPr>
          <w:snapToGrid w:val="0"/>
          <w:sz w:val="28"/>
        </w:rPr>
      </w:pPr>
      <w:r w:rsidRPr="009A6DB3">
        <w:rPr>
          <w:snapToGrid w:val="0"/>
          <w:color w:val="000000"/>
          <w:sz w:val="28"/>
        </w:rPr>
        <w:t>проблемы отходов</w:t>
      </w:r>
      <w:r w:rsidRPr="009A6DB3">
        <w:rPr>
          <w:snapToGrid w:val="0"/>
          <w:color w:val="000000"/>
          <w:sz w:val="28"/>
          <w:lang w:val="kk-KZ"/>
        </w:rPr>
        <w:t>;</w:t>
      </w:r>
    </w:p>
    <w:p w:rsidR="002F37DD" w:rsidRPr="009A6DB3" w:rsidRDefault="002F37DD" w:rsidP="002F37DD">
      <w:pPr>
        <w:numPr>
          <w:ilvl w:val="0"/>
          <w:numId w:val="23"/>
        </w:numPr>
        <w:tabs>
          <w:tab w:val="left" w:pos="900"/>
        </w:tabs>
        <w:ind w:left="0" w:firstLine="567"/>
        <w:jc w:val="both"/>
        <w:rPr>
          <w:snapToGrid w:val="0"/>
          <w:sz w:val="28"/>
        </w:rPr>
      </w:pPr>
      <w:r w:rsidRPr="009A6DB3">
        <w:rPr>
          <w:snapToGrid w:val="0"/>
          <w:color w:val="000000"/>
          <w:sz w:val="28"/>
        </w:rPr>
        <w:t>водо-экологические проблемы</w:t>
      </w:r>
      <w:r w:rsidRPr="009A6DB3">
        <w:rPr>
          <w:snapToGrid w:val="0"/>
          <w:color w:val="000000"/>
          <w:sz w:val="28"/>
          <w:lang w:val="kk-KZ"/>
        </w:rPr>
        <w:t>;</w:t>
      </w:r>
    </w:p>
    <w:p w:rsidR="002F37DD" w:rsidRPr="009A6DB3" w:rsidRDefault="002F37DD" w:rsidP="002F37DD">
      <w:pPr>
        <w:numPr>
          <w:ilvl w:val="0"/>
          <w:numId w:val="23"/>
        </w:numPr>
        <w:tabs>
          <w:tab w:val="left" w:pos="900"/>
        </w:tabs>
        <w:ind w:left="0" w:firstLine="567"/>
        <w:jc w:val="both"/>
        <w:rPr>
          <w:snapToGrid w:val="0"/>
          <w:sz w:val="28"/>
        </w:rPr>
      </w:pPr>
      <w:r w:rsidRPr="009A6DB3">
        <w:rPr>
          <w:snapToGrid w:val="0"/>
          <w:color w:val="000000"/>
          <w:sz w:val="28"/>
        </w:rPr>
        <w:t>загрязнение атмосферы [45].</w:t>
      </w:r>
    </w:p>
    <w:p w:rsidR="002F37DD" w:rsidRPr="009A6DB3" w:rsidRDefault="002F37DD" w:rsidP="002F37DD">
      <w:pPr>
        <w:pStyle w:val="a6"/>
        <w:shd w:val="clear" w:color="auto" w:fill="auto"/>
        <w:tabs>
          <w:tab w:val="left" w:pos="900"/>
        </w:tabs>
        <w:ind w:firstLine="567"/>
      </w:pPr>
      <w:r w:rsidRPr="009A6DB3">
        <w:t>Так, сравнивая уровень выбросов загрязняющих веществ в атмосферу ЮКО от передвижных источников, наблюдаем следующую тенденцию (табл</w:t>
      </w:r>
      <w:r w:rsidRPr="009A6DB3">
        <w:rPr>
          <w:lang w:val="kk-KZ"/>
        </w:rPr>
        <w:t xml:space="preserve">ица </w:t>
      </w:r>
      <w:r w:rsidRPr="009A6DB3">
        <w:t xml:space="preserve">9). </w:t>
      </w:r>
    </w:p>
    <w:p w:rsidR="002F37DD" w:rsidRPr="009A6DB3" w:rsidRDefault="002F37DD" w:rsidP="002F37DD">
      <w:pPr>
        <w:pStyle w:val="31"/>
        <w:shd w:val="clear" w:color="auto" w:fill="auto"/>
        <w:rPr>
          <w:snapToGrid w:val="0"/>
        </w:rPr>
      </w:pPr>
      <w:r w:rsidRPr="009A6DB3">
        <w:rPr>
          <w:snapToGrid w:val="0"/>
        </w:rPr>
        <w:t xml:space="preserve">Как следует, из приведенной информации выбросы загрязняющих веществ в атмосферу из передвижных источников из года в год возрастают. </w:t>
      </w:r>
    </w:p>
    <w:p w:rsidR="002F37DD" w:rsidRPr="009A6DB3" w:rsidRDefault="002F37DD" w:rsidP="002F37DD">
      <w:pPr>
        <w:ind w:firstLine="567"/>
        <w:jc w:val="both"/>
        <w:rPr>
          <w:snapToGrid w:val="0"/>
          <w:sz w:val="28"/>
        </w:rPr>
      </w:pPr>
      <w:r w:rsidRPr="009A6DB3">
        <w:rPr>
          <w:snapToGrid w:val="0"/>
          <w:color w:val="000000"/>
          <w:sz w:val="28"/>
        </w:rPr>
        <w:t>Газообразные вещества, выделяемые из дизелей тепловоза, поступают в атмосферу, в сферу жизнедеятельности и слабо разбавляются ею. Они представляют собой смесь более чем 200 веществ, которые по химическим свойствам, характеру воздействия на биосферу разделяются на токсичные и нетоксичные (</w:t>
      </w:r>
      <w:r w:rsidRPr="009A6DB3">
        <w:rPr>
          <w:snapToGrid w:val="0"/>
          <w:color w:val="000000"/>
          <w:sz w:val="28"/>
          <w:lang w:val="en-US"/>
        </w:rPr>
        <w:t>N</w:t>
      </w:r>
      <w:r w:rsidRPr="009A6DB3">
        <w:rPr>
          <w:snapToGrid w:val="0"/>
          <w:color w:val="000000"/>
          <w:sz w:val="28"/>
          <w:vertAlign w:val="subscript"/>
        </w:rPr>
        <w:t>2</w:t>
      </w:r>
      <w:r w:rsidRPr="009A6DB3">
        <w:rPr>
          <w:snapToGrid w:val="0"/>
          <w:color w:val="000000"/>
          <w:sz w:val="28"/>
        </w:rPr>
        <w:t>, О</w:t>
      </w:r>
      <w:proofErr w:type="gramStart"/>
      <w:r w:rsidRPr="009A6DB3">
        <w:rPr>
          <w:snapToGrid w:val="0"/>
          <w:color w:val="000000"/>
          <w:sz w:val="28"/>
          <w:vertAlign w:val="subscript"/>
        </w:rPr>
        <w:t>2</w:t>
      </w:r>
      <w:proofErr w:type="gramEnd"/>
      <w:r w:rsidRPr="009A6DB3">
        <w:rPr>
          <w:snapToGrid w:val="0"/>
          <w:color w:val="000000"/>
          <w:sz w:val="28"/>
        </w:rPr>
        <w:t>, СО</w:t>
      </w:r>
      <w:r w:rsidRPr="009A6DB3">
        <w:rPr>
          <w:snapToGrid w:val="0"/>
          <w:color w:val="000000"/>
          <w:sz w:val="28"/>
          <w:vertAlign w:val="subscript"/>
        </w:rPr>
        <w:t>2</w:t>
      </w:r>
      <w:r w:rsidRPr="009A6DB3">
        <w:rPr>
          <w:snapToGrid w:val="0"/>
          <w:color w:val="000000"/>
          <w:sz w:val="28"/>
        </w:rPr>
        <w:t>, Н0</w:t>
      </w:r>
      <w:r w:rsidRPr="009A6DB3">
        <w:rPr>
          <w:snapToGrid w:val="0"/>
          <w:color w:val="000000"/>
          <w:sz w:val="28"/>
          <w:vertAlign w:val="subscript"/>
        </w:rPr>
        <w:t>2</w:t>
      </w:r>
      <w:r w:rsidRPr="009A6DB3">
        <w:rPr>
          <w:snapToGrid w:val="0"/>
          <w:color w:val="000000"/>
          <w:sz w:val="28"/>
        </w:rPr>
        <w:t>, Н</w:t>
      </w:r>
      <w:r w:rsidRPr="009A6DB3">
        <w:rPr>
          <w:snapToGrid w:val="0"/>
          <w:color w:val="000000"/>
          <w:sz w:val="28"/>
          <w:vertAlign w:val="subscript"/>
        </w:rPr>
        <w:t>2</w:t>
      </w:r>
      <w:r w:rsidRPr="009A6DB3">
        <w:rPr>
          <w:snapToGrid w:val="0"/>
          <w:color w:val="000000"/>
          <w:sz w:val="28"/>
        </w:rPr>
        <w:t>) и токсичные СО, NОх, СхНу, SО</w:t>
      </w:r>
      <w:r w:rsidRPr="009A6DB3">
        <w:rPr>
          <w:snapToGrid w:val="0"/>
          <w:color w:val="000000"/>
          <w:sz w:val="28"/>
          <w:vertAlign w:val="subscript"/>
        </w:rPr>
        <w:t>2</w:t>
      </w:r>
      <w:r w:rsidRPr="009A6DB3">
        <w:rPr>
          <w:snapToGrid w:val="0"/>
          <w:color w:val="000000"/>
          <w:sz w:val="28"/>
        </w:rPr>
        <w:t>, Н</w:t>
      </w:r>
      <w:r w:rsidRPr="009A6DB3">
        <w:rPr>
          <w:snapToGrid w:val="0"/>
          <w:color w:val="000000"/>
          <w:sz w:val="28"/>
          <w:vertAlign w:val="subscript"/>
        </w:rPr>
        <w:t>2</w:t>
      </w:r>
      <w:r w:rsidRPr="009A6DB3">
        <w:rPr>
          <w:snapToGrid w:val="0"/>
          <w:color w:val="000000"/>
          <w:sz w:val="28"/>
        </w:rPr>
        <w:t>S, альдегиды, сажа.</w:t>
      </w:r>
    </w:p>
    <w:p w:rsidR="002F37DD" w:rsidRPr="009A6DB3" w:rsidRDefault="002F37DD" w:rsidP="002F37DD">
      <w:pPr>
        <w:ind w:firstLine="567"/>
        <w:jc w:val="both"/>
        <w:rPr>
          <w:snapToGrid w:val="0"/>
          <w:color w:val="000000"/>
          <w:sz w:val="28"/>
          <w:szCs w:val="28"/>
        </w:rPr>
      </w:pPr>
      <w:r w:rsidRPr="009A6DB3">
        <w:rPr>
          <w:snapToGrid w:val="0"/>
          <w:sz w:val="28"/>
          <w:szCs w:val="28"/>
        </w:rPr>
        <w:t>Кроме того, помимо загрязнения атмосферы, железнодорожный транспорт добавляет тяжелые металлы и другие вредные вещества в почву. Одним из наиболее опасных параметрических загрязнений окружающей среды является транспортный шум и вибрация.</w:t>
      </w:r>
    </w:p>
    <w:p w:rsidR="002F37DD" w:rsidRPr="009A6DB3" w:rsidRDefault="002F37DD" w:rsidP="002F37DD">
      <w:pPr>
        <w:pStyle w:val="a6"/>
        <w:shd w:val="clear" w:color="auto" w:fill="auto"/>
        <w:jc w:val="both"/>
        <w:rPr>
          <w:snapToGrid/>
          <w:sz w:val="28"/>
        </w:rPr>
      </w:pPr>
      <w:r w:rsidRPr="009A6DB3">
        <w:rPr>
          <w:sz w:val="28"/>
        </w:rPr>
        <w:lastRenderedPageBreak/>
        <w:t>Таблица 9 –</w:t>
      </w:r>
      <w:r w:rsidRPr="009A6DB3">
        <w:rPr>
          <w:sz w:val="28"/>
          <w:lang w:val="kk-KZ"/>
        </w:rPr>
        <w:t xml:space="preserve"> </w:t>
      </w:r>
      <w:r w:rsidRPr="009A6DB3">
        <w:rPr>
          <w:sz w:val="28"/>
        </w:rPr>
        <w:t xml:space="preserve"> Уровень выбросов загрязняющих веществ в атмосферу ЮКО от железнодорожного транспорта, тыс. тонн</w:t>
      </w:r>
    </w:p>
    <w:p w:rsidR="002F37DD" w:rsidRPr="009A6DB3" w:rsidRDefault="002F37DD" w:rsidP="002F37DD">
      <w:pPr>
        <w:pStyle w:val="a6"/>
        <w:shd w:val="clear" w:color="auto" w:fill="auto"/>
        <w:ind w:left="1620" w:hanging="1620"/>
        <w:jc w:val="both"/>
        <w:rPr>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47"/>
        <w:gridCol w:w="1136"/>
        <w:gridCol w:w="1136"/>
        <w:gridCol w:w="1136"/>
        <w:gridCol w:w="1136"/>
        <w:gridCol w:w="1136"/>
        <w:gridCol w:w="1136"/>
      </w:tblGrid>
      <w:tr w:rsidR="002F37DD" w:rsidRPr="009A6DB3" w:rsidTr="001A20F6">
        <w:tc>
          <w:tcPr>
            <w:tcW w:w="2647"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Наименование показателя</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2006</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2007</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2008</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2009</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2010</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2011</w:t>
            </w:r>
          </w:p>
        </w:tc>
      </w:tr>
      <w:tr w:rsidR="002F37DD" w:rsidRPr="009A6DB3" w:rsidTr="001A20F6">
        <w:tc>
          <w:tcPr>
            <w:tcW w:w="2647"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spacing w:line="276" w:lineRule="auto"/>
              <w:jc w:val="both"/>
              <w:rPr>
                <w:snapToGrid w:val="0"/>
                <w:sz w:val="24"/>
                <w:szCs w:val="24"/>
                <w:lang w:eastAsia="en-US"/>
              </w:rPr>
            </w:pPr>
            <w:r w:rsidRPr="009A6DB3">
              <w:rPr>
                <w:sz w:val="24"/>
                <w:szCs w:val="24"/>
                <w:lang w:eastAsia="en-US"/>
              </w:rPr>
              <w:t>Выбросы загрязняющих веществ в атмосферу от передвижных источников</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9,7</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10,0</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10,6</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11,2</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10,7</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11,1</w:t>
            </w:r>
          </w:p>
        </w:tc>
      </w:tr>
      <w:tr w:rsidR="002F37DD" w:rsidRPr="009A6DB3" w:rsidTr="001A20F6">
        <w:tc>
          <w:tcPr>
            <w:tcW w:w="2647"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Выбросы загрязняющих атмосферу веществ от стационарных источников</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0,389</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0,450</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0,384</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0,475</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0,429</w:t>
            </w:r>
          </w:p>
        </w:tc>
        <w:tc>
          <w:tcPr>
            <w:tcW w:w="1136" w:type="dxa"/>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center"/>
              <w:rPr>
                <w:sz w:val="24"/>
                <w:szCs w:val="24"/>
                <w:lang w:eastAsia="en-US"/>
              </w:rPr>
            </w:pPr>
            <w:r w:rsidRPr="009A6DB3">
              <w:rPr>
                <w:sz w:val="24"/>
                <w:szCs w:val="24"/>
                <w:lang w:eastAsia="en-US"/>
              </w:rPr>
              <w:t>0,556</w:t>
            </w:r>
          </w:p>
        </w:tc>
      </w:tr>
      <w:tr w:rsidR="002F37DD" w:rsidRPr="009A6DB3" w:rsidTr="001A20F6">
        <w:tc>
          <w:tcPr>
            <w:tcW w:w="9463" w:type="dxa"/>
            <w:gridSpan w:val="7"/>
            <w:tcBorders>
              <w:top w:val="single" w:sz="4" w:space="0" w:color="000000"/>
              <w:left w:val="single" w:sz="4" w:space="0" w:color="000000"/>
              <w:bottom w:val="single" w:sz="4" w:space="0" w:color="000000"/>
              <w:right w:val="single" w:sz="4" w:space="0" w:color="000000"/>
            </w:tcBorders>
          </w:tcPr>
          <w:p w:rsidR="002F37DD" w:rsidRPr="009A6DB3" w:rsidRDefault="002F37DD" w:rsidP="001A20F6">
            <w:pPr>
              <w:pStyle w:val="a6"/>
              <w:shd w:val="clear" w:color="auto" w:fill="auto"/>
              <w:spacing w:line="276" w:lineRule="auto"/>
              <w:jc w:val="both"/>
              <w:rPr>
                <w:sz w:val="22"/>
                <w:szCs w:val="22"/>
                <w:lang w:eastAsia="en-US"/>
              </w:rPr>
            </w:pPr>
            <w:r w:rsidRPr="009A6DB3">
              <w:rPr>
                <w:sz w:val="22"/>
                <w:szCs w:val="22"/>
                <w:lang w:eastAsia="en-US"/>
              </w:rPr>
              <w:t xml:space="preserve">         Примечание – </w:t>
            </w:r>
            <w:r w:rsidRPr="009A6DB3">
              <w:rPr>
                <w:sz w:val="22"/>
                <w:szCs w:val="22"/>
                <w:lang w:val="kk-KZ" w:eastAsia="en-US"/>
              </w:rPr>
              <w:t>С</w:t>
            </w:r>
            <w:r w:rsidRPr="009A6DB3">
              <w:rPr>
                <w:sz w:val="22"/>
                <w:szCs w:val="22"/>
                <w:lang w:eastAsia="en-US"/>
              </w:rPr>
              <w:t>оставлено автором на основе данных эксплуатационно-тепловозного депо Шымкентского региона</w:t>
            </w:r>
          </w:p>
        </w:tc>
      </w:tr>
    </w:tbl>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sz w:val="28"/>
        </w:rPr>
      </w:pPr>
      <w:r w:rsidRPr="009A6DB3">
        <w:rPr>
          <w:snapToGrid w:val="0"/>
          <w:color w:val="000000"/>
          <w:sz w:val="28"/>
        </w:rPr>
        <w:t>В этих условиях, учитывая, что по существу железнодорожный транспорт "формирует" воздушный фон пригорода, важно правильно определить стоимость возмещения ущерба наносимого железнодорожным транспортом. Речь идет о платежах за загрязнение атмосферного воздуха передвижными  источниками.</w:t>
      </w:r>
    </w:p>
    <w:p w:rsidR="002F37DD" w:rsidRPr="009A6DB3" w:rsidRDefault="002F37DD" w:rsidP="002F37DD">
      <w:pPr>
        <w:ind w:firstLine="567"/>
        <w:jc w:val="both"/>
        <w:rPr>
          <w:snapToGrid w:val="0"/>
          <w:sz w:val="28"/>
        </w:rPr>
      </w:pPr>
      <w:r w:rsidRPr="009A6DB3">
        <w:rPr>
          <w:snapToGrid w:val="0"/>
          <w:color w:val="000000"/>
          <w:sz w:val="28"/>
        </w:rPr>
        <w:t>Железнодорожный подвижной состав рассчитан на длительный срок службы. В течение 30 лет требования к внутреннему оборудованию вагонов меняются, поэтому обязательно должна быть предусмотрена возможность последующей модернизации с относительно небольшими затратами.</w:t>
      </w:r>
    </w:p>
    <w:p w:rsidR="002F37DD" w:rsidRPr="009A6DB3" w:rsidRDefault="002F37DD" w:rsidP="002F37DD">
      <w:pPr>
        <w:ind w:firstLine="567"/>
        <w:jc w:val="both"/>
        <w:rPr>
          <w:snapToGrid w:val="0"/>
          <w:sz w:val="28"/>
        </w:rPr>
      </w:pPr>
      <w:r w:rsidRPr="009A6DB3">
        <w:rPr>
          <w:snapToGrid w:val="0"/>
          <w:color w:val="000000"/>
          <w:sz w:val="28"/>
        </w:rPr>
        <w:t>Вследствие ухудшения финансового положения предприятий железнодорожного транспорта приобретение нового парка вагонов и локомотивов с начала (2004 – 2011 гг.) вовсе прекращено, что ведет к его старению.</w:t>
      </w:r>
    </w:p>
    <w:p w:rsidR="002F37DD" w:rsidRPr="009A6DB3" w:rsidRDefault="002F37DD" w:rsidP="002F37DD">
      <w:pPr>
        <w:ind w:firstLine="567"/>
        <w:jc w:val="both"/>
        <w:rPr>
          <w:snapToGrid w:val="0"/>
          <w:sz w:val="28"/>
        </w:rPr>
      </w:pPr>
      <w:r w:rsidRPr="009A6DB3">
        <w:rPr>
          <w:snapToGrid w:val="0"/>
          <w:color w:val="000000"/>
          <w:sz w:val="28"/>
        </w:rPr>
        <w:t>Обновление основных фондов, техническое и технологическое перевооружение железных дорог – сегодня вопрос вопросов для отрасли [46].</w:t>
      </w:r>
    </w:p>
    <w:p w:rsidR="002F37DD" w:rsidRPr="009A6DB3" w:rsidRDefault="002F37DD" w:rsidP="002F37DD">
      <w:pPr>
        <w:ind w:firstLine="567"/>
        <w:jc w:val="both"/>
        <w:rPr>
          <w:snapToGrid w:val="0"/>
          <w:sz w:val="28"/>
        </w:rPr>
      </w:pPr>
      <w:r w:rsidRPr="009A6DB3">
        <w:rPr>
          <w:snapToGrid w:val="0"/>
          <w:color w:val="000000"/>
          <w:sz w:val="28"/>
        </w:rPr>
        <w:t xml:space="preserve">Экологическая напряженность, вызванная деятельностью железнодорожного комплекса в Казахстане, повышается, что обусловлено  недостаточным вниманием к экологическим аспектам проектирования, строительства и </w:t>
      </w:r>
      <w:proofErr w:type="gramStart"/>
      <w:r w:rsidRPr="009A6DB3">
        <w:rPr>
          <w:snapToGrid w:val="0"/>
          <w:color w:val="000000"/>
          <w:sz w:val="28"/>
        </w:rPr>
        <w:t>эксплуатации</w:t>
      </w:r>
      <w:proofErr w:type="gramEnd"/>
      <w:r w:rsidRPr="009A6DB3">
        <w:rPr>
          <w:snapToGrid w:val="0"/>
          <w:color w:val="000000"/>
          <w:sz w:val="28"/>
        </w:rPr>
        <w:t xml:space="preserve"> железных дорог.</w:t>
      </w:r>
    </w:p>
    <w:p w:rsidR="002F37DD" w:rsidRPr="009A6DB3" w:rsidRDefault="002F37DD" w:rsidP="002F37DD">
      <w:pPr>
        <w:ind w:firstLine="567"/>
        <w:jc w:val="both"/>
        <w:rPr>
          <w:snapToGrid w:val="0"/>
          <w:sz w:val="28"/>
        </w:rPr>
      </w:pPr>
      <w:r w:rsidRPr="009A6DB3">
        <w:rPr>
          <w:snapToGrid w:val="0"/>
          <w:color w:val="000000"/>
          <w:sz w:val="28"/>
        </w:rPr>
        <w:t xml:space="preserve">Согласно статистическим данным, железная дорога не значится среди наиболее загрязняющих природу отраслей экономики, хотя загрязнение почвы, воды и воздуха начинается на полосе отвода дороги и затем распространяется за ее пределы на придорожные территории, для которых также характерны повышенные уровни шума и вибрации. Природной среде наносится значительный экологический ущерб на десятки, и даже сотни метров в обе стороны от полотна железной дороги. Если условно эту цифру взять как 100 и, соответственно, </w:t>
      </w:r>
      <w:smartTag w:uri="urn:schemas-microsoft-com:office:smarttags" w:element="metricconverter">
        <w:smartTagPr>
          <w:attr w:name="ProductID" w:val="200 метров"/>
        </w:smartTagPr>
        <w:r w:rsidRPr="009A6DB3">
          <w:rPr>
            <w:snapToGrid w:val="0"/>
            <w:color w:val="000000"/>
            <w:sz w:val="28"/>
          </w:rPr>
          <w:t>200 метров</w:t>
        </w:r>
      </w:smartTag>
      <w:r w:rsidRPr="009A6DB3">
        <w:rPr>
          <w:snapToGrid w:val="0"/>
          <w:color w:val="000000"/>
          <w:sz w:val="28"/>
        </w:rPr>
        <w:t xml:space="preserve">, считая обе стороны, то в Казахстане </w:t>
      </w:r>
      <w:r w:rsidRPr="009A6DB3">
        <w:rPr>
          <w:snapToGrid w:val="0"/>
          <w:color w:val="000000"/>
          <w:sz w:val="28"/>
        </w:rPr>
        <w:lastRenderedPageBreak/>
        <w:t>железнодорожным транспортом наносится экологический ущерб землям площадью около 3 млрд. м</w:t>
      </w:r>
      <w:proofErr w:type="gramStart"/>
      <w:r w:rsidRPr="009A6DB3">
        <w:rPr>
          <w:snapToGrid w:val="0"/>
          <w:color w:val="000000"/>
          <w:sz w:val="28"/>
          <w:szCs w:val="28"/>
          <w:vertAlign w:val="superscript"/>
        </w:rPr>
        <w:t>2</w:t>
      </w:r>
      <w:proofErr w:type="gramEnd"/>
      <w:r w:rsidRPr="009A6DB3">
        <w:rPr>
          <w:snapToGrid w:val="0"/>
          <w:color w:val="000000"/>
          <w:sz w:val="28"/>
        </w:rPr>
        <w:t>.</w:t>
      </w:r>
    </w:p>
    <w:p w:rsidR="002F37DD" w:rsidRPr="009A6DB3" w:rsidRDefault="002F37DD" w:rsidP="002F37DD">
      <w:pPr>
        <w:ind w:firstLine="567"/>
        <w:jc w:val="both"/>
        <w:rPr>
          <w:snapToGrid w:val="0"/>
          <w:sz w:val="28"/>
        </w:rPr>
      </w:pPr>
      <w:r w:rsidRPr="009A6DB3">
        <w:rPr>
          <w:snapToGrid w:val="0"/>
          <w:color w:val="000000"/>
          <w:sz w:val="28"/>
        </w:rPr>
        <w:t>Статистика свидетельствует,  что вредное влияние производственных предприятий и экологическое загрязнение железных дорог не снижается, а экологическое загрязнение железных дорог и полосы отвода быстро нарастают.</w:t>
      </w:r>
    </w:p>
    <w:p w:rsidR="002F37DD" w:rsidRPr="009A6DB3" w:rsidRDefault="002F37DD" w:rsidP="002F37DD">
      <w:pPr>
        <w:ind w:firstLine="567"/>
        <w:jc w:val="both"/>
        <w:rPr>
          <w:snapToGrid w:val="0"/>
          <w:sz w:val="28"/>
        </w:rPr>
      </w:pPr>
      <w:r w:rsidRPr="009A6DB3">
        <w:rPr>
          <w:snapToGrid w:val="0"/>
          <w:color w:val="000000"/>
          <w:sz w:val="28"/>
        </w:rPr>
        <w:t>Наиболее опасными с экологической точки зрения объектами железнодорожного транспорта являются промывочно-пропарочные пункты для наливного подвижного состава, пункты для наливного подвижного состава, пункты дезинфекции вагонов для перевозки животных и биологически опасных веществ, шпалопропиточные и щебеночные заводы, локомотивные и вагонные депо, подвижной состав, перевозящий нефтепродукты и взрывчатые вещества [47].</w:t>
      </w:r>
    </w:p>
    <w:p w:rsidR="002F37DD" w:rsidRPr="009A6DB3" w:rsidRDefault="002F37DD" w:rsidP="002F37DD">
      <w:pPr>
        <w:ind w:firstLine="567"/>
        <w:jc w:val="both"/>
        <w:rPr>
          <w:snapToGrid w:val="0"/>
          <w:sz w:val="28"/>
        </w:rPr>
      </w:pPr>
      <w:proofErr w:type="gramStart"/>
      <w:r w:rsidRPr="009A6DB3">
        <w:rPr>
          <w:snapToGrid w:val="0"/>
          <w:color w:val="000000"/>
          <w:sz w:val="28"/>
        </w:rPr>
        <w:t>Учитывая влияние перевозимых опасных грузов на здоровье людей, непосредственно занимающихся их транспортировкой, работникам, участвующим в добыче редкоземельных радиоактивных элементов, производят доплату к основной заработной плате, соблюдается определенный режим труда, а для работников разных видов транспортной деятельности, т.е. хозяйств: путевого, вагонного, сигнализации и связи, энергоснабжения, локомотивного и др., не существует никаких надбавок.</w:t>
      </w:r>
      <w:proofErr w:type="gramEnd"/>
      <w:r w:rsidRPr="009A6DB3">
        <w:rPr>
          <w:snapToGrid w:val="0"/>
          <w:color w:val="000000"/>
          <w:sz w:val="28"/>
        </w:rPr>
        <w:t xml:space="preserve"> Более того, как правило, они даже не </w:t>
      </w:r>
      <w:proofErr w:type="gramStart"/>
      <w:r w:rsidRPr="009A6DB3">
        <w:rPr>
          <w:snapToGrid w:val="0"/>
          <w:color w:val="000000"/>
          <w:sz w:val="28"/>
        </w:rPr>
        <w:t>знают с каким грузом вагоны они обслуживают</w:t>
      </w:r>
      <w:proofErr w:type="gramEnd"/>
      <w:r w:rsidRPr="009A6DB3">
        <w:rPr>
          <w:snapToGrid w:val="0"/>
          <w:color w:val="000000"/>
          <w:sz w:val="28"/>
        </w:rPr>
        <w:t>. Ранее работа, связанная с перевозкой радиоактивных грузов, осуществлялась под особым контролем.</w:t>
      </w:r>
    </w:p>
    <w:p w:rsidR="002F37DD" w:rsidRPr="009A6DB3" w:rsidRDefault="002F37DD" w:rsidP="002F37DD">
      <w:pPr>
        <w:ind w:firstLine="567"/>
        <w:jc w:val="both"/>
        <w:rPr>
          <w:snapToGrid w:val="0"/>
          <w:sz w:val="28"/>
        </w:rPr>
      </w:pPr>
      <w:r w:rsidRPr="009A6DB3">
        <w:rPr>
          <w:snapToGrid w:val="0"/>
          <w:color w:val="000000"/>
          <w:sz w:val="28"/>
        </w:rPr>
        <w:t>Сейчас  предприятия, чтобы нести меньшие расходы,  не указывают в сопроводительных документах информации о радиоактивности.</w:t>
      </w:r>
    </w:p>
    <w:p w:rsidR="002F37DD" w:rsidRPr="009A6DB3" w:rsidRDefault="002F37DD" w:rsidP="002F37DD">
      <w:pPr>
        <w:pStyle w:val="a4"/>
        <w:shd w:val="clear" w:color="auto" w:fill="auto"/>
        <w:rPr>
          <w:snapToGrid/>
        </w:rPr>
      </w:pPr>
      <w:r w:rsidRPr="009A6DB3">
        <w:t xml:space="preserve">Таким образом, необходим постоянный </w:t>
      </w:r>
      <w:proofErr w:type="gramStart"/>
      <w:r w:rsidRPr="009A6DB3">
        <w:t>контроль за</w:t>
      </w:r>
      <w:proofErr w:type="gramEnd"/>
      <w:r w:rsidRPr="009A6DB3">
        <w:t xml:space="preserve"> отработанными радиоактивными материалами, которые иначе могут оказаться в самых неожиданных местах. </w:t>
      </w:r>
      <w:proofErr w:type="gramStart"/>
      <w:r w:rsidRPr="009A6DB3">
        <w:t>В статье 23 Закона "О транспорте в Республике Казахстан", прямо сказано, что клиенты, отправляющие и получающие взрывчатые, легковоспламеняющиеся, радиоактивные, ядовитые и другие опасные грузы, обязаны гарантировать безопасность их перевозки, иметь средства безопасности их перевозки, иметь средства и мобильные подразделения, необходимые для предупреждения аварийных ситуаций при перевозке грузов, а также ликвидации аварий [48].</w:t>
      </w:r>
      <w:proofErr w:type="gramEnd"/>
    </w:p>
    <w:p w:rsidR="002F37DD" w:rsidRPr="009A6DB3" w:rsidRDefault="002F37DD" w:rsidP="002F37DD">
      <w:pPr>
        <w:ind w:firstLine="567"/>
        <w:jc w:val="both"/>
        <w:rPr>
          <w:snapToGrid w:val="0"/>
          <w:sz w:val="28"/>
        </w:rPr>
      </w:pPr>
      <w:r w:rsidRPr="009A6DB3">
        <w:rPr>
          <w:snapToGrid w:val="0"/>
          <w:color w:val="000000"/>
          <w:sz w:val="28"/>
        </w:rPr>
        <w:t>В процессе деятельности на железнодорожном транспорте должны соблюдаться нормативы качества окружающей природной среды, гарантирующие экологическую безопасность населения, обеспечивающие охрану от загрязнения атмосферного воздуха, почв, растительного и животного мира, а также рациональное использование и воспроизводство природных ресурсов.</w:t>
      </w:r>
    </w:p>
    <w:p w:rsidR="002F37DD" w:rsidRPr="009A6DB3" w:rsidRDefault="002F37DD" w:rsidP="002F37DD">
      <w:pPr>
        <w:ind w:firstLine="567"/>
        <w:jc w:val="both"/>
        <w:rPr>
          <w:snapToGrid w:val="0"/>
          <w:sz w:val="28"/>
        </w:rPr>
      </w:pPr>
      <w:r w:rsidRPr="009A6DB3">
        <w:rPr>
          <w:snapToGrid w:val="0"/>
          <w:color w:val="000000"/>
          <w:sz w:val="28"/>
        </w:rPr>
        <w:t xml:space="preserve">Транспортные предприятия и перевозчики обязаны планировать и осуществлять организацию и финансирование природоохранных мероприятий, вести производственный и ведомственный контроль в области охраны окружающей среды и недр. Перевозчики обязаны осуществить все необходимые меры по охране окружающей среды, воздушного бассейна, водоемов, земель и рациональному использованию природных ресурсов. За </w:t>
      </w:r>
      <w:r w:rsidRPr="009A6DB3">
        <w:rPr>
          <w:snapToGrid w:val="0"/>
          <w:color w:val="000000"/>
          <w:sz w:val="28"/>
        </w:rPr>
        <w:lastRenderedPageBreak/>
        <w:t>ущерб, причиненный окружающей среде, перевозчик несет ответственность в порядке, установленном законодательством Республики Казахстан.</w:t>
      </w:r>
    </w:p>
    <w:p w:rsidR="002F37DD" w:rsidRPr="009A6DB3" w:rsidRDefault="002F37DD" w:rsidP="002F37DD">
      <w:pPr>
        <w:ind w:firstLine="567"/>
        <w:jc w:val="both"/>
        <w:rPr>
          <w:snapToGrid w:val="0"/>
          <w:sz w:val="28"/>
        </w:rPr>
      </w:pPr>
      <w:r w:rsidRPr="009A6DB3">
        <w:rPr>
          <w:snapToGrid w:val="0"/>
          <w:color w:val="000000"/>
          <w:sz w:val="28"/>
        </w:rPr>
        <w:t>Вопросам экологической чистоты за рубежом уделяется большое внимание. Это видно на примере реконструкции участка под скоростное движение на линии Ганновер-Берлин. Работа в земле Бранденбург началась только в конце 2005 г. с опозданием на несколько лет, чтобы обеспечить экологическую чистоту проекта.</w:t>
      </w:r>
    </w:p>
    <w:p w:rsidR="002F37DD" w:rsidRPr="009A6DB3" w:rsidRDefault="002F37DD" w:rsidP="002F37DD">
      <w:pPr>
        <w:ind w:firstLine="567"/>
        <w:jc w:val="both"/>
        <w:rPr>
          <w:snapToGrid w:val="0"/>
          <w:sz w:val="28"/>
        </w:rPr>
      </w:pPr>
      <w:r w:rsidRPr="009A6DB3">
        <w:rPr>
          <w:snapToGrid w:val="0"/>
          <w:color w:val="000000"/>
          <w:sz w:val="28"/>
        </w:rPr>
        <w:t>Только при условии экологического баланса между функционирующими транспортными объектами и возможностями природной среды по восстановлению и самоочищению можно избежать экологического риска и обеспечить экологическую безопасность в регионе их размещения.</w:t>
      </w:r>
    </w:p>
    <w:p w:rsidR="002F37DD" w:rsidRPr="009A6DB3" w:rsidRDefault="002F37DD" w:rsidP="002F37DD">
      <w:pPr>
        <w:ind w:firstLine="567"/>
        <w:jc w:val="both"/>
        <w:rPr>
          <w:rFonts w:ascii="Arial" w:hAnsi="Arial"/>
          <w:snapToGrid w:val="0"/>
          <w:sz w:val="28"/>
        </w:rPr>
      </w:pPr>
      <w:r w:rsidRPr="009A6DB3">
        <w:rPr>
          <w:snapToGrid w:val="0"/>
          <w:color w:val="000000"/>
          <w:sz w:val="28"/>
        </w:rPr>
        <w:t>Рассматривая железнодорожный транспорт, как источник загрязнения окружающей природной среды, необходимо отметить, что при незначительном влиянии на общее загрязнение природы по сравнению с другими отраслями народного хозяйства, ряд предприятий транспорта оказывает достаточно сильное воздействие на экологическую систему. Главной особенностью влияния транспорта на окружающую природную среду является круглосуточная работа подвижного состава и производственных объектов, обеспечивающих перевозочный процесс. Негативное влияние транспорта проявляется главным образом через загрязнение водных источников, воздушного бассейна, почвы, растительности вредными веществами, через шум и вибрацию.</w:t>
      </w:r>
    </w:p>
    <w:p w:rsidR="002F37DD" w:rsidRPr="009A6DB3" w:rsidRDefault="002F37DD" w:rsidP="002F37DD">
      <w:pPr>
        <w:pStyle w:val="a4"/>
        <w:shd w:val="clear" w:color="auto" w:fill="auto"/>
        <w:rPr>
          <w:snapToGrid/>
        </w:rPr>
      </w:pPr>
      <w:r w:rsidRPr="009A6DB3">
        <w:t xml:space="preserve">Структура различных видов транспорта при загрязнении атмосферного воздуха выглядит следующим образом: </w:t>
      </w:r>
      <w:proofErr w:type="gramStart"/>
      <w:r w:rsidRPr="009A6DB3">
        <w:t>автомобильный</w:t>
      </w:r>
      <w:proofErr w:type="gramEnd"/>
      <w:r w:rsidRPr="009A6DB3">
        <w:t xml:space="preserve"> – 80, воздушный – 7, железнодорожный – 9, водный – 4 [45, с.126].</w:t>
      </w:r>
    </w:p>
    <w:p w:rsidR="002F37DD" w:rsidRPr="009A6DB3" w:rsidRDefault="002F37DD" w:rsidP="002F37DD">
      <w:pPr>
        <w:ind w:firstLine="567"/>
        <w:jc w:val="both"/>
        <w:rPr>
          <w:rFonts w:ascii="Arial" w:hAnsi="Arial"/>
          <w:snapToGrid w:val="0"/>
          <w:sz w:val="28"/>
        </w:rPr>
      </w:pPr>
      <w:r w:rsidRPr="009A6DB3">
        <w:rPr>
          <w:snapToGrid w:val="0"/>
          <w:color w:val="000000"/>
          <w:sz w:val="28"/>
        </w:rPr>
        <w:t xml:space="preserve">Анализ влияния транспорта на окружающую природную среду подтверждает необходимость проведения </w:t>
      </w:r>
      <w:proofErr w:type="gramStart"/>
      <w:r w:rsidRPr="009A6DB3">
        <w:rPr>
          <w:snapToGrid w:val="0"/>
          <w:color w:val="000000"/>
          <w:sz w:val="28"/>
        </w:rPr>
        <w:t>широко масштабной</w:t>
      </w:r>
      <w:proofErr w:type="gramEnd"/>
      <w:r w:rsidRPr="009A6DB3">
        <w:rPr>
          <w:snapToGrid w:val="0"/>
          <w:color w:val="000000"/>
          <w:sz w:val="28"/>
        </w:rPr>
        <w:t xml:space="preserve"> политики экологической безопасности. Ключевыми проблемами обеспечения экологической безопасности на транспорте являются снижение загрязнения атмосферного воздуха, водных объектов, земельных ресурсов, защита от транспортного шума и вибрации, предупреждение экологических последствий чрезвычайных ситуаций, обеспечение экологической безопасности населения, снижение ущерба природным ресурсам. Сохранение качества природной среды, обеспечивающее процессы саморегулирования от вредных для нее веществ.</w:t>
      </w:r>
    </w:p>
    <w:p w:rsidR="002F37DD" w:rsidRPr="009A6DB3" w:rsidRDefault="002F37DD" w:rsidP="002F37DD">
      <w:pPr>
        <w:ind w:firstLine="567"/>
        <w:jc w:val="both"/>
        <w:rPr>
          <w:snapToGrid w:val="0"/>
          <w:color w:val="000000"/>
          <w:sz w:val="28"/>
        </w:rPr>
      </w:pPr>
      <w:r w:rsidRPr="009A6DB3">
        <w:rPr>
          <w:snapToGrid w:val="0"/>
          <w:color w:val="000000"/>
          <w:sz w:val="28"/>
        </w:rPr>
        <w:t xml:space="preserve">Исходя из </w:t>
      </w:r>
      <w:proofErr w:type="gramStart"/>
      <w:r w:rsidRPr="009A6DB3">
        <w:rPr>
          <w:snapToGrid w:val="0"/>
          <w:color w:val="000000"/>
          <w:sz w:val="28"/>
        </w:rPr>
        <w:t>вышеизложенного</w:t>
      </w:r>
      <w:proofErr w:type="gramEnd"/>
      <w:r w:rsidRPr="009A6DB3">
        <w:rPr>
          <w:snapToGrid w:val="0"/>
          <w:color w:val="000000"/>
          <w:sz w:val="28"/>
        </w:rPr>
        <w:t xml:space="preserve"> следует, что важными направлениями экологической безопасности на железнодорожном транспорте являются следующее: </w:t>
      </w:r>
    </w:p>
    <w:p w:rsidR="002F37DD" w:rsidRPr="009A6DB3" w:rsidRDefault="002F37DD" w:rsidP="002F37DD">
      <w:pPr>
        <w:numPr>
          <w:ilvl w:val="0"/>
          <w:numId w:val="24"/>
        </w:numPr>
        <w:ind w:left="0" w:firstLine="567"/>
        <w:jc w:val="both"/>
        <w:rPr>
          <w:snapToGrid w:val="0"/>
          <w:color w:val="000000"/>
          <w:sz w:val="28"/>
        </w:rPr>
      </w:pPr>
      <w:r w:rsidRPr="009A6DB3">
        <w:rPr>
          <w:snapToGrid w:val="0"/>
          <w:color w:val="000000"/>
          <w:sz w:val="28"/>
        </w:rPr>
        <w:t xml:space="preserve">совершенствование системы экологического нормирования; </w:t>
      </w:r>
    </w:p>
    <w:p w:rsidR="002F37DD" w:rsidRPr="009A6DB3" w:rsidRDefault="002F37DD" w:rsidP="002F37DD">
      <w:pPr>
        <w:numPr>
          <w:ilvl w:val="0"/>
          <w:numId w:val="24"/>
        </w:numPr>
        <w:ind w:left="0" w:firstLine="567"/>
        <w:jc w:val="both"/>
        <w:rPr>
          <w:snapToGrid w:val="0"/>
          <w:color w:val="000000"/>
          <w:sz w:val="28"/>
        </w:rPr>
      </w:pPr>
      <w:r w:rsidRPr="009A6DB3">
        <w:rPr>
          <w:snapToGrid w:val="0"/>
          <w:color w:val="000000"/>
          <w:sz w:val="28"/>
        </w:rPr>
        <w:t xml:space="preserve">разработка мониторинга на железнодорожном транспорте за перевозкой опасных грузов и </w:t>
      </w:r>
      <w:proofErr w:type="gramStart"/>
      <w:r w:rsidRPr="009A6DB3">
        <w:rPr>
          <w:snapToGrid w:val="0"/>
          <w:color w:val="000000"/>
          <w:sz w:val="28"/>
        </w:rPr>
        <w:t>контроль за</w:t>
      </w:r>
      <w:proofErr w:type="gramEnd"/>
      <w:r w:rsidRPr="009A6DB3">
        <w:rPr>
          <w:snapToGrid w:val="0"/>
          <w:color w:val="000000"/>
          <w:sz w:val="28"/>
        </w:rPr>
        <w:t xml:space="preserve"> их передвижением; </w:t>
      </w:r>
    </w:p>
    <w:p w:rsidR="002F37DD" w:rsidRPr="009A6DB3" w:rsidRDefault="002F37DD" w:rsidP="002F37DD">
      <w:pPr>
        <w:numPr>
          <w:ilvl w:val="0"/>
          <w:numId w:val="24"/>
        </w:numPr>
        <w:ind w:left="0" w:firstLine="567"/>
        <w:jc w:val="both"/>
        <w:rPr>
          <w:snapToGrid w:val="0"/>
          <w:color w:val="000000"/>
          <w:sz w:val="28"/>
        </w:rPr>
      </w:pPr>
      <w:r w:rsidRPr="009A6DB3">
        <w:rPr>
          <w:snapToGrid w:val="0"/>
          <w:color w:val="000000"/>
          <w:sz w:val="28"/>
        </w:rPr>
        <w:t xml:space="preserve">планирование природопользования и охраны окружающей среды; </w:t>
      </w:r>
    </w:p>
    <w:p w:rsidR="002F37DD" w:rsidRPr="009A6DB3" w:rsidRDefault="002F37DD" w:rsidP="002F37DD">
      <w:pPr>
        <w:numPr>
          <w:ilvl w:val="0"/>
          <w:numId w:val="24"/>
        </w:numPr>
        <w:ind w:left="0" w:firstLine="567"/>
        <w:jc w:val="both"/>
        <w:rPr>
          <w:snapToGrid w:val="0"/>
          <w:color w:val="000000"/>
          <w:sz w:val="28"/>
        </w:rPr>
      </w:pPr>
      <w:r w:rsidRPr="009A6DB3">
        <w:rPr>
          <w:snapToGrid w:val="0"/>
          <w:color w:val="000000"/>
          <w:sz w:val="28"/>
        </w:rPr>
        <w:t xml:space="preserve">управление экологической безопасностью. </w:t>
      </w:r>
    </w:p>
    <w:p w:rsidR="002F37DD" w:rsidRPr="009A6DB3" w:rsidRDefault="002F37DD" w:rsidP="002F37DD">
      <w:pPr>
        <w:pStyle w:val="a4"/>
        <w:shd w:val="clear" w:color="auto" w:fill="auto"/>
        <w:rPr>
          <w:rFonts w:ascii="Arial" w:hAnsi="Arial"/>
          <w:snapToGrid/>
        </w:rPr>
      </w:pPr>
      <w:r w:rsidRPr="009A6DB3">
        <w:t xml:space="preserve">Обязательным элементом механизма управления должна быть система </w:t>
      </w:r>
      <w:proofErr w:type="gramStart"/>
      <w:r w:rsidRPr="009A6DB3">
        <w:t>контроля за</w:t>
      </w:r>
      <w:proofErr w:type="gramEnd"/>
      <w:r w:rsidRPr="009A6DB3">
        <w:t xml:space="preserve"> экологическим состоянием железных дорог; внедрение на предприятиях железнодорожного транспорта малоотходных технологий; </w:t>
      </w:r>
      <w:r w:rsidRPr="009A6DB3">
        <w:lastRenderedPageBreak/>
        <w:t>замкнутых циклов использования воды, перевод предприятий на оборотное водоснабжение.</w:t>
      </w:r>
    </w:p>
    <w:p w:rsidR="002F37DD" w:rsidRPr="009A6DB3" w:rsidRDefault="002F37DD" w:rsidP="002F37DD">
      <w:pPr>
        <w:ind w:firstLine="567"/>
        <w:jc w:val="both"/>
        <w:rPr>
          <w:snapToGrid w:val="0"/>
          <w:color w:val="000000"/>
          <w:sz w:val="28"/>
        </w:rPr>
      </w:pPr>
      <w:r w:rsidRPr="009A6DB3">
        <w:rPr>
          <w:snapToGrid w:val="0"/>
          <w:color w:val="000000"/>
          <w:sz w:val="28"/>
        </w:rPr>
        <w:t>Основным источником загрязнения атмосферы являются, как отмечалось выше, дизели тепловозов. В их отработанных газах содержится:  окиси углерода (СО) – до 10%, оксидов азота (N0</w:t>
      </w:r>
      <w:r w:rsidRPr="009A6DB3">
        <w:rPr>
          <w:snapToGrid w:val="0"/>
          <w:color w:val="000000"/>
          <w:sz w:val="28"/>
          <w:vertAlign w:val="subscript"/>
        </w:rPr>
        <w:t>,</w:t>
      </w:r>
      <w:r w:rsidRPr="009A6DB3">
        <w:rPr>
          <w:snapToGrid w:val="0"/>
          <w:color w:val="000000"/>
          <w:sz w:val="28"/>
        </w:rPr>
        <w:t xml:space="preserve"> N0</w:t>
      </w:r>
      <w:r w:rsidRPr="009A6DB3">
        <w:rPr>
          <w:snapToGrid w:val="0"/>
          <w:color w:val="000000"/>
          <w:sz w:val="28"/>
          <w:vertAlign w:val="subscript"/>
        </w:rPr>
        <w:t>2</w:t>
      </w:r>
      <w:r w:rsidRPr="009A6DB3">
        <w:rPr>
          <w:snapToGrid w:val="0"/>
          <w:color w:val="000000"/>
          <w:sz w:val="28"/>
        </w:rPr>
        <w:t>) – до 0,3%, несгоревших, углеводородов (Сn Нm) до 3%,</w:t>
      </w:r>
      <w:r w:rsidRPr="009A6DB3">
        <w:rPr>
          <w:snapToGrid w:val="0"/>
          <w:color w:val="000000"/>
          <w:sz w:val="28"/>
          <w:lang w:val="ru-MO"/>
        </w:rPr>
        <w:t xml:space="preserve"> </w:t>
      </w:r>
      <w:r w:rsidRPr="009A6DB3">
        <w:rPr>
          <w:snapToGrid w:val="0"/>
          <w:color w:val="000000"/>
          <w:sz w:val="28"/>
        </w:rPr>
        <w:t>а также сажа, сернистый ангидрид (SO</w:t>
      </w:r>
      <w:r w:rsidRPr="009A6DB3">
        <w:rPr>
          <w:snapToGrid w:val="0"/>
          <w:color w:val="000000"/>
          <w:sz w:val="28"/>
          <w:vertAlign w:val="subscript"/>
        </w:rPr>
        <w:t>2</w:t>
      </w:r>
      <w:r w:rsidRPr="009A6DB3">
        <w:rPr>
          <w:snapToGrid w:val="0"/>
          <w:color w:val="000000"/>
          <w:sz w:val="28"/>
        </w:rPr>
        <w:t>), акролеин, формальдегид, бен</w:t>
      </w:r>
      <w:proofErr w:type="gramStart"/>
      <w:r w:rsidRPr="009A6DB3">
        <w:rPr>
          <w:snapToGrid w:val="0"/>
          <w:color w:val="000000"/>
          <w:sz w:val="28"/>
        </w:rPr>
        <w:t>з(</w:t>
      </w:r>
      <w:proofErr w:type="gramEnd"/>
      <w:r w:rsidRPr="009A6DB3">
        <w:rPr>
          <w:snapToGrid w:val="0"/>
          <w:color w:val="000000"/>
          <w:sz w:val="28"/>
        </w:rPr>
        <w:t>а)пирен и т.д. Выделение газа СО</w:t>
      </w:r>
      <w:proofErr w:type="gramStart"/>
      <w:r w:rsidRPr="009A6DB3">
        <w:rPr>
          <w:snapToGrid w:val="0"/>
          <w:color w:val="000000"/>
          <w:sz w:val="28"/>
          <w:vertAlign w:val="subscript"/>
        </w:rPr>
        <w:t>2</w:t>
      </w:r>
      <w:proofErr w:type="gramEnd"/>
      <w:r w:rsidRPr="009A6DB3">
        <w:rPr>
          <w:snapToGrid w:val="0"/>
          <w:color w:val="000000"/>
          <w:sz w:val="28"/>
        </w:rPr>
        <w:t xml:space="preserve"> усиливает парниковый эффект в атмосфере, а также стимулирует выделение окиси азота в крови и наносит вред нервной системе человека. В таблице 10 приведены выбросы вредных веществ в атмосферу при эксплуатации тепловоза ТЭМ</w:t>
      </w:r>
      <w:proofErr w:type="gramStart"/>
      <w:r w:rsidRPr="009A6DB3">
        <w:rPr>
          <w:snapToGrid w:val="0"/>
          <w:color w:val="000000"/>
          <w:sz w:val="28"/>
        </w:rPr>
        <w:t>2</w:t>
      </w:r>
      <w:proofErr w:type="gramEnd"/>
      <w:r w:rsidRPr="009A6DB3">
        <w:rPr>
          <w:snapToGrid w:val="0"/>
          <w:color w:val="000000"/>
          <w:sz w:val="28"/>
        </w:rPr>
        <w:t>.</w:t>
      </w:r>
    </w:p>
    <w:p w:rsidR="002F37DD" w:rsidRPr="009A6DB3" w:rsidRDefault="002F37DD" w:rsidP="002F37DD">
      <w:pPr>
        <w:ind w:firstLine="567"/>
        <w:jc w:val="both"/>
        <w:rPr>
          <w:snapToGrid w:val="0"/>
          <w:color w:val="000000"/>
          <w:sz w:val="28"/>
        </w:rPr>
      </w:pPr>
    </w:p>
    <w:p w:rsidR="002F37DD" w:rsidRPr="009A6DB3" w:rsidRDefault="002F37DD" w:rsidP="002F37DD">
      <w:pPr>
        <w:pStyle w:val="5"/>
        <w:jc w:val="both"/>
        <w:rPr>
          <w:snapToGrid/>
        </w:rPr>
      </w:pPr>
      <w:r w:rsidRPr="009A6DB3">
        <w:t>Таблица 10 –</w:t>
      </w:r>
      <w:r w:rsidRPr="009A6DB3">
        <w:rPr>
          <w:lang w:val="kk-KZ"/>
        </w:rPr>
        <w:t xml:space="preserve"> </w:t>
      </w:r>
      <w:r w:rsidRPr="009A6DB3">
        <w:t xml:space="preserve"> Выбросы вредных веществ в атмосферу при эксплуатации тепловоза ТЭМ 2</w:t>
      </w:r>
    </w:p>
    <w:p w:rsidR="002F37DD" w:rsidRPr="009A6DB3" w:rsidRDefault="002F37DD" w:rsidP="002F37DD">
      <w:pPr>
        <w:ind w:firstLine="567"/>
        <w:jc w:val="both"/>
        <w:rPr>
          <w:snapToGrid w:val="0"/>
          <w:sz w:val="28"/>
        </w:rPr>
      </w:pPr>
    </w:p>
    <w:tbl>
      <w:tblPr>
        <w:tblW w:w="0" w:type="auto"/>
        <w:tblInd w:w="40" w:type="dxa"/>
        <w:tblLayout w:type="fixed"/>
        <w:tblCellMar>
          <w:left w:w="40" w:type="dxa"/>
          <w:right w:w="40" w:type="dxa"/>
        </w:tblCellMar>
        <w:tblLook w:val="04A0"/>
      </w:tblPr>
      <w:tblGrid>
        <w:gridCol w:w="2520"/>
        <w:gridCol w:w="1574"/>
        <w:gridCol w:w="1565"/>
        <w:gridCol w:w="2081"/>
        <w:gridCol w:w="1771"/>
      </w:tblGrid>
      <w:tr w:rsidR="002F37DD" w:rsidRPr="009A6DB3" w:rsidTr="001A20F6">
        <w:trPr>
          <w:cantSplit/>
          <w:trHeight w:val="411"/>
        </w:trPr>
        <w:tc>
          <w:tcPr>
            <w:tcW w:w="2520" w:type="dxa"/>
            <w:vMerge w:val="restart"/>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Показатель</w:t>
            </w:r>
          </w:p>
        </w:tc>
        <w:tc>
          <w:tcPr>
            <w:tcW w:w="6991" w:type="dxa"/>
            <w:gridSpan w:val="4"/>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z w:val="28"/>
                <w:szCs w:val="28"/>
                <w:lang w:eastAsia="en-US"/>
              </w:rPr>
              <w:t>Токсичные вещества</w:t>
            </w:r>
          </w:p>
        </w:tc>
      </w:tr>
      <w:tr w:rsidR="002F37DD" w:rsidRPr="009A6DB3" w:rsidTr="001A20F6">
        <w:trPr>
          <w:cantSplit/>
          <w:trHeight w:val="350"/>
        </w:trPr>
        <w:tc>
          <w:tcPr>
            <w:tcW w:w="2520" w:type="dxa"/>
            <w:vMerge/>
            <w:tcBorders>
              <w:top w:val="single" w:sz="6" w:space="0" w:color="auto"/>
              <w:left w:val="single" w:sz="6" w:space="0" w:color="auto"/>
              <w:bottom w:val="single" w:sz="6" w:space="0" w:color="auto"/>
              <w:right w:val="single" w:sz="6" w:space="0" w:color="auto"/>
            </w:tcBorders>
            <w:vAlign w:val="center"/>
          </w:tcPr>
          <w:p w:rsidR="002F37DD" w:rsidRPr="009A6DB3" w:rsidRDefault="002F37DD" w:rsidP="001A20F6">
            <w:pPr>
              <w:rPr>
                <w:snapToGrid w:val="0"/>
                <w:sz w:val="28"/>
                <w:szCs w:val="28"/>
                <w:lang w:eastAsia="en-US"/>
              </w:rPr>
            </w:pPr>
          </w:p>
        </w:tc>
        <w:tc>
          <w:tcPr>
            <w:tcW w:w="157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оксид азота (</w:t>
            </w:r>
            <w:r w:rsidRPr="009A6DB3">
              <w:rPr>
                <w:snapToGrid w:val="0"/>
                <w:color w:val="000000"/>
                <w:sz w:val="24"/>
                <w:szCs w:val="24"/>
                <w:lang w:val="en-US" w:eastAsia="en-US"/>
              </w:rPr>
              <w:t>NOx</w:t>
            </w:r>
            <w:r w:rsidRPr="009A6DB3">
              <w:rPr>
                <w:snapToGrid w:val="0"/>
                <w:color w:val="000000"/>
                <w:sz w:val="24"/>
                <w:szCs w:val="24"/>
                <w:lang w:eastAsia="en-US"/>
              </w:rPr>
              <w:t>)</w:t>
            </w:r>
          </w:p>
        </w:tc>
        <w:tc>
          <w:tcPr>
            <w:tcW w:w="156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оксид углерода (</w:t>
            </w:r>
            <w:proofErr w:type="gramStart"/>
            <w:r w:rsidRPr="009A6DB3">
              <w:rPr>
                <w:snapToGrid w:val="0"/>
                <w:color w:val="000000"/>
                <w:sz w:val="24"/>
                <w:szCs w:val="24"/>
                <w:lang w:eastAsia="en-US"/>
              </w:rPr>
              <w:t>СО</w:t>
            </w:r>
            <w:proofErr w:type="gramEnd"/>
            <w:r w:rsidRPr="009A6DB3">
              <w:rPr>
                <w:snapToGrid w:val="0"/>
                <w:color w:val="000000"/>
                <w:sz w:val="24"/>
                <w:szCs w:val="24"/>
                <w:lang w:eastAsia="en-US"/>
              </w:rPr>
              <w:t>)</w:t>
            </w:r>
          </w:p>
        </w:tc>
        <w:tc>
          <w:tcPr>
            <w:tcW w:w="208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сернистый ангидрид</w:t>
            </w:r>
            <w:r w:rsidRPr="009A6DB3">
              <w:rPr>
                <w:snapToGrid w:val="0"/>
                <w:color w:val="000000"/>
                <w:sz w:val="24"/>
                <w:szCs w:val="24"/>
                <w:lang w:val="kk-KZ" w:eastAsia="en-US"/>
              </w:rPr>
              <w:t xml:space="preserve"> </w:t>
            </w:r>
            <w:r w:rsidRPr="009A6DB3">
              <w:rPr>
                <w:snapToGrid w:val="0"/>
                <w:color w:val="000000"/>
                <w:sz w:val="24"/>
                <w:szCs w:val="24"/>
                <w:lang w:eastAsia="en-US"/>
              </w:rPr>
              <w:t>(SО2)</w:t>
            </w:r>
          </w:p>
        </w:tc>
        <w:tc>
          <w:tcPr>
            <w:tcW w:w="177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сажа</w:t>
            </w:r>
          </w:p>
        </w:tc>
      </w:tr>
      <w:tr w:rsidR="002F37DD" w:rsidRPr="009A6DB3" w:rsidTr="001A20F6">
        <w:trPr>
          <w:trHeight w:val="332"/>
        </w:trPr>
        <w:tc>
          <w:tcPr>
            <w:tcW w:w="25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8"/>
                <w:szCs w:val="28"/>
                <w:lang w:eastAsia="en-US"/>
              </w:rPr>
            </w:pPr>
            <w:r w:rsidRPr="009A6DB3">
              <w:rPr>
                <w:snapToGrid w:val="0"/>
                <w:color w:val="000000"/>
                <w:sz w:val="28"/>
                <w:szCs w:val="28"/>
                <w:lang w:eastAsia="en-US"/>
              </w:rPr>
              <w:t>Выброс (</w:t>
            </w:r>
            <w:proofErr w:type="gramStart"/>
            <w:r w:rsidRPr="009A6DB3">
              <w:rPr>
                <w:snapToGrid w:val="0"/>
                <w:color w:val="000000"/>
                <w:sz w:val="28"/>
                <w:szCs w:val="28"/>
                <w:lang w:eastAsia="en-US"/>
              </w:rPr>
              <w:t>кг</w:t>
            </w:r>
            <w:proofErr w:type="gramEnd"/>
            <w:r w:rsidRPr="009A6DB3">
              <w:rPr>
                <w:snapToGrid w:val="0"/>
                <w:color w:val="000000"/>
                <w:sz w:val="28"/>
                <w:szCs w:val="28"/>
                <w:lang w:eastAsia="en-US"/>
              </w:rPr>
              <w:t>/сут)</w:t>
            </w:r>
          </w:p>
        </w:tc>
        <w:tc>
          <w:tcPr>
            <w:tcW w:w="157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6,4615</w:t>
            </w:r>
          </w:p>
        </w:tc>
        <w:tc>
          <w:tcPr>
            <w:tcW w:w="156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2,1758</w:t>
            </w:r>
          </w:p>
        </w:tc>
        <w:tc>
          <w:tcPr>
            <w:tcW w:w="208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1,1868</w:t>
            </w:r>
          </w:p>
        </w:tc>
        <w:tc>
          <w:tcPr>
            <w:tcW w:w="177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0,1319</w:t>
            </w:r>
          </w:p>
        </w:tc>
      </w:tr>
      <w:tr w:rsidR="002F37DD" w:rsidRPr="009A6DB3" w:rsidTr="001A20F6">
        <w:trPr>
          <w:trHeight w:val="343"/>
        </w:trPr>
        <w:tc>
          <w:tcPr>
            <w:tcW w:w="25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8"/>
                <w:szCs w:val="28"/>
                <w:lang w:eastAsia="en-US"/>
              </w:rPr>
            </w:pPr>
            <w:r w:rsidRPr="009A6DB3">
              <w:rPr>
                <w:snapToGrid w:val="0"/>
                <w:color w:val="000000"/>
                <w:sz w:val="28"/>
                <w:szCs w:val="28"/>
                <w:lang w:eastAsia="en-US"/>
              </w:rPr>
              <w:t>Выброс (</w:t>
            </w:r>
            <w:proofErr w:type="gramStart"/>
            <w:r w:rsidRPr="009A6DB3">
              <w:rPr>
                <w:snapToGrid w:val="0"/>
                <w:color w:val="000000"/>
                <w:sz w:val="28"/>
                <w:szCs w:val="28"/>
                <w:lang w:eastAsia="en-US"/>
              </w:rPr>
              <w:t>кг</w:t>
            </w:r>
            <w:proofErr w:type="gramEnd"/>
            <w:r w:rsidRPr="009A6DB3">
              <w:rPr>
                <w:snapToGrid w:val="0"/>
                <w:color w:val="000000"/>
                <w:sz w:val="28"/>
                <w:szCs w:val="28"/>
                <w:lang w:eastAsia="en-US"/>
              </w:rPr>
              <w:t>/год)</w:t>
            </w:r>
          </w:p>
        </w:tc>
        <w:tc>
          <w:tcPr>
            <w:tcW w:w="157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2358,4</w:t>
            </w:r>
          </w:p>
        </w:tc>
        <w:tc>
          <w:tcPr>
            <w:tcW w:w="156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794,2</w:t>
            </w:r>
          </w:p>
        </w:tc>
        <w:tc>
          <w:tcPr>
            <w:tcW w:w="208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433,2</w:t>
            </w:r>
          </w:p>
        </w:tc>
        <w:tc>
          <w:tcPr>
            <w:tcW w:w="177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48,1</w:t>
            </w:r>
          </w:p>
        </w:tc>
      </w:tr>
      <w:tr w:rsidR="002F37DD" w:rsidRPr="009A6DB3" w:rsidTr="001A20F6">
        <w:trPr>
          <w:trHeight w:val="338"/>
        </w:trPr>
        <w:tc>
          <w:tcPr>
            <w:tcW w:w="25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8"/>
                <w:szCs w:val="28"/>
                <w:lang w:eastAsia="en-US"/>
              </w:rPr>
            </w:pPr>
            <w:r w:rsidRPr="009A6DB3">
              <w:rPr>
                <w:snapToGrid w:val="0"/>
                <w:color w:val="000000"/>
                <w:sz w:val="28"/>
                <w:szCs w:val="28"/>
                <w:lang w:eastAsia="en-US"/>
              </w:rPr>
              <w:t>Класс опасности</w:t>
            </w:r>
          </w:p>
        </w:tc>
        <w:tc>
          <w:tcPr>
            <w:tcW w:w="157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2</w:t>
            </w:r>
          </w:p>
        </w:tc>
        <w:tc>
          <w:tcPr>
            <w:tcW w:w="156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4</w:t>
            </w:r>
          </w:p>
        </w:tc>
        <w:tc>
          <w:tcPr>
            <w:tcW w:w="208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3</w:t>
            </w:r>
          </w:p>
        </w:tc>
        <w:tc>
          <w:tcPr>
            <w:tcW w:w="177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szCs w:val="28"/>
                <w:lang w:eastAsia="en-US"/>
              </w:rPr>
            </w:pPr>
            <w:r w:rsidRPr="009A6DB3">
              <w:rPr>
                <w:snapToGrid w:val="0"/>
                <w:color w:val="000000"/>
                <w:sz w:val="28"/>
                <w:szCs w:val="28"/>
                <w:lang w:eastAsia="en-US"/>
              </w:rPr>
              <w:t>3</w:t>
            </w:r>
          </w:p>
        </w:tc>
      </w:tr>
      <w:tr w:rsidR="002F37DD" w:rsidRPr="009A6DB3" w:rsidTr="001A20F6">
        <w:trPr>
          <w:trHeight w:val="338"/>
        </w:trPr>
        <w:tc>
          <w:tcPr>
            <w:tcW w:w="9511" w:type="dxa"/>
            <w:gridSpan w:val="5"/>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firstLine="567"/>
              <w:jc w:val="both"/>
              <w:rPr>
                <w:snapToGrid w:val="0"/>
                <w:sz w:val="24"/>
                <w:szCs w:val="24"/>
                <w:lang w:eastAsia="en-US"/>
              </w:rPr>
            </w:pPr>
            <w:r w:rsidRPr="009A6DB3">
              <w:rPr>
                <w:snapToGrid w:val="0"/>
                <w:color w:val="000000"/>
                <w:sz w:val="24"/>
                <w:szCs w:val="24"/>
                <w:lang w:eastAsia="en-US"/>
              </w:rPr>
              <w:t xml:space="preserve">Примечание - </w:t>
            </w:r>
            <w:r w:rsidRPr="009A6DB3">
              <w:rPr>
                <w:snapToGrid w:val="0"/>
                <w:color w:val="000000"/>
                <w:sz w:val="24"/>
                <w:szCs w:val="24"/>
                <w:lang w:val="kk-KZ" w:eastAsia="en-US"/>
              </w:rPr>
              <w:t>С</w:t>
            </w:r>
            <w:r w:rsidRPr="009A6DB3">
              <w:rPr>
                <w:snapToGrid w:val="0"/>
                <w:color w:val="000000"/>
                <w:sz w:val="24"/>
                <w:szCs w:val="24"/>
                <w:lang w:eastAsia="en-US"/>
              </w:rPr>
              <w:t xml:space="preserve">оставлено автором на основе данных эксплуатационно-тепловозного депо Шымкентского региона </w:t>
            </w:r>
          </w:p>
        </w:tc>
      </w:tr>
    </w:tbl>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sz w:val="28"/>
        </w:rPr>
      </w:pPr>
      <w:r w:rsidRPr="009A6DB3">
        <w:rPr>
          <w:snapToGrid w:val="0"/>
          <w:color w:val="000000"/>
          <w:sz w:val="28"/>
        </w:rPr>
        <w:t>Загрязнение атмосферы и воды в  одном государстве, приводит вред соседнему государству [49].</w:t>
      </w:r>
    </w:p>
    <w:p w:rsidR="002F37DD" w:rsidRPr="009A6DB3" w:rsidRDefault="002F37DD" w:rsidP="002F37DD">
      <w:pPr>
        <w:ind w:firstLine="567"/>
        <w:jc w:val="both"/>
        <w:rPr>
          <w:snapToGrid w:val="0"/>
          <w:sz w:val="28"/>
        </w:rPr>
      </w:pPr>
      <w:r w:rsidRPr="009A6DB3">
        <w:rPr>
          <w:snapToGrid w:val="0"/>
          <w:color w:val="000000"/>
          <w:sz w:val="28"/>
        </w:rPr>
        <w:t>Опыт США и стран Европейского содружества свидетельствует о постоянном совершенствовании норм на загрязняющие вещества в отработанных газах дизелей и регламентирование норм на дымность.</w:t>
      </w:r>
    </w:p>
    <w:p w:rsidR="002F37DD" w:rsidRPr="009A6DB3" w:rsidRDefault="002F37DD" w:rsidP="002F37DD">
      <w:pPr>
        <w:ind w:firstLine="567"/>
        <w:jc w:val="both"/>
        <w:rPr>
          <w:snapToGrid w:val="0"/>
          <w:sz w:val="28"/>
        </w:rPr>
      </w:pPr>
      <w:r w:rsidRPr="009A6DB3">
        <w:rPr>
          <w:snapToGrid w:val="0"/>
          <w:color w:val="000000"/>
          <w:sz w:val="28"/>
        </w:rPr>
        <w:t xml:space="preserve">На сегодняшний день работа за чистоту атмосферы в Европе вышла на качественно новый уровень. Ее главная цель – сократить отходы и загрязнение в источнике их возникновения. В соответствии с разработками ученых по повышению экономической безопасности двигателей внутреннего сгорания и улучшению экологии транспорта к </w:t>
      </w:r>
      <w:smartTag w:uri="urn:schemas-microsoft-com:office:smarttags" w:element="metricconverter">
        <w:smartTagPr>
          <w:attr w:name="ProductID" w:val="2005 г"/>
        </w:smartTagPr>
        <w:r w:rsidRPr="009A6DB3">
          <w:rPr>
            <w:snapToGrid w:val="0"/>
            <w:color w:val="000000"/>
            <w:sz w:val="28"/>
          </w:rPr>
          <w:t>2005 г</w:t>
        </w:r>
      </w:smartTag>
      <w:r w:rsidRPr="009A6DB3">
        <w:rPr>
          <w:snapToGrid w:val="0"/>
          <w:color w:val="000000"/>
          <w:sz w:val="28"/>
        </w:rPr>
        <w:t xml:space="preserve">. Европейский парламент поставил цель добиться снижения содержание серы в дизельном топливе в 7 раз. Кроме того, внедрение в дизельное топливо добавок эмульсии, содержащей 10% воды, снижает содержание окиси азота в отработанных газах на треть и дымность </w:t>
      </w:r>
      <w:proofErr w:type="gramStart"/>
      <w:r w:rsidRPr="009A6DB3">
        <w:rPr>
          <w:snapToGrid w:val="0"/>
          <w:color w:val="000000"/>
          <w:sz w:val="28"/>
        </w:rPr>
        <w:t>на половину</w:t>
      </w:r>
      <w:proofErr w:type="gramEnd"/>
      <w:r w:rsidRPr="009A6DB3">
        <w:rPr>
          <w:snapToGrid w:val="0"/>
          <w:color w:val="000000"/>
          <w:sz w:val="28"/>
        </w:rPr>
        <w:t>.</w:t>
      </w:r>
    </w:p>
    <w:p w:rsidR="002F37DD" w:rsidRPr="009A6DB3" w:rsidRDefault="002F37DD" w:rsidP="002F37DD">
      <w:pPr>
        <w:pStyle w:val="33"/>
        <w:shd w:val="clear" w:color="auto" w:fill="auto"/>
        <w:ind w:firstLine="567"/>
        <w:rPr>
          <w:snapToGrid/>
        </w:rPr>
      </w:pPr>
      <w:r w:rsidRPr="009A6DB3">
        <w:t>Железнодорожный транспорт является также самым экономичным по удельному потреблению энергии. Кроме того, большая часть перевозок в Европе (до 85%) выполняется электрической тягой, а в ЮКО до 58%.</w:t>
      </w:r>
    </w:p>
    <w:p w:rsidR="002F37DD" w:rsidRPr="009A6DB3" w:rsidRDefault="002F37DD" w:rsidP="002F37DD">
      <w:pPr>
        <w:ind w:firstLine="567"/>
        <w:jc w:val="both"/>
        <w:rPr>
          <w:snapToGrid w:val="0"/>
          <w:sz w:val="28"/>
        </w:rPr>
      </w:pPr>
      <w:r w:rsidRPr="009A6DB3">
        <w:rPr>
          <w:snapToGrid w:val="0"/>
          <w:color w:val="000000"/>
          <w:sz w:val="28"/>
        </w:rPr>
        <w:t xml:space="preserve">Анализ использования развития видов железнодорожного транспорта показывает, что наиболее экологичным в настоящее время является использование электровозов. Кроме того, электровозы и электропоезда не загрязняют атмосферу, а используемая электроэнергия поступает от </w:t>
      </w:r>
      <w:r w:rsidRPr="009A6DB3">
        <w:rPr>
          <w:snapToGrid w:val="0"/>
          <w:color w:val="000000"/>
          <w:sz w:val="28"/>
        </w:rPr>
        <w:lastRenderedPageBreak/>
        <w:t>находящихся, как правило, вне населенных пунктов тепловых электростанций, на которых есть эффективные системы газоочистки, или гидравлических, полностью экологически чистых. Так, например, доля вырабатываемой энергии для тяги поездов в Австрии достигает 94%, в Швейцарии 97% и 100% в Норвегии. Поэтому удельное выделение СО</w:t>
      </w:r>
      <w:proofErr w:type="gramStart"/>
      <w:r w:rsidRPr="009A6DB3">
        <w:rPr>
          <w:snapToGrid w:val="0"/>
          <w:color w:val="000000"/>
          <w:sz w:val="28"/>
          <w:vertAlign w:val="subscript"/>
        </w:rPr>
        <w:t>2</w:t>
      </w:r>
      <w:proofErr w:type="gramEnd"/>
      <w:r w:rsidRPr="009A6DB3">
        <w:rPr>
          <w:snapToGrid w:val="0"/>
          <w:color w:val="000000"/>
          <w:sz w:val="28"/>
        </w:rPr>
        <w:t xml:space="preserve"> железнодорожным транспортом также существенно ниже, чем иными видами [50].</w:t>
      </w:r>
    </w:p>
    <w:p w:rsidR="002F37DD" w:rsidRPr="009A6DB3" w:rsidRDefault="002F37DD" w:rsidP="002F37DD">
      <w:pPr>
        <w:ind w:firstLine="567"/>
        <w:jc w:val="both"/>
        <w:rPr>
          <w:snapToGrid w:val="0"/>
          <w:sz w:val="28"/>
        </w:rPr>
      </w:pPr>
      <w:r w:rsidRPr="009A6DB3">
        <w:rPr>
          <w:snapToGrid w:val="0"/>
          <w:color w:val="000000"/>
          <w:sz w:val="28"/>
        </w:rPr>
        <w:t>С развитием тепловозной тяги следует, в первую очередь, решить проблему повышения экологической безопасности тепловозов и другого дизельного подвижного состава по выбросам загрязняющих веществ в атмосферный воздух.</w:t>
      </w:r>
      <w:r w:rsidRPr="009A6DB3">
        <w:rPr>
          <w:snapToGrid w:val="0"/>
          <w:sz w:val="28"/>
        </w:rPr>
        <w:t xml:space="preserve">  В каждом государстве имеются экологические проблемы, в том числе и в Казахстане. </w:t>
      </w:r>
      <w:r w:rsidRPr="009A6DB3">
        <w:rPr>
          <w:snapToGrid w:val="0"/>
          <w:color w:val="000000"/>
          <w:sz w:val="28"/>
        </w:rPr>
        <w:t>Только в воздушный бассейн в 2005г. поступили такие опасные по степени воздействия на человека и природу вещества как сернистый ангидрид (1452 тыс.т.), окислы азота (198,9тыс.т.), окись углерода (408тыс.т.), аммиак (1,2тыс.т.), твердые вещества (713,7тыс.т.).</w:t>
      </w:r>
    </w:p>
    <w:p w:rsidR="002F37DD" w:rsidRPr="009A6DB3" w:rsidRDefault="002F37DD" w:rsidP="002F37DD">
      <w:pPr>
        <w:ind w:firstLine="567"/>
        <w:jc w:val="both"/>
        <w:rPr>
          <w:snapToGrid w:val="0"/>
          <w:sz w:val="28"/>
        </w:rPr>
      </w:pPr>
      <w:proofErr w:type="gramStart"/>
      <w:r w:rsidRPr="009A6DB3">
        <w:rPr>
          <w:snapToGrid w:val="0"/>
          <w:color w:val="000000"/>
          <w:sz w:val="28"/>
        </w:rPr>
        <w:t>Влияние вредных веществ, неблагоприятные условия, разъездной характер работы, режим и специфичность условий труда, недостаточный по длительности неудовлетворительный по качеству отдых, а также быт на подвижном составе в ограниченном по площади и объему пространстве, невозможность соблюдения необходимого режима сна и питания во время рейсов обусловливают нарушение здоровья у ряда железнодорожных профессий (машинисты локомотивов, помощники машинистов, проводники и т.д.).</w:t>
      </w:r>
      <w:proofErr w:type="gramEnd"/>
    </w:p>
    <w:p w:rsidR="002F37DD" w:rsidRPr="009A6DB3" w:rsidRDefault="002F37DD" w:rsidP="002F37DD">
      <w:pPr>
        <w:ind w:firstLine="567"/>
        <w:jc w:val="both"/>
        <w:rPr>
          <w:snapToGrid w:val="0"/>
          <w:color w:val="000000"/>
          <w:sz w:val="28"/>
        </w:rPr>
      </w:pPr>
      <w:r w:rsidRPr="009A6DB3">
        <w:rPr>
          <w:snapToGrid w:val="0"/>
          <w:color w:val="000000"/>
          <w:sz w:val="28"/>
        </w:rPr>
        <w:t>Одним из наиболее опасных параметрических загрязнений окружающей среды является транспортный шум и вибрация.</w:t>
      </w:r>
    </w:p>
    <w:p w:rsidR="002F37DD" w:rsidRPr="009A6DB3" w:rsidRDefault="002F37DD" w:rsidP="002F37DD">
      <w:pPr>
        <w:ind w:firstLine="567"/>
        <w:jc w:val="both"/>
        <w:rPr>
          <w:snapToGrid w:val="0"/>
          <w:sz w:val="28"/>
        </w:rPr>
      </w:pPr>
      <w:r w:rsidRPr="009A6DB3">
        <w:rPr>
          <w:snapToGrid w:val="0"/>
          <w:color w:val="000000"/>
          <w:sz w:val="28"/>
        </w:rPr>
        <w:t xml:space="preserve">Шум притупляет внимание, замедляет реакцию человека </w:t>
      </w:r>
      <w:proofErr w:type="gramStart"/>
      <w:r w:rsidRPr="009A6DB3">
        <w:rPr>
          <w:snapToGrid w:val="0"/>
          <w:color w:val="000000"/>
          <w:sz w:val="28"/>
        </w:rPr>
        <w:t>на те</w:t>
      </w:r>
      <w:proofErr w:type="gramEnd"/>
      <w:r w:rsidRPr="009A6DB3">
        <w:rPr>
          <w:snapToGrid w:val="0"/>
          <w:color w:val="000000"/>
          <w:sz w:val="28"/>
        </w:rPr>
        <w:t xml:space="preserve"> или иные раздражители, мешает восприятию полезных сигналов, что особенно опасно на работах, связанных с движением поездов [51].</w:t>
      </w:r>
    </w:p>
    <w:p w:rsidR="002F37DD" w:rsidRPr="009A6DB3" w:rsidRDefault="002F37DD" w:rsidP="002F37DD">
      <w:pPr>
        <w:ind w:firstLine="567"/>
        <w:jc w:val="both"/>
        <w:rPr>
          <w:snapToGrid w:val="0"/>
          <w:sz w:val="28"/>
        </w:rPr>
      </w:pPr>
      <w:r w:rsidRPr="009A6DB3">
        <w:rPr>
          <w:snapToGrid w:val="0"/>
          <w:color w:val="000000"/>
          <w:sz w:val="28"/>
        </w:rPr>
        <w:t>Шум действует на нервную систему, а через неё и на другие органы. Шум и вибрация – профессиональные факторы, способствующие развитию гипертонической болезни, зрительному и нервно-эмоциональному перенапряжению и т.д. [52].</w:t>
      </w:r>
    </w:p>
    <w:p w:rsidR="002F37DD" w:rsidRPr="009A6DB3" w:rsidRDefault="002F37DD" w:rsidP="002F37DD">
      <w:pPr>
        <w:ind w:firstLine="567"/>
        <w:jc w:val="both"/>
        <w:rPr>
          <w:snapToGrid w:val="0"/>
          <w:color w:val="000000"/>
          <w:sz w:val="28"/>
        </w:rPr>
      </w:pPr>
      <w:r w:rsidRPr="009A6DB3">
        <w:rPr>
          <w:snapToGrid w:val="0"/>
          <w:color w:val="000000"/>
          <w:sz w:val="28"/>
        </w:rPr>
        <w:t>Производственный шум в развитии гипертонической болезни имеет негативное влияние, что ведет к снижению умственной активности, повышению утомляемости, стрессам. Действие высокого уровня шума сопоставимо с воздействием наркотических средств и приводит к состоянию опьянения. У железнодорожников подвижного состава развивается состояние хронической усталости и сонливости, понижение  производительности труда и, через нарушения нервной регуляции, шум неблагоприятно воздействует на сердечно</w:t>
      </w:r>
      <w:r w:rsidRPr="009A6DB3">
        <w:rPr>
          <w:snapToGrid w:val="0"/>
          <w:color w:val="000000"/>
          <w:sz w:val="28"/>
        </w:rPr>
        <w:softHyphen/>
        <w:t xml:space="preserve"> - сосудистые системы.</w:t>
      </w:r>
    </w:p>
    <w:p w:rsidR="002F37DD" w:rsidRPr="009A6DB3" w:rsidRDefault="002F37DD" w:rsidP="002F37DD">
      <w:pPr>
        <w:pStyle w:val="a6"/>
        <w:shd w:val="clear" w:color="auto" w:fill="auto"/>
        <w:ind w:firstLine="540"/>
        <w:jc w:val="both"/>
        <w:rPr>
          <w:snapToGrid/>
          <w:sz w:val="28"/>
        </w:rPr>
      </w:pPr>
      <w:r w:rsidRPr="009A6DB3">
        <w:rPr>
          <w:sz w:val="28"/>
        </w:rPr>
        <w:t xml:space="preserve">Интенсивный шум неблагоприятно действует на организм человека и может явиться причиной профессиональных заболеваний. Шум притупляет внимание, замедляет реакцию человека </w:t>
      </w:r>
      <w:proofErr w:type="gramStart"/>
      <w:r w:rsidRPr="009A6DB3">
        <w:rPr>
          <w:sz w:val="28"/>
        </w:rPr>
        <w:t>на те</w:t>
      </w:r>
      <w:proofErr w:type="gramEnd"/>
      <w:r w:rsidRPr="009A6DB3">
        <w:rPr>
          <w:sz w:val="28"/>
        </w:rPr>
        <w:t xml:space="preserve"> или иные раздражители, мешает восприятию полезных сигналов, что особенно опасно на работах, связанных с движением поездов. Он нарушает комфорт пассажиров и является источником </w:t>
      </w:r>
      <w:r w:rsidRPr="009A6DB3">
        <w:rPr>
          <w:sz w:val="28"/>
        </w:rPr>
        <w:lastRenderedPageBreak/>
        <w:t>беспокойства для населения в расположенных вблизи железнодорожных объектов населенных пунктах.</w:t>
      </w:r>
    </w:p>
    <w:p w:rsidR="002F37DD" w:rsidRPr="009A6DB3" w:rsidRDefault="002F37DD" w:rsidP="002F37DD">
      <w:pPr>
        <w:ind w:firstLine="540"/>
        <w:jc w:val="both"/>
        <w:rPr>
          <w:sz w:val="28"/>
        </w:rPr>
      </w:pPr>
      <w:r w:rsidRPr="009A6DB3">
        <w:rPr>
          <w:sz w:val="28"/>
        </w:rPr>
        <w:t>Вопросы борьбы с шумом должны решаться на стадии проектирования машин, транспортных средств, оборудования, зданий, сооружений, населенных пунктов, а также в процессе изготовления, испытания, приемки, эксплуатации и ремонта этих объектов.</w:t>
      </w:r>
    </w:p>
    <w:p w:rsidR="002F37DD" w:rsidRPr="009A6DB3" w:rsidRDefault="002F37DD" w:rsidP="002F37DD">
      <w:pPr>
        <w:ind w:left="19" w:right="14" w:firstLine="548"/>
        <w:jc w:val="both"/>
        <w:rPr>
          <w:color w:val="000000"/>
          <w:sz w:val="28"/>
        </w:rPr>
      </w:pPr>
      <w:r w:rsidRPr="009A6DB3">
        <w:rPr>
          <w:color w:val="000000"/>
          <w:sz w:val="28"/>
        </w:rPr>
        <w:t>Нормы предельно допустимого шума в некоторых помещениях и средствах транспорта приведены в таблице 11.</w:t>
      </w:r>
    </w:p>
    <w:p w:rsidR="002F37DD" w:rsidRPr="009A6DB3" w:rsidRDefault="002F37DD" w:rsidP="002F37DD">
      <w:pPr>
        <w:ind w:firstLine="567"/>
        <w:jc w:val="both"/>
        <w:rPr>
          <w:color w:val="000000"/>
          <w:sz w:val="28"/>
        </w:rPr>
      </w:pPr>
      <w:r w:rsidRPr="009A6DB3">
        <w:rPr>
          <w:color w:val="000000"/>
          <w:sz w:val="28"/>
        </w:rPr>
        <w:t xml:space="preserve">Шумовыми характеристиками движущихся поездов являются эквивалентные уровни звука в децибелах на расстоянии </w:t>
      </w:r>
      <w:smartTag w:uri="urn:schemas-microsoft-com:office:smarttags" w:element="metricconverter">
        <w:smartTagPr>
          <w:attr w:name="ProductID" w:val="7,5 м"/>
        </w:smartTagPr>
        <w:r w:rsidRPr="009A6DB3">
          <w:rPr>
            <w:color w:val="000000"/>
            <w:sz w:val="28"/>
          </w:rPr>
          <w:t>7,5 м</w:t>
        </w:r>
      </w:smartTag>
      <w:r w:rsidRPr="009A6DB3">
        <w:rPr>
          <w:color w:val="000000"/>
          <w:sz w:val="28"/>
        </w:rPr>
        <w:t xml:space="preserve"> от оси колеи, ближней к расчетной</w:t>
      </w:r>
      <w:r w:rsidRPr="009A6DB3">
        <w:rPr>
          <w:sz w:val="28"/>
        </w:rPr>
        <w:t xml:space="preserve"> </w:t>
      </w:r>
      <w:r w:rsidRPr="009A6DB3">
        <w:rPr>
          <w:color w:val="000000"/>
          <w:sz w:val="28"/>
        </w:rPr>
        <w:t>точке.</w:t>
      </w:r>
      <w:r w:rsidRPr="009A6DB3">
        <w:rPr>
          <w:sz w:val="28"/>
        </w:rPr>
        <w:t xml:space="preserve"> </w:t>
      </w:r>
      <w:r w:rsidRPr="009A6DB3">
        <w:rPr>
          <w:color w:val="000000"/>
          <w:sz w:val="28"/>
        </w:rPr>
        <w:t>Снизить шум в источнике его возникновения, возможно посредством мероприятий по шумоглушению.</w:t>
      </w:r>
    </w:p>
    <w:p w:rsidR="002F37DD" w:rsidRPr="009A6DB3" w:rsidRDefault="002F37DD" w:rsidP="002F37DD">
      <w:pPr>
        <w:rPr>
          <w:sz w:val="28"/>
          <w:szCs w:val="28"/>
        </w:rPr>
      </w:pPr>
    </w:p>
    <w:p w:rsidR="002F37DD" w:rsidRPr="00800E86" w:rsidRDefault="002F37DD" w:rsidP="002F37DD">
      <w:pPr>
        <w:pStyle w:val="2"/>
        <w:shd w:val="clear" w:color="auto" w:fill="auto"/>
        <w:ind w:firstLine="0"/>
      </w:pPr>
      <w:r w:rsidRPr="009A6DB3">
        <w:t>Таблица 11 –</w:t>
      </w:r>
      <w:r w:rsidRPr="009A6DB3">
        <w:rPr>
          <w:lang w:val="kk-KZ"/>
        </w:rPr>
        <w:t xml:space="preserve"> </w:t>
      </w:r>
      <w:r w:rsidRPr="009A6DB3">
        <w:t xml:space="preserve"> Нормы предельно-допустимого шума от ЖДТ</w:t>
      </w:r>
    </w:p>
    <w:p w:rsidR="002F37DD" w:rsidRPr="00800E86" w:rsidRDefault="002F37DD" w:rsidP="002F37DD">
      <w:pPr>
        <w:rPr>
          <w:sz w:val="28"/>
          <w:szCs w:val="28"/>
        </w:rPr>
      </w:pPr>
    </w:p>
    <w:tbl>
      <w:tblPr>
        <w:tblW w:w="9180" w:type="dxa"/>
        <w:jc w:val="center"/>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73"/>
        <w:gridCol w:w="533"/>
        <w:gridCol w:w="591"/>
        <w:gridCol w:w="590"/>
        <w:gridCol w:w="590"/>
        <w:gridCol w:w="710"/>
        <w:gridCol w:w="710"/>
        <w:gridCol w:w="710"/>
        <w:gridCol w:w="716"/>
        <w:gridCol w:w="1357"/>
      </w:tblGrid>
      <w:tr w:rsidR="002F37DD" w:rsidRPr="009A6DB3" w:rsidTr="001A20F6">
        <w:trPr>
          <w:cantSplit/>
          <w:trHeight w:val="1168"/>
          <w:jc w:val="center"/>
        </w:trPr>
        <w:tc>
          <w:tcPr>
            <w:tcW w:w="2673" w:type="dxa"/>
            <w:vMerge w:val="restart"/>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iCs/>
                <w:sz w:val="24"/>
                <w:lang w:eastAsia="en-US"/>
              </w:rPr>
            </w:pPr>
            <w:r w:rsidRPr="009A6DB3">
              <w:rPr>
                <w:iCs/>
                <w:color w:val="000000"/>
                <w:sz w:val="24"/>
                <w:lang w:eastAsia="en-US"/>
              </w:rPr>
              <w:t>Подвижной состав железнодорожного транспорта</w:t>
            </w:r>
          </w:p>
        </w:tc>
        <w:tc>
          <w:tcPr>
            <w:tcW w:w="5150" w:type="dxa"/>
            <w:gridSpan w:val="8"/>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 xml:space="preserve">Уровень звукового давления, дБ, </w:t>
            </w:r>
          </w:p>
          <w:p w:rsidR="002F37DD" w:rsidRPr="009A6DB3" w:rsidRDefault="002F37DD" w:rsidP="001A20F6">
            <w:pPr>
              <w:spacing w:line="276" w:lineRule="auto"/>
              <w:ind w:right="14"/>
              <w:jc w:val="center"/>
              <w:rPr>
                <w:sz w:val="24"/>
                <w:lang w:eastAsia="en-US"/>
              </w:rPr>
            </w:pPr>
            <w:r w:rsidRPr="009A6DB3">
              <w:rPr>
                <w:sz w:val="24"/>
                <w:lang w:eastAsia="en-US"/>
              </w:rPr>
              <w:t xml:space="preserve">в октавных полосах </w:t>
            </w:r>
          </w:p>
          <w:p w:rsidR="002F37DD" w:rsidRPr="009A6DB3" w:rsidRDefault="002F37DD" w:rsidP="001A20F6">
            <w:pPr>
              <w:spacing w:line="276" w:lineRule="auto"/>
              <w:ind w:right="14"/>
              <w:jc w:val="center"/>
              <w:rPr>
                <w:sz w:val="24"/>
                <w:lang w:eastAsia="en-US"/>
              </w:rPr>
            </w:pPr>
            <w:r w:rsidRPr="009A6DB3">
              <w:rPr>
                <w:sz w:val="24"/>
                <w:lang w:eastAsia="en-US"/>
              </w:rPr>
              <w:t xml:space="preserve">со среднегеометрическими частотами, </w:t>
            </w:r>
            <w:proofErr w:type="gramStart"/>
            <w:r w:rsidRPr="009A6DB3">
              <w:rPr>
                <w:sz w:val="24"/>
                <w:lang w:eastAsia="en-US"/>
              </w:rPr>
              <w:t>Гц</w:t>
            </w:r>
            <w:proofErr w:type="gramEnd"/>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 xml:space="preserve">Уровень звука и </w:t>
            </w:r>
            <w:proofErr w:type="gramStart"/>
            <w:r w:rsidRPr="009A6DB3">
              <w:rPr>
                <w:sz w:val="24"/>
                <w:lang w:eastAsia="en-US"/>
              </w:rPr>
              <w:t>эквива-лентные</w:t>
            </w:r>
            <w:proofErr w:type="gramEnd"/>
            <w:r w:rsidRPr="009A6DB3">
              <w:rPr>
                <w:sz w:val="24"/>
                <w:lang w:eastAsia="en-US"/>
              </w:rPr>
              <w:t xml:space="preserve"> уровни звука, дБ </w:t>
            </w:r>
          </w:p>
        </w:tc>
      </w:tr>
      <w:tr w:rsidR="002F37DD" w:rsidRPr="009A6DB3" w:rsidTr="001A20F6">
        <w:trPr>
          <w:cantSplit/>
          <w:jc w:val="center"/>
        </w:trPr>
        <w:tc>
          <w:tcPr>
            <w:tcW w:w="2673"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iCs/>
                <w:sz w:val="24"/>
                <w:lang w:eastAsia="en-US"/>
              </w:rPr>
            </w:pPr>
          </w:p>
        </w:tc>
        <w:tc>
          <w:tcPr>
            <w:tcW w:w="533" w:type="dxa"/>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63</w:t>
            </w:r>
          </w:p>
        </w:tc>
        <w:tc>
          <w:tcPr>
            <w:tcW w:w="591" w:type="dxa"/>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125</w:t>
            </w:r>
          </w:p>
        </w:tc>
        <w:tc>
          <w:tcPr>
            <w:tcW w:w="590" w:type="dxa"/>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250</w:t>
            </w:r>
          </w:p>
        </w:tc>
        <w:tc>
          <w:tcPr>
            <w:tcW w:w="590" w:type="dxa"/>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500</w:t>
            </w:r>
          </w:p>
        </w:tc>
        <w:tc>
          <w:tcPr>
            <w:tcW w:w="710" w:type="dxa"/>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1000</w:t>
            </w:r>
          </w:p>
        </w:tc>
        <w:tc>
          <w:tcPr>
            <w:tcW w:w="710" w:type="dxa"/>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2000</w:t>
            </w:r>
          </w:p>
        </w:tc>
        <w:tc>
          <w:tcPr>
            <w:tcW w:w="710" w:type="dxa"/>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4000</w:t>
            </w:r>
          </w:p>
        </w:tc>
        <w:tc>
          <w:tcPr>
            <w:tcW w:w="716" w:type="dxa"/>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spacing w:line="276" w:lineRule="auto"/>
              <w:ind w:right="14"/>
              <w:jc w:val="center"/>
              <w:rPr>
                <w:sz w:val="24"/>
                <w:lang w:eastAsia="en-US"/>
              </w:rPr>
            </w:pPr>
            <w:r w:rsidRPr="009A6DB3">
              <w:rPr>
                <w:sz w:val="24"/>
                <w:lang w:eastAsia="en-US"/>
              </w:rPr>
              <w:t>8000</w:t>
            </w:r>
          </w:p>
        </w:tc>
        <w:tc>
          <w:tcPr>
            <w:tcW w:w="1357"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z w:val="24"/>
                <w:lang w:eastAsia="en-US"/>
              </w:rPr>
            </w:pPr>
          </w:p>
        </w:tc>
      </w:tr>
      <w:tr w:rsidR="002F37DD" w:rsidRPr="009A6DB3" w:rsidTr="001A20F6">
        <w:trPr>
          <w:jc w:val="center"/>
        </w:trPr>
        <w:tc>
          <w:tcPr>
            <w:tcW w:w="267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left="5" w:right="14" w:firstLine="180"/>
              <w:rPr>
                <w:sz w:val="24"/>
                <w:lang w:eastAsia="en-US"/>
              </w:rPr>
            </w:pPr>
            <w:r w:rsidRPr="009A6DB3">
              <w:rPr>
                <w:color w:val="000000"/>
                <w:sz w:val="24"/>
                <w:lang w:eastAsia="en-US"/>
              </w:rPr>
              <w:t xml:space="preserve">Кабины машиниста тепловозов, электровозов, </w:t>
            </w:r>
            <w:proofErr w:type="gramStart"/>
            <w:r w:rsidRPr="009A6DB3">
              <w:rPr>
                <w:color w:val="000000"/>
                <w:sz w:val="24"/>
                <w:lang w:eastAsia="en-US"/>
              </w:rPr>
              <w:t>дизель-поездов</w:t>
            </w:r>
            <w:proofErr w:type="gramEnd"/>
            <w:r w:rsidRPr="009A6DB3">
              <w:rPr>
                <w:color w:val="000000"/>
                <w:sz w:val="24"/>
                <w:lang w:eastAsia="en-US"/>
              </w:rPr>
              <w:t xml:space="preserve"> и автомотрис.</w:t>
            </w:r>
          </w:p>
          <w:p w:rsidR="002F37DD" w:rsidRPr="009A6DB3" w:rsidRDefault="002F37DD" w:rsidP="001A20F6">
            <w:pPr>
              <w:spacing w:line="276" w:lineRule="auto"/>
              <w:ind w:left="5" w:firstLine="180"/>
              <w:rPr>
                <w:color w:val="000000"/>
                <w:sz w:val="24"/>
                <w:lang w:eastAsia="en-US"/>
              </w:rPr>
            </w:pPr>
            <w:r w:rsidRPr="009A6DB3">
              <w:rPr>
                <w:color w:val="000000"/>
                <w:sz w:val="24"/>
                <w:lang w:eastAsia="en-US"/>
              </w:rPr>
              <w:t>Помещения для персонала вагонов поездов дальнего следования, служебных отделений рефрижираторных поездов, электропоездов, вагонов:</w:t>
            </w:r>
          </w:p>
          <w:p w:rsidR="002F37DD" w:rsidRPr="009A6DB3" w:rsidRDefault="002F37DD" w:rsidP="001A20F6">
            <w:pPr>
              <w:spacing w:line="276" w:lineRule="auto"/>
              <w:ind w:left="5" w:firstLine="180"/>
              <w:rPr>
                <w:sz w:val="24"/>
                <w:lang w:eastAsia="en-US"/>
              </w:rPr>
            </w:pPr>
            <w:proofErr w:type="gramStart"/>
            <w:r w:rsidRPr="009A6DB3">
              <w:rPr>
                <w:color w:val="000000"/>
                <w:sz w:val="24"/>
                <w:lang w:eastAsia="en-US"/>
              </w:rPr>
              <w:t>СВ</w:t>
            </w:r>
            <w:proofErr w:type="gramEnd"/>
          </w:p>
          <w:p w:rsidR="002F37DD" w:rsidRPr="009A6DB3" w:rsidRDefault="002F37DD" w:rsidP="001A20F6">
            <w:pPr>
              <w:pStyle w:val="ab"/>
              <w:shd w:val="clear" w:color="auto" w:fill="auto"/>
              <w:spacing w:line="276" w:lineRule="auto"/>
              <w:ind w:left="5" w:firstLine="180"/>
              <w:jc w:val="left"/>
              <w:rPr>
                <w:lang w:eastAsia="en-US"/>
              </w:rPr>
            </w:pPr>
            <w:r w:rsidRPr="009A6DB3">
              <w:rPr>
                <w:lang w:eastAsia="en-US"/>
              </w:rPr>
              <w:t>Плацкартные</w:t>
            </w:r>
          </w:p>
          <w:p w:rsidR="002F37DD" w:rsidRPr="009A6DB3" w:rsidRDefault="002F37DD" w:rsidP="001A20F6">
            <w:pPr>
              <w:pStyle w:val="ab"/>
              <w:shd w:val="clear" w:color="auto" w:fill="auto"/>
              <w:spacing w:line="276" w:lineRule="auto"/>
              <w:ind w:left="5" w:firstLine="180"/>
              <w:jc w:val="left"/>
              <w:rPr>
                <w:lang w:eastAsia="en-US"/>
              </w:rPr>
            </w:pPr>
            <w:r w:rsidRPr="009A6DB3">
              <w:rPr>
                <w:lang w:eastAsia="en-US"/>
              </w:rPr>
              <w:t>Купейные</w:t>
            </w:r>
          </w:p>
        </w:tc>
        <w:tc>
          <w:tcPr>
            <w:tcW w:w="53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95</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83</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87</w:t>
            </w:r>
          </w:p>
          <w:p w:rsidR="002F37DD" w:rsidRPr="009A6DB3" w:rsidRDefault="002F37DD" w:rsidP="001A20F6">
            <w:pPr>
              <w:spacing w:line="276" w:lineRule="auto"/>
              <w:ind w:right="14"/>
              <w:jc w:val="center"/>
              <w:rPr>
                <w:sz w:val="24"/>
                <w:lang w:eastAsia="en-US"/>
              </w:rPr>
            </w:pPr>
            <w:r w:rsidRPr="009A6DB3">
              <w:rPr>
                <w:sz w:val="24"/>
                <w:lang w:eastAsia="en-US"/>
              </w:rPr>
              <w:t>91</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73</w:t>
            </w:r>
          </w:p>
          <w:p w:rsidR="002F37DD" w:rsidRPr="009A6DB3" w:rsidRDefault="002F37DD" w:rsidP="001A20F6">
            <w:pPr>
              <w:spacing w:line="276" w:lineRule="auto"/>
              <w:ind w:right="14"/>
              <w:jc w:val="center"/>
              <w:rPr>
                <w:sz w:val="24"/>
                <w:lang w:eastAsia="en-US"/>
              </w:rPr>
            </w:pPr>
            <w:r w:rsidRPr="009A6DB3">
              <w:rPr>
                <w:sz w:val="24"/>
                <w:lang w:eastAsia="en-US"/>
              </w:rPr>
              <w:t>75</w:t>
            </w:r>
          </w:p>
          <w:p w:rsidR="002F37DD" w:rsidRPr="009A6DB3" w:rsidRDefault="002F37DD" w:rsidP="001A20F6">
            <w:pPr>
              <w:spacing w:line="276" w:lineRule="auto"/>
              <w:ind w:right="14"/>
              <w:jc w:val="center"/>
              <w:rPr>
                <w:sz w:val="24"/>
                <w:lang w:eastAsia="en-US"/>
              </w:rPr>
            </w:pPr>
            <w:r w:rsidRPr="009A6DB3">
              <w:rPr>
                <w:sz w:val="24"/>
                <w:lang w:eastAsia="en-US"/>
              </w:rPr>
              <w:t>81</w:t>
            </w:r>
          </w:p>
        </w:tc>
        <w:tc>
          <w:tcPr>
            <w:tcW w:w="59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87</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74</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79</w:t>
            </w:r>
          </w:p>
          <w:p w:rsidR="002F37DD" w:rsidRPr="009A6DB3" w:rsidRDefault="002F37DD" w:rsidP="001A20F6">
            <w:pPr>
              <w:spacing w:line="276" w:lineRule="auto"/>
              <w:ind w:right="14"/>
              <w:jc w:val="center"/>
              <w:rPr>
                <w:sz w:val="24"/>
                <w:lang w:eastAsia="en-US"/>
              </w:rPr>
            </w:pPr>
            <w:r w:rsidRPr="009A6DB3">
              <w:rPr>
                <w:sz w:val="24"/>
                <w:lang w:eastAsia="en-US"/>
              </w:rPr>
              <w:t>83</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65</w:t>
            </w:r>
          </w:p>
          <w:p w:rsidR="002F37DD" w:rsidRPr="009A6DB3" w:rsidRDefault="002F37DD" w:rsidP="001A20F6">
            <w:pPr>
              <w:spacing w:line="276" w:lineRule="auto"/>
              <w:ind w:right="14"/>
              <w:jc w:val="center"/>
              <w:rPr>
                <w:sz w:val="24"/>
                <w:lang w:eastAsia="en-US"/>
              </w:rPr>
            </w:pPr>
            <w:r w:rsidRPr="009A6DB3">
              <w:rPr>
                <w:sz w:val="24"/>
                <w:lang w:eastAsia="en-US"/>
              </w:rPr>
              <w:t>66</w:t>
            </w:r>
          </w:p>
          <w:p w:rsidR="002F37DD" w:rsidRPr="009A6DB3" w:rsidRDefault="002F37DD" w:rsidP="001A20F6">
            <w:pPr>
              <w:spacing w:line="276" w:lineRule="auto"/>
              <w:ind w:right="14"/>
              <w:jc w:val="center"/>
              <w:rPr>
                <w:sz w:val="24"/>
                <w:lang w:eastAsia="en-US"/>
              </w:rPr>
            </w:pPr>
            <w:r w:rsidRPr="009A6DB3">
              <w:rPr>
                <w:sz w:val="24"/>
                <w:lang w:eastAsia="en-US"/>
              </w:rPr>
              <w:t>78</w:t>
            </w:r>
          </w:p>
        </w:tc>
        <w:tc>
          <w:tcPr>
            <w:tcW w:w="59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82</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68</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72</w:t>
            </w:r>
          </w:p>
          <w:p w:rsidR="002F37DD" w:rsidRPr="009A6DB3" w:rsidRDefault="002F37DD" w:rsidP="001A20F6">
            <w:pPr>
              <w:spacing w:line="276" w:lineRule="auto"/>
              <w:ind w:right="14"/>
              <w:jc w:val="center"/>
              <w:rPr>
                <w:sz w:val="24"/>
                <w:lang w:eastAsia="en-US"/>
              </w:rPr>
            </w:pPr>
            <w:r w:rsidRPr="009A6DB3">
              <w:rPr>
                <w:sz w:val="24"/>
                <w:lang w:eastAsia="en-US"/>
              </w:rPr>
              <w:t>77</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63</w:t>
            </w:r>
          </w:p>
          <w:p w:rsidR="002F37DD" w:rsidRPr="009A6DB3" w:rsidRDefault="002F37DD" w:rsidP="001A20F6">
            <w:pPr>
              <w:spacing w:line="276" w:lineRule="auto"/>
              <w:ind w:right="14"/>
              <w:jc w:val="center"/>
              <w:rPr>
                <w:sz w:val="24"/>
                <w:lang w:eastAsia="en-US"/>
              </w:rPr>
            </w:pPr>
            <w:r w:rsidRPr="009A6DB3">
              <w:rPr>
                <w:sz w:val="24"/>
                <w:lang w:eastAsia="en-US"/>
              </w:rPr>
              <w:t>72</w:t>
            </w:r>
          </w:p>
          <w:p w:rsidR="002F37DD" w:rsidRPr="009A6DB3" w:rsidRDefault="002F37DD" w:rsidP="001A20F6">
            <w:pPr>
              <w:spacing w:line="276" w:lineRule="auto"/>
              <w:ind w:right="14"/>
              <w:jc w:val="center"/>
              <w:rPr>
                <w:sz w:val="24"/>
                <w:lang w:eastAsia="en-US"/>
              </w:rPr>
            </w:pPr>
            <w:r w:rsidRPr="009A6DB3">
              <w:rPr>
                <w:sz w:val="24"/>
                <w:lang w:eastAsia="en-US"/>
              </w:rPr>
              <w:t>75</w:t>
            </w:r>
          </w:p>
        </w:tc>
        <w:tc>
          <w:tcPr>
            <w:tcW w:w="59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78</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63</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68</w:t>
            </w:r>
          </w:p>
          <w:p w:rsidR="002F37DD" w:rsidRPr="009A6DB3" w:rsidRDefault="002F37DD" w:rsidP="001A20F6">
            <w:pPr>
              <w:spacing w:line="276" w:lineRule="auto"/>
              <w:ind w:right="14"/>
              <w:jc w:val="center"/>
              <w:rPr>
                <w:sz w:val="24"/>
                <w:lang w:eastAsia="en-US"/>
              </w:rPr>
            </w:pPr>
            <w:r w:rsidRPr="009A6DB3">
              <w:rPr>
                <w:sz w:val="24"/>
                <w:lang w:eastAsia="en-US"/>
              </w:rPr>
              <w:t>73</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55</w:t>
            </w:r>
          </w:p>
          <w:p w:rsidR="002F37DD" w:rsidRPr="009A6DB3" w:rsidRDefault="002F37DD" w:rsidP="001A20F6">
            <w:pPr>
              <w:spacing w:line="276" w:lineRule="auto"/>
              <w:ind w:right="14"/>
              <w:jc w:val="center"/>
              <w:rPr>
                <w:sz w:val="24"/>
                <w:lang w:eastAsia="en-US"/>
              </w:rPr>
            </w:pPr>
            <w:r w:rsidRPr="009A6DB3">
              <w:rPr>
                <w:sz w:val="24"/>
                <w:lang w:eastAsia="en-US"/>
              </w:rPr>
              <w:t>68</w:t>
            </w:r>
          </w:p>
          <w:p w:rsidR="002F37DD" w:rsidRPr="009A6DB3" w:rsidRDefault="002F37DD" w:rsidP="001A20F6">
            <w:pPr>
              <w:spacing w:line="276" w:lineRule="auto"/>
              <w:ind w:right="14"/>
              <w:jc w:val="center"/>
              <w:rPr>
                <w:sz w:val="24"/>
                <w:lang w:eastAsia="en-US"/>
              </w:rPr>
            </w:pPr>
            <w:r w:rsidRPr="009A6DB3">
              <w:rPr>
                <w:sz w:val="24"/>
                <w:lang w:eastAsia="en-US"/>
              </w:rPr>
              <w:t>74</w:t>
            </w:r>
          </w:p>
        </w:tc>
        <w:tc>
          <w:tcPr>
            <w:tcW w:w="71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75</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60</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65</w:t>
            </w:r>
          </w:p>
          <w:p w:rsidR="002F37DD" w:rsidRPr="009A6DB3" w:rsidRDefault="002F37DD" w:rsidP="001A20F6">
            <w:pPr>
              <w:spacing w:line="276" w:lineRule="auto"/>
              <w:ind w:right="14"/>
              <w:jc w:val="center"/>
              <w:rPr>
                <w:sz w:val="24"/>
                <w:lang w:eastAsia="en-US"/>
              </w:rPr>
            </w:pPr>
            <w:r w:rsidRPr="009A6DB3">
              <w:rPr>
                <w:sz w:val="24"/>
                <w:lang w:eastAsia="en-US"/>
              </w:rPr>
              <w:t>70</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50</w:t>
            </w:r>
          </w:p>
          <w:p w:rsidR="002F37DD" w:rsidRPr="009A6DB3" w:rsidRDefault="002F37DD" w:rsidP="001A20F6">
            <w:pPr>
              <w:spacing w:line="276" w:lineRule="auto"/>
              <w:ind w:right="14"/>
              <w:jc w:val="center"/>
              <w:rPr>
                <w:sz w:val="24"/>
                <w:lang w:eastAsia="en-US"/>
              </w:rPr>
            </w:pPr>
            <w:r w:rsidRPr="009A6DB3">
              <w:rPr>
                <w:sz w:val="24"/>
                <w:lang w:eastAsia="en-US"/>
              </w:rPr>
              <w:t>66</w:t>
            </w:r>
          </w:p>
          <w:p w:rsidR="002F37DD" w:rsidRPr="009A6DB3" w:rsidRDefault="002F37DD" w:rsidP="001A20F6">
            <w:pPr>
              <w:spacing w:line="276" w:lineRule="auto"/>
              <w:ind w:right="14"/>
              <w:jc w:val="center"/>
              <w:rPr>
                <w:sz w:val="24"/>
                <w:lang w:eastAsia="en-US"/>
              </w:rPr>
            </w:pPr>
            <w:r w:rsidRPr="009A6DB3">
              <w:rPr>
                <w:sz w:val="24"/>
                <w:lang w:eastAsia="en-US"/>
              </w:rPr>
              <w:t>63</w:t>
            </w:r>
          </w:p>
        </w:tc>
        <w:tc>
          <w:tcPr>
            <w:tcW w:w="71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73</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57</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63</w:t>
            </w:r>
          </w:p>
          <w:p w:rsidR="002F37DD" w:rsidRPr="009A6DB3" w:rsidRDefault="002F37DD" w:rsidP="001A20F6">
            <w:pPr>
              <w:spacing w:line="276" w:lineRule="auto"/>
              <w:ind w:right="14"/>
              <w:jc w:val="center"/>
              <w:rPr>
                <w:sz w:val="24"/>
                <w:lang w:eastAsia="en-US"/>
              </w:rPr>
            </w:pPr>
            <w:r w:rsidRPr="009A6DB3">
              <w:rPr>
                <w:sz w:val="24"/>
                <w:lang w:eastAsia="en-US"/>
              </w:rPr>
              <w:t>68</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46</w:t>
            </w:r>
          </w:p>
          <w:p w:rsidR="002F37DD" w:rsidRPr="009A6DB3" w:rsidRDefault="002F37DD" w:rsidP="001A20F6">
            <w:pPr>
              <w:spacing w:line="276" w:lineRule="auto"/>
              <w:ind w:right="14"/>
              <w:jc w:val="center"/>
              <w:rPr>
                <w:sz w:val="24"/>
                <w:lang w:eastAsia="en-US"/>
              </w:rPr>
            </w:pPr>
            <w:r w:rsidRPr="009A6DB3">
              <w:rPr>
                <w:sz w:val="24"/>
                <w:lang w:eastAsia="en-US"/>
              </w:rPr>
              <w:t>64</w:t>
            </w:r>
          </w:p>
          <w:p w:rsidR="002F37DD" w:rsidRPr="009A6DB3" w:rsidRDefault="002F37DD" w:rsidP="001A20F6">
            <w:pPr>
              <w:spacing w:line="276" w:lineRule="auto"/>
              <w:ind w:right="14"/>
              <w:jc w:val="center"/>
              <w:rPr>
                <w:sz w:val="24"/>
                <w:lang w:eastAsia="en-US"/>
              </w:rPr>
            </w:pPr>
            <w:r w:rsidRPr="009A6DB3">
              <w:rPr>
                <w:sz w:val="24"/>
                <w:lang w:eastAsia="en-US"/>
              </w:rPr>
              <w:t>60</w:t>
            </w:r>
          </w:p>
        </w:tc>
        <w:tc>
          <w:tcPr>
            <w:tcW w:w="71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71</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55</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61</w:t>
            </w:r>
          </w:p>
          <w:p w:rsidR="002F37DD" w:rsidRPr="009A6DB3" w:rsidRDefault="002F37DD" w:rsidP="001A20F6">
            <w:pPr>
              <w:spacing w:line="276" w:lineRule="auto"/>
              <w:ind w:right="14"/>
              <w:jc w:val="center"/>
              <w:rPr>
                <w:sz w:val="24"/>
                <w:lang w:eastAsia="en-US"/>
              </w:rPr>
            </w:pPr>
            <w:r w:rsidRPr="009A6DB3">
              <w:rPr>
                <w:sz w:val="24"/>
                <w:lang w:eastAsia="en-US"/>
              </w:rPr>
              <w:t>66</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44</w:t>
            </w:r>
          </w:p>
          <w:p w:rsidR="002F37DD" w:rsidRPr="009A6DB3" w:rsidRDefault="002F37DD" w:rsidP="001A20F6">
            <w:pPr>
              <w:spacing w:line="276" w:lineRule="auto"/>
              <w:ind w:right="14"/>
              <w:jc w:val="center"/>
              <w:rPr>
                <w:sz w:val="24"/>
                <w:lang w:eastAsia="en-US"/>
              </w:rPr>
            </w:pPr>
            <w:r w:rsidRPr="009A6DB3">
              <w:rPr>
                <w:sz w:val="24"/>
                <w:lang w:eastAsia="en-US"/>
              </w:rPr>
              <w:t>61</w:t>
            </w:r>
          </w:p>
          <w:p w:rsidR="002F37DD" w:rsidRPr="009A6DB3" w:rsidRDefault="002F37DD" w:rsidP="001A20F6">
            <w:pPr>
              <w:spacing w:line="276" w:lineRule="auto"/>
              <w:ind w:right="14"/>
              <w:jc w:val="center"/>
              <w:rPr>
                <w:sz w:val="24"/>
                <w:lang w:eastAsia="en-US"/>
              </w:rPr>
            </w:pPr>
            <w:r w:rsidRPr="009A6DB3">
              <w:rPr>
                <w:sz w:val="24"/>
                <w:lang w:eastAsia="en-US"/>
              </w:rPr>
              <w:t>57</w:t>
            </w:r>
          </w:p>
        </w:tc>
        <w:tc>
          <w:tcPr>
            <w:tcW w:w="71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69</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54</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59</w:t>
            </w:r>
          </w:p>
          <w:p w:rsidR="002F37DD" w:rsidRPr="009A6DB3" w:rsidRDefault="002F37DD" w:rsidP="001A20F6">
            <w:pPr>
              <w:spacing w:line="276" w:lineRule="auto"/>
              <w:ind w:right="14"/>
              <w:jc w:val="center"/>
              <w:rPr>
                <w:sz w:val="24"/>
                <w:lang w:eastAsia="en-US"/>
              </w:rPr>
            </w:pPr>
            <w:r w:rsidRPr="009A6DB3">
              <w:rPr>
                <w:sz w:val="24"/>
                <w:lang w:eastAsia="en-US"/>
              </w:rPr>
              <w:t>64</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42</w:t>
            </w:r>
          </w:p>
          <w:p w:rsidR="002F37DD" w:rsidRPr="009A6DB3" w:rsidRDefault="002F37DD" w:rsidP="001A20F6">
            <w:pPr>
              <w:spacing w:line="276" w:lineRule="auto"/>
              <w:ind w:right="14"/>
              <w:jc w:val="center"/>
              <w:rPr>
                <w:sz w:val="24"/>
                <w:lang w:eastAsia="en-US"/>
              </w:rPr>
            </w:pPr>
            <w:r w:rsidRPr="009A6DB3">
              <w:rPr>
                <w:sz w:val="24"/>
                <w:lang w:eastAsia="en-US"/>
              </w:rPr>
              <w:t>57</w:t>
            </w:r>
          </w:p>
          <w:p w:rsidR="002F37DD" w:rsidRPr="009A6DB3" w:rsidRDefault="002F37DD" w:rsidP="001A20F6">
            <w:pPr>
              <w:spacing w:line="276" w:lineRule="auto"/>
              <w:ind w:right="14"/>
              <w:jc w:val="center"/>
              <w:rPr>
                <w:sz w:val="24"/>
                <w:lang w:eastAsia="en-US"/>
              </w:rPr>
            </w:pPr>
            <w:r w:rsidRPr="009A6DB3">
              <w:rPr>
                <w:sz w:val="24"/>
                <w:lang w:eastAsia="en-US"/>
              </w:rPr>
              <w:t>42</w:t>
            </w:r>
          </w:p>
        </w:tc>
        <w:tc>
          <w:tcPr>
            <w:tcW w:w="13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80</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65</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70</w:t>
            </w:r>
          </w:p>
          <w:p w:rsidR="002F37DD" w:rsidRPr="009A6DB3" w:rsidRDefault="002F37DD" w:rsidP="001A20F6">
            <w:pPr>
              <w:spacing w:line="276" w:lineRule="auto"/>
              <w:ind w:right="14"/>
              <w:jc w:val="center"/>
              <w:rPr>
                <w:sz w:val="24"/>
                <w:lang w:eastAsia="en-US"/>
              </w:rPr>
            </w:pPr>
            <w:r w:rsidRPr="009A6DB3">
              <w:rPr>
                <w:sz w:val="24"/>
                <w:lang w:eastAsia="en-US"/>
              </w:rPr>
              <w:t>75</w:t>
            </w:r>
          </w:p>
          <w:p w:rsidR="002F37DD" w:rsidRPr="009A6DB3" w:rsidRDefault="002F37DD" w:rsidP="001A20F6">
            <w:pPr>
              <w:spacing w:line="276" w:lineRule="auto"/>
              <w:ind w:right="14"/>
              <w:jc w:val="center"/>
              <w:rPr>
                <w:sz w:val="24"/>
                <w:lang w:eastAsia="en-US"/>
              </w:rPr>
            </w:pPr>
          </w:p>
          <w:p w:rsidR="002F37DD" w:rsidRPr="009A6DB3" w:rsidRDefault="002F37DD" w:rsidP="001A20F6">
            <w:pPr>
              <w:spacing w:line="276" w:lineRule="auto"/>
              <w:ind w:right="14"/>
              <w:jc w:val="center"/>
              <w:rPr>
                <w:sz w:val="24"/>
                <w:lang w:eastAsia="en-US"/>
              </w:rPr>
            </w:pPr>
            <w:r w:rsidRPr="009A6DB3">
              <w:rPr>
                <w:sz w:val="24"/>
                <w:lang w:eastAsia="en-US"/>
              </w:rPr>
              <w:t>61</w:t>
            </w:r>
          </w:p>
          <w:p w:rsidR="002F37DD" w:rsidRPr="009A6DB3" w:rsidRDefault="002F37DD" w:rsidP="001A20F6">
            <w:pPr>
              <w:spacing w:line="276" w:lineRule="auto"/>
              <w:ind w:right="14"/>
              <w:jc w:val="center"/>
              <w:rPr>
                <w:sz w:val="24"/>
                <w:lang w:eastAsia="en-US"/>
              </w:rPr>
            </w:pPr>
            <w:r w:rsidRPr="009A6DB3">
              <w:rPr>
                <w:sz w:val="24"/>
                <w:lang w:eastAsia="en-US"/>
              </w:rPr>
              <w:t>60</w:t>
            </w:r>
          </w:p>
          <w:p w:rsidR="002F37DD" w:rsidRPr="009A6DB3" w:rsidRDefault="002F37DD" w:rsidP="001A20F6">
            <w:pPr>
              <w:spacing w:line="276" w:lineRule="auto"/>
              <w:ind w:right="14"/>
              <w:jc w:val="center"/>
              <w:rPr>
                <w:sz w:val="24"/>
                <w:lang w:eastAsia="en-US"/>
              </w:rPr>
            </w:pPr>
            <w:r w:rsidRPr="009A6DB3">
              <w:rPr>
                <w:sz w:val="24"/>
                <w:lang w:eastAsia="en-US"/>
              </w:rPr>
              <w:t>57</w:t>
            </w:r>
          </w:p>
        </w:tc>
      </w:tr>
      <w:tr w:rsidR="002F37DD" w:rsidRPr="009A6DB3" w:rsidTr="001A20F6">
        <w:trPr>
          <w:jc w:val="center"/>
        </w:trPr>
        <w:tc>
          <w:tcPr>
            <w:tcW w:w="9180" w:type="dxa"/>
            <w:gridSpan w:val="10"/>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firstLine="567"/>
              <w:jc w:val="both"/>
              <w:rPr>
                <w:snapToGrid w:val="0"/>
                <w:sz w:val="24"/>
                <w:szCs w:val="24"/>
                <w:lang w:eastAsia="en-US"/>
              </w:rPr>
            </w:pPr>
            <w:r w:rsidRPr="009A6DB3">
              <w:rPr>
                <w:snapToGrid w:val="0"/>
                <w:color w:val="000000"/>
                <w:sz w:val="24"/>
                <w:szCs w:val="24"/>
                <w:lang w:eastAsia="en-US"/>
              </w:rPr>
              <w:t xml:space="preserve">Примечание - Составлено автором на основе данных СЭС г. Алматы </w:t>
            </w:r>
          </w:p>
        </w:tc>
      </w:tr>
    </w:tbl>
    <w:p w:rsidR="002F37DD" w:rsidRPr="009A6DB3" w:rsidRDefault="002F37DD" w:rsidP="002F37DD"/>
    <w:p w:rsidR="002F37DD" w:rsidRPr="009A6DB3" w:rsidRDefault="002F37DD" w:rsidP="002F37DD"/>
    <w:p w:rsidR="002F37DD" w:rsidRPr="009A6DB3" w:rsidRDefault="002F37DD" w:rsidP="002F37DD">
      <w:pPr>
        <w:pStyle w:val="2"/>
        <w:shd w:val="clear" w:color="auto" w:fill="auto"/>
        <w:rPr>
          <w:b/>
        </w:rPr>
      </w:pPr>
      <w:r w:rsidRPr="009A6DB3">
        <w:t>Методы стоимостной оценки от шумового загрязнения окружающей среды при работе железнодорожного транспорта еще не изучены. Снижение уровня шума при реализации природоохранных мероприятий на железных дорогах может быть оценено с помощью натуральных показателей в дБА.</w:t>
      </w:r>
    </w:p>
    <w:p w:rsidR="002F37DD" w:rsidRPr="009A6DB3" w:rsidRDefault="002F37DD" w:rsidP="002F37DD">
      <w:pPr>
        <w:ind w:firstLine="567"/>
        <w:jc w:val="both"/>
        <w:rPr>
          <w:snapToGrid w:val="0"/>
          <w:color w:val="000000"/>
          <w:sz w:val="28"/>
        </w:rPr>
      </w:pPr>
      <w:r w:rsidRPr="009A6DB3">
        <w:rPr>
          <w:snapToGrid w:val="0"/>
          <w:color w:val="000000"/>
          <w:sz w:val="28"/>
        </w:rPr>
        <w:t xml:space="preserve">Так, например, при установке шумопоглощающих экранов вдоль железнодорожного полотна на расстоянии 2,5м от оси пути, имеющих высоту </w:t>
      </w:r>
      <w:smartTag w:uri="urn:schemas-microsoft-com:office:smarttags" w:element="metricconverter">
        <w:smartTagPr>
          <w:attr w:name="ProductID" w:val="1,5 м"/>
        </w:smartTagPr>
        <w:r w:rsidRPr="009A6DB3">
          <w:rPr>
            <w:snapToGrid w:val="0"/>
            <w:color w:val="000000"/>
            <w:sz w:val="28"/>
          </w:rPr>
          <w:lastRenderedPageBreak/>
          <w:t>1,5 м</w:t>
        </w:r>
      </w:smartTag>
      <w:r w:rsidRPr="009A6DB3">
        <w:rPr>
          <w:snapToGrid w:val="0"/>
          <w:color w:val="000000"/>
          <w:sz w:val="28"/>
        </w:rPr>
        <w:t xml:space="preserve"> и шумопоглощающее покрытие на внутренней стороне, уровни шума проходящих поездов могут быть снижены на 10дБА на расстоянии до 100м. Изгороди, деревья и другие посадки приводят к аналогичному эффекту при достаточной ширине (до 50м) посадок [53]. </w:t>
      </w:r>
    </w:p>
    <w:p w:rsidR="002F37DD" w:rsidRPr="009A6DB3" w:rsidRDefault="002F37DD" w:rsidP="002F37DD">
      <w:pPr>
        <w:ind w:firstLine="567"/>
        <w:jc w:val="both"/>
        <w:rPr>
          <w:snapToGrid w:val="0"/>
          <w:color w:val="000000"/>
          <w:sz w:val="28"/>
        </w:rPr>
      </w:pPr>
      <w:r w:rsidRPr="009A6DB3">
        <w:rPr>
          <w:snapToGrid w:val="0"/>
          <w:color w:val="000000"/>
          <w:sz w:val="28"/>
        </w:rPr>
        <w:t>Интенсивность шума при движении поездов, работе сортировочных станций, компрессоров и другого оборудования железнодорожных предприятий достигает 90-100 дБ и более, что значительно превышает допустимые уровни для производственных (50-80 дБ) и жилых (30-50 дБ) помещений, и неблагоприятно отражается на пассажирах и работниках железнодорожного транспорта.</w:t>
      </w:r>
    </w:p>
    <w:p w:rsidR="002F37DD" w:rsidRPr="009A6DB3" w:rsidRDefault="002F37DD" w:rsidP="002F37DD">
      <w:pPr>
        <w:ind w:firstLine="567"/>
        <w:jc w:val="both"/>
        <w:rPr>
          <w:snapToGrid w:val="0"/>
          <w:color w:val="000000"/>
          <w:sz w:val="28"/>
        </w:rPr>
      </w:pPr>
      <w:r w:rsidRPr="009A6DB3">
        <w:rPr>
          <w:snapToGrid w:val="0"/>
          <w:color w:val="000000"/>
          <w:sz w:val="28"/>
        </w:rPr>
        <w:t>Основными источниками шума на локомотивах являются дизели, генераторы, компрессоры, тяговые двигатели моторвентиляторы, редукторы, ходовые части. В таблице 12 приведены уровни шума тепловозных дизелей.</w:t>
      </w:r>
    </w:p>
    <w:p w:rsidR="002F37DD" w:rsidRPr="009A6DB3" w:rsidRDefault="002F37DD" w:rsidP="002F37DD">
      <w:pPr>
        <w:jc w:val="both"/>
        <w:rPr>
          <w:snapToGrid w:val="0"/>
          <w:color w:val="000000"/>
          <w:sz w:val="28"/>
        </w:rPr>
      </w:pPr>
    </w:p>
    <w:p w:rsidR="002F37DD" w:rsidRPr="009A6DB3" w:rsidRDefault="002F37DD" w:rsidP="002F37DD">
      <w:pPr>
        <w:pStyle w:val="5"/>
        <w:jc w:val="both"/>
        <w:rPr>
          <w:snapToGrid/>
        </w:rPr>
      </w:pPr>
      <w:r w:rsidRPr="009A6DB3">
        <w:t>Таблица 12 –</w:t>
      </w:r>
      <w:r w:rsidRPr="009A6DB3">
        <w:rPr>
          <w:lang w:val="kk-KZ"/>
        </w:rPr>
        <w:t xml:space="preserve"> </w:t>
      </w:r>
      <w:r w:rsidRPr="009A6DB3">
        <w:t>Уровни шума тепловозных дизелей</w:t>
      </w:r>
    </w:p>
    <w:p w:rsidR="002F37DD" w:rsidRPr="009A6DB3" w:rsidRDefault="002F37DD" w:rsidP="002F37DD">
      <w:pPr>
        <w:ind w:firstLine="567"/>
        <w:jc w:val="center"/>
        <w:rPr>
          <w:b/>
          <w:snapToGrid w:val="0"/>
          <w:sz w:val="28"/>
        </w:rPr>
      </w:pPr>
    </w:p>
    <w:tbl>
      <w:tblPr>
        <w:tblW w:w="9615" w:type="dxa"/>
        <w:tblInd w:w="40" w:type="dxa"/>
        <w:tblLayout w:type="fixed"/>
        <w:tblCellMar>
          <w:left w:w="40" w:type="dxa"/>
          <w:right w:w="40" w:type="dxa"/>
        </w:tblCellMar>
        <w:tblLook w:val="04A0"/>
      </w:tblPr>
      <w:tblGrid>
        <w:gridCol w:w="4255"/>
        <w:gridCol w:w="999"/>
        <w:gridCol w:w="1287"/>
        <w:gridCol w:w="1143"/>
        <w:gridCol w:w="999"/>
        <w:gridCol w:w="932"/>
      </w:tblGrid>
      <w:tr w:rsidR="002F37DD" w:rsidRPr="009A6DB3" w:rsidTr="001A20F6">
        <w:trPr>
          <w:cantSplit/>
          <w:trHeight w:val="298"/>
        </w:trPr>
        <w:tc>
          <w:tcPr>
            <w:tcW w:w="4253" w:type="dxa"/>
            <w:vMerge w:val="restart"/>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8"/>
                <w:lang w:eastAsia="en-US"/>
              </w:rPr>
            </w:pPr>
            <w:r w:rsidRPr="009A6DB3">
              <w:rPr>
                <w:snapToGrid w:val="0"/>
                <w:color w:val="000000"/>
                <w:sz w:val="28"/>
                <w:lang w:eastAsia="en-US"/>
              </w:rPr>
              <w:t>Место измерения шума</w:t>
            </w:r>
          </w:p>
          <w:p w:rsidR="002F37DD" w:rsidRPr="009A6DB3" w:rsidRDefault="002F37DD" w:rsidP="001A20F6">
            <w:pPr>
              <w:spacing w:line="276" w:lineRule="auto"/>
              <w:jc w:val="center"/>
              <w:rPr>
                <w:snapToGrid w:val="0"/>
                <w:sz w:val="28"/>
                <w:lang w:eastAsia="en-US"/>
              </w:rPr>
            </w:pPr>
          </w:p>
          <w:p w:rsidR="002F37DD" w:rsidRPr="009A6DB3" w:rsidRDefault="002F37DD" w:rsidP="001A20F6">
            <w:pPr>
              <w:spacing w:line="276" w:lineRule="auto"/>
              <w:jc w:val="center"/>
              <w:rPr>
                <w:snapToGrid w:val="0"/>
                <w:sz w:val="28"/>
                <w:lang w:eastAsia="en-US"/>
              </w:rPr>
            </w:pPr>
          </w:p>
        </w:tc>
        <w:tc>
          <w:tcPr>
            <w:tcW w:w="5355" w:type="dxa"/>
            <w:gridSpan w:val="5"/>
            <w:tcBorders>
              <w:top w:val="single" w:sz="6" w:space="0" w:color="auto"/>
              <w:left w:val="single" w:sz="6" w:space="0" w:color="auto"/>
              <w:bottom w:val="single" w:sz="6" w:space="0" w:color="auto"/>
              <w:right w:val="single" w:sz="6" w:space="0" w:color="auto"/>
            </w:tcBorders>
          </w:tcPr>
          <w:p w:rsidR="002F37DD" w:rsidRPr="009A6DB3" w:rsidRDefault="002F37DD" w:rsidP="001A20F6">
            <w:pPr>
              <w:pStyle w:val="3"/>
              <w:spacing w:line="276" w:lineRule="auto"/>
              <w:rPr>
                <w:sz w:val="28"/>
                <w:szCs w:val="28"/>
                <w:lang w:eastAsia="en-US"/>
              </w:rPr>
            </w:pPr>
            <w:r w:rsidRPr="009A6DB3">
              <w:rPr>
                <w:sz w:val="28"/>
                <w:szCs w:val="28"/>
                <w:lang w:eastAsia="en-US"/>
              </w:rPr>
              <w:t>Тип дизеля</w:t>
            </w:r>
          </w:p>
          <w:p w:rsidR="002F37DD" w:rsidRPr="009A6DB3" w:rsidRDefault="002F37DD" w:rsidP="001A20F6">
            <w:pPr>
              <w:spacing w:line="276" w:lineRule="auto"/>
              <w:jc w:val="center"/>
              <w:rPr>
                <w:snapToGrid w:val="0"/>
                <w:sz w:val="28"/>
                <w:lang w:eastAsia="en-US"/>
              </w:rPr>
            </w:pPr>
          </w:p>
        </w:tc>
      </w:tr>
      <w:tr w:rsidR="002F37DD" w:rsidRPr="009A6DB3" w:rsidTr="001A20F6">
        <w:trPr>
          <w:cantSplit/>
          <w:trHeight w:val="348"/>
        </w:trPr>
        <w:tc>
          <w:tcPr>
            <w:tcW w:w="9608" w:type="dxa"/>
            <w:vMerge/>
            <w:tcBorders>
              <w:top w:val="single" w:sz="6" w:space="0" w:color="auto"/>
              <w:left w:val="single" w:sz="6" w:space="0" w:color="auto"/>
              <w:bottom w:val="single" w:sz="6" w:space="0" w:color="auto"/>
              <w:right w:val="single" w:sz="6" w:space="0" w:color="auto"/>
            </w:tcBorders>
            <w:vAlign w:val="center"/>
          </w:tcPr>
          <w:p w:rsidR="002F37DD" w:rsidRPr="009A6DB3" w:rsidRDefault="002F37DD" w:rsidP="001A20F6">
            <w:pPr>
              <w:rPr>
                <w:snapToGrid w:val="0"/>
                <w:sz w:val="28"/>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Д50</w:t>
            </w:r>
          </w:p>
        </w:tc>
        <w:tc>
          <w:tcPr>
            <w:tcW w:w="128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2Д100</w:t>
            </w:r>
          </w:p>
        </w:tc>
        <w:tc>
          <w:tcPr>
            <w:tcW w:w="11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10Д100</w:t>
            </w: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11Д45</w:t>
            </w:r>
          </w:p>
        </w:tc>
        <w:tc>
          <w:tcPr>
            <w:tcW w:w="93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5Д49</w:t>
            </w:r>
          </w:p>
        </w:tc>
      </w:tr>
      <w:tr w:rsidR="002F37DD" w:rsidRPr="009A6DB3" w:rsidTr="001A20F6">
        <w:trPr>
          <w:trHeight w:val="1392"/>
        </w:trPr>
        <w:tc>
          <w:tcPr>
            <w:tcW w:w="4253"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rPr>
                <w:snapToGrid w:val="0"/>
                <w:color w:val="000000"/>
                <w:sz w:val="28"/>
                <w:lang w:eastAsia="en-US"/>
              </w:rPr>
            </w:pPr>
            <w:r w:rsidRPr="009A6DB3">
              <w:rPr>
                <w:snapToGrid w:val="0"/>
                <w:color w:val="000000"/>
                <w:sz w:val="28"/>
                <w:lang w:eastAsia="en-US"/>
              </w:rPr>
              <w:t>1.</w:t>
            </w:r>
            <w:r w:rsidRPr="009A6DB3">
              <w:rPr>
                <w:snapToGrid w:val="0"/>
                <w:color w:val="000000"/>
                <w:sz w:val="28"/>
                <w:lang w:val="kk-KZ" w:eastAsia="en-US"/>
              </w:rPr>
              <w:t xml:space="preserve"> </w:t>
            </w:r>
            <w:r w:rsidRPr="009A6DB3">
              <w:rPr>
                <w:snapToGrid w:val="0"/>
                <w:color w:val="000000"/>
                <w:sz w:val="28"/>
                <w:lang w:eastAsia="en-US"/>
              </w:rPr>
              <w:t>Общий уровень шума у блока, дБ</w:t>
            </w:r>
          </w:p>
          <w:p w:rsidR="002F37DD" w:rsidRPr="009A6DB3" w:rsidRDefault="002F37DD" w:rsidP="001A20F6">
            <w:pPr>
              <w:spacing w:line="276" w:lineRule="auto"/>
              <w:rPr>
                <w:snapToGrid w:val="0"/>
                <w:sz w:val="28"/>
                <w:lang w:eastAsia="en-US"/>
              </w:rPr>
            </w:pPr>
            <w:r w:rsidRPr="009A6DB3">
              <w:rPr>
                <w:snapToGrid w:val="0"/>
                <w:color w:val="000000"/>
                <w:sz w:val="28"/>
                <w:lang w:eastAsia="en-US"/>
              </w:rPr>
              <w:t>2.</w:t>
            </w:r>
            <w:r w:rsidRPr="009A6DB3">
              <w:rPr>
                <w:snapToGrid w:val="0"/>
                <w:color w:val="000000"/>
                <w:sz w:val="28"/>
                <w:lang w:val="kk-KZ" w:eastAsia="en-US"/>
              </w:rPr>
              <w:t xml:space="preserve"> </w:t>
            </w:r>
            <w:r w:rsidRPr="009A6DB3">
              <w:rPr>
                <w:snapToGrid w:val="0"/>
                <w:color w:val="000000"/>
                <w:sz w:val="28"/>
                <w:lang w:eastAsia="en-US"/>
              </w:rPr>
              <w:t>Шум в кабине тепловоза (при скорости 60-70км/ч), дБ</w:t>
            </w: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114</w:t>
            </w:r>
          </w:p>
          <w:p w:rsidR="002F37DD" w:rsidRPr="009A6DB3" w:rsidRDefault="002F37DD" w:rsidP="001A20F6">
            <w:pPr>
              <w:spacing w:line="276" w:lineRule="auto"/>
              <w:jc w:val="center"/>
              <w:rPr>
                <w:snapToGrid w:val="0"/>
                <w:color w:val="000000"/>
                <w:sz w:val="28"/>
                <w:lang w:eastAsia="en-US"/>
              </w:rPr>
            </w:pPr>
          </w:p>
          <w:p w:rsidR="002F37DD" w:rsidRPr="009A6DB3" w:rsidRDefault="002F37DD" w:rsidP="001A20F6">
            <w:pPr>
              <w:spacing w:line="276" w:lineRule="auto"/>
              <w:jc w:val="center"/>
              <w:rPr>
                <w:snapToGrid w:val="0"/>
                <w:sz w:val="28"/>
                <w:lang w:eastAsia="en-US"/>
              </w:rPr>
            </w:pPr>
            <w:r w:rsidRPr="009A6DB3">
              <w:rPr>
                <w:snapToGrid w:val="0"/>
                <w:color w:val="000000"/>
                <w:sz w:val="28"/>
                <w:lang w:eastAsia="en-US"/>
              </w:rPr>
              <w:t>92-98</w:t>
            </w:r>
          </w:p>
          <w:p w:rsidR="002F37DD" w:rsidRPr="009A6DB3" w:rsidRDefault="002F37DD" w:rsidP="001A20F6">
            <w:pPr>
              <w:spacing w:line="276" w:lineRule="auto"/>
              <w:jc w:val="center"/>
              <w:rPr>
                <w:snapToGrid w:val="0"/>
                <w:sz w:val="28"/>
                <w:lang w:eastAsia="en-US"/>
              </w:rPr>
            </w:pPr>
          </w:p>
        </w:tc>
        <w:tc>
          <w:tcPr>
            <w:tcW w:w="128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114-118</w:t>
            </w:r>
          </w:p>
          <w:p w:rsidR="002F37DD" w:rsidRPr="009A6DB3" w:rsidRDefault="002F37DD" w:rsidP="001A20F6">
            <w:pPr>
              <w:spacing w:line="276" w:lineRule="auto"/>
              <w:jc w:val="center"/>
              <w:rPr>
                <w:snapToGrid w:val="0"/>
                <w:color w:val="000000"/>
                <w:sz w:val="28"/>
                <w:lang w:eastAsia="en-US"/>
              </w:rPr>
            </w:pPr>
          </w:p>
          <w:p w:rsidR="002F37DD" w:rsidRPr="009A6DB3" w:rsidRDefault="002F37DD" w:rsidP="001A20F6">
            <w:pPr>
              <w:spacing w:line="276" w:lineRule="auto"/>
              <w:jc w:val="center"/>
              <w:rPr>
                <w:snapToGrid w:val="0"/>
                <w:sz w:val="28"/>
                <w:lang w:eastAsia="en-US"/>
              </w:rPr>
            </w:pPr>
            <w:r w:rsidRPr="009A6DB3">
              <w:rPr>
                <w:snapToGrid w:val="0"/>
                <w:color w:val="000000"/>
                <w:sz w:val="28"/>
                <w:lang w:eastAsia="en-US"/>
              </w:rPr>
              <w:t>103-106</w:t>
            </w:r>
          </w:p>
          <w:p w:rsidR="002F37DD" w:rsidRPr="009A6DB3" w:rsidRDefault="002F37DD" w:rsidP="001A20F6">
            <w:pPr>
              <w:spacing w:line="276" w:lineRule="auto"/>
              <w:jc w:val="center"/>
              <w:rPr>
                <w:snapToGrid w:val="0"/>
                <w:sz w:val="28"/>
                <w:lang w:eastAsia="en-US"/>
              </w:rPr>
            </w:pPr>
          </w:p>
        </w:tc>
        <w:tc>
          <w:tcPr>
            <w:tcW w:w="11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114</w:t>
            </w:r>
          </w:p>
          <w:p w:rsidR="002F37DD" w:rsidRPr="009A6DB3" w:rsidRDefault="002F37DD" w:rsidP="001A20F6">
            <w:pPr>
              <w:spacing w:line="276" w:lineRule="auto"/>
              <w:jc w:val="center"/>
              <w:rPr>
                <w:snapToGrid w:val="0"/>
                <w:color w:val="000000"/>
                <w:sz w:val="28"/>
                <w:lang w:eastAsia="en-US"/>
              </w:rPr>
            </w:pPr>
          </w:p>
          <w:p w:rsidR="002F37DD" w:rsidRPr="009A6DB3" w:rsidRDefault="002F37DD" w:rsidP="001A20F6">
            <w:pPr>
              <w:spacing w:line="276" w:lineRule="auto"/>
              <w:jc w:val="center"/>
              <w:rPr>
                <w:snapToGrid w:val="0"/>
                <w:sz w:val="28"/>
                <w:lang w:eastAsia="en-US"/>
              </w:rPr>
            </w:pPr>
            <w:r w:rsidRPr="009A6DB3">
              <w:rPr>
                <w:snapToGrid w:val="0"/>
                <w:color w:val="000000"/>
                <w:sz w:val="28"/>
                <w:lang w:eastAsia="en-US"/>
              </w:rPr>
              <w:t>-</w:t>
            </w:r>
          </w:p>
          <w:p w:rsidR="002F37DD" w:rsidRPr="009A6DB3" w:rsidRDefault="002F37DD" w:rsidP="001A20F6">
            <w:pPr>
              <w:spacing w:line="276" w:lineRule="auto"/>
              <w:jc w:val="center"/>
              <w:rPr>
                <w:snapToGrid w:val="0"/>
                <w:sz w:val="28"/>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114</w:t>
            </w:r>
          </w:p>
          <w:p w:rsidR="002F37DD" w:rsidRPr="009A6DB3" w:rsidRDefault="002F37DD" w:rsidP="001A20F6">
            <w:pPr>
              <w:spacing w:line="276" w:lineRule="auto"/>
              <w:jc w:val="center"/>
              <w:rPr>
                <w:snapToGrid w:val="0"/>
                <w:color w:val="000000"/>
                <w:sz w:val="28"/>
                <w:lang w:eastAsia="en-US"/>
              </w:rPr>
            </w:pPr>
          </w:p>
          <w:p w:rsidR="002F37DD" w:rsidRPr="009A6DB3" w:rsidRDefault="002F37DD" w:rsidP="001A20F6">
            <w:pPr>
              <w:spacing w:line="276" w:lineRule="auto"/>
              <w:jc w:val="center"/>
              <w:rPr>
                <w:snapToGrid w:val="0"/>
                <w:sz w:val="28"/>
                <w:lang w:eastAsia="en-US"/>
              </w:rPr>
            </w:pPr>
            <w:r w:rsidRPr="009A6DB3">
              <w:rPr>
                <w:snapToGrid w:val="0"/>
                <w:color w:val="000000"/>
                <w:sz w:val="28"/>
                <w:lang w:eastAsia="en-US"/>
              </w:rPr>
              <w:t>96</w:t>
            </w:r>
          </w:p>
          <w:p w:rsidR="002F37DD" w:rsidRPr="009A6DB3" w:rsidRDefault="002F37DD" w:rsidP="001A20F6">
            <w:pPr>
              <w:spacing w:line="276" w:lineRule="auto"/>
              <w:jc w:val="center"/>
              <w:rPr>
                <w:snapToGrid w:val="0"/>
                <w:sz w:val="28"/>
                <w:lang w:eastAsia="en-US"/>
              </w:rPr>
            </w:pPr>
          </w:p>
        </w:tc>
        <w:tc>
          <w:tcPr>
            <w:tcW w:w="931"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110</w:t>
            </w:r>
          </w:p>
          <w:p w:rsidR="002F37DD" w:rsidRPr="009A6DB3" w:rsidRDefault="002F37DD" w:rsidP="001A20F6">
            <w:pPr>
              <w:spacing w:line="276" w:lineRule="auto"/>
              <w:jc w:val="center"/>
              <w:rPr>
                <w:snapToGrid w:val="0"/>
                <w:color w:val="000000"/>
                <w:sz w:val="28"/>
                <w:lang w:eastAsia="en-US"/>
              </w:rPr>
            </w:pPr>
          </w:p>
          <w:p w:rsidR="002F37DD" w:rsidRPr="009A6DB3" w:rsidRDefault="002F37DD" w:rsidP="001A20F6">
            <w:pPr>
              <w:spacing w:line="276" w:lineRule="auto"/>
              <w:jc w:val="center"/>
              <w:rPr>
                <w:snapToGrid w:val="0"/>
                <w:sz w:val="28"/>
                <w:lang w:eastAsia="en-US"/>
              </w:rPr>
            </w:pPr>
            <w:r w:rsidRPr="009A6DB3">
              <w:rPr>
                <w:snapToGrid w:val="0"/>
                <w:color w:val="000000"/>
                <w:sz w:val="28"/>
                <w:lang w:eastAsia="en-US"/>
              </w:rPr>
              <w:t>75</w:t>
            </w:r>
          </w:p>
          <w:p w:rsidR="002F37DD" w:rsidRPr="009A6DB3" w:rsidRDefault="002F37DD" w:rsidP="001A20F6">
            <w:pPr>
              <w:spacing w:line="276" w:lineRule="auto"/>
              <w:jc w:val="center"/>
              <w:rPr>
                <w:snapToGrid w:val="0"/>
                <w:sz w:val="28"/>
                <w:lang w:eastAsia="en-US"/>
              </w:rPr>
            </w:pPr>
          </w:p>
        </w:tc>
      </w:tr>
      <w:tr w:rsidR="002F37DD" w:rsidRPr="009A6DB3" w:rsidTr="001A20F6">
        <w:trPr>
          <w:trHeight w:val="544"/>
        </w:trPr>
        <w:tc>
          <w:tcPr>
            <w:tcW w:w="9608" w:type="dxa"/>
            <w:gridSpan w:val="6"/>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firstLine="567"/>
              <w:jc w:val="both"/>
              <w:rPr>
                <w:snapToGrid w:val="0"/>
                <w:sz w:val="24"/>
                <w:szCs w:val="24"/>
                <w:lang w:eastAsia="en-US"/>
              </w:rPr>
            </w:pPr>
            <w:r w:rsidRPr="009A6DB3">
              <w:rPr>
                <w:snapToGrid w:val="0"/>
                <w:color w:val="000000"/>
                <w:sz w:val="24"/>
                <w:szCs w:val="24"/>
                <w:lang w:eastAsia="en-US"/>
              </w:rPr>
              <w:t xml:space="preserve">Примечание – Источник: </w:t>
            </w:r>
            <w:r w:rsidRPr="009A6DB3">
              <w:rPr>
                <w:color w:val="000000"/>
                <w:sz w:val="24"/>
                <w:szCs w:val="24"/>
                <w:lang w:eastAsia="en-US"/>
              </w:rPr>
              <w:t xml:space="preserve">Омаров А.Д. и др. Экологическая безопасность на транспорте. – Алматы, </w:t>
            </w:r>
            <w:smartTag w:uri="urn:schemas-microsoft-com:office:smarttags" w:element="metricconverter">
              <w:smartTagPr>
                <w:attr w:name="ProductID" w:val="1999 г"/>
              </w:smartTagPr>
              <w:r w:rsidRPr="009A6DB3">
                <w:rPr>
                  <w:color w:val="000000"/>
                  <w:sz w:val="24"/>
                  <w:szCs w:val="24"/>
                  <w:lang w:eastAsia="en-US"/>
                </w:rPr>
                <w:t>1999 г</w:t>
              </w:r>
            </w:smartTag>
            <w:r w:rsidRPr="009A6DB3">
              <w:rPr>
                <w:color w:val="000000"/>
                <w:sz w:val="24"/>
                <w:szCs w:val="24"/>
                <w:lang w:eastAsia="en-US"/>
              </w:rPr>
              <w:t>. - с.204</w:t>
            </w:r>
          </w:p>
        </w:tc>
      </w:tr>
    </w:tbl>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r w:rsidRPr="009A6DB3">
        <w:rPr>
          <w:snapToGrid w:val="0"/>
          <w:color w:val="000000"/>
          <w:sz w:val="28"/>
        </w:rPr>
        <w:t>Анализ таблицы показывает, что фактический шум значительно превышает уровень его интенсивности  в 80 дБА, установленный санитарными нормами для кабин локомотивов [54].</w:t>
      </w:r>
    </w:p>
    <w:p w:rsidR="002F37DD" w:rsidRPr="009A6DB3" w:rsidRDefault="002F37DD" w:rsidP="002F37DD">
      <w:pPr>
        <w:ind w:firstLine="567"/>
        <w:jc w:val="both"/>
        <w:rPr>
          <w:color w:val="000000"/>
          <w:sz w:val="28"/>
        </w:rPr>
      </w:pPr>
      <w:proofErr w:type="gramStart"/>
      <w:r w:rsidRPr="009A6DB3">
        <w:rPr>
          <w:color w:val="000000"/>
          <w:sz w:val="28"/>
        </w:rPr>
        <w:t>Исходя из вышеприведенных данных можно определить</w:t>
      </w:r>
      <w:proofErr w:type="gramEnd"/>
      <w:r w:rsidRPr="009A6DB3">
        <w:rPr>
          <w:color w:val="000000"/>
          <w:sz w:val="28"/>
        </w:rPr>
        <w:t xml:space="preserve"> основные направления борьбы с шумом. К ним относятся:</w:t>
      </w:r>
    </w:p>
    <w:p w:rsidR="002F37DD" w:rsidRPr="009A6DB3" w:rsidRDefault="002F37DD" w:rsidP="002F37DD">
      <w:pPr>
        <w:numPr>
          <w:ilvl w:val="0"/>
          <w:numId w:val="25"/>
        </w:numPr>
        <w:tabs>
          <w:tab w:val="left" w:pos="1080"/>
        </w:tabs>
        <w:ind w:left="0" w:firstLine="567"/>
        <w:jc w:val="both"/>
        <w:rPr>
          <w:snapToGrid w:val="0"/>
          <w:sz w:val="28"/>
        </w:rPr>
      </w:pPr>
      <w:r w:rsidRPr="009A6DB3">
        <w:rPr>
          <w:snapToGrid w:val="0"/>
          <w:color w:val="000000"/>
          <w:sz w:val="28"/>
        </w:rPr>
        <w:t>совершенствование подвижного состава, прежде всего, ходовых частей вагонов и локомотивов;</w:t>
      </w:r>
    </w:p>
    <w:p w:rsidR="002F37DD" w:rsidRPr="009A6DB3" w:rsidRDefault="002F37DD" w:rsidP="002F37DD">
      <w:pPr>
        <w:numPr>
          <w:ilvl w:val="0"/>
          <w:numId w:val="25"/>
        </w:numPr>
        <w:tabs>
          <w:tab w:val="left" w:pos="1080"/>
        </w:tabs>
        <w:ind w:left="0" w:firstLine="567"/>
        <w:jc w:val="both"/>
        <w:rPr>
          <w:snapToGrid w:val="0"/>
          <w:sz w:val="28"/>
        </w:rPr>
      </w:pPr>
      <w:r w:rsidRPr="009A6DB3">
        <w:rPr>
          <w:snapToGrid w:val="0"/>
          <w:color w:val="000000"/>
          <w:sz w:val="28"/>
        </w:rPr>
        <w:t xml:space="preserve">строительство вдоль железнодорожного полотна объектов промышленного и хозяйственного назначения, а также устройство на территориях жилых массивов, расположенных вблизи железнодорожных станций специальных санитарно-защитных зон, ширина которых должна быть не менее </w:t>
      </w:r>
      <w:smartTag w:uri="urn:schemas-microsoft-com:office:smarttags" w:element="metricconverter">
        <w:smartTagPr>
          <w:attr w:name="ProductID" w:val="100 метров"/>
        </w:smartTagPr>
        <w:r w:rsidRPr="009A6DB3">
          <w:rPr>
            <w:snapToGrid w:val="0"/>
            <w:color w:val="000000"/>
            <w:sz w:val="28"/>
          </w:rPr>
          <w:t>100 метров</w:t>
        </w:r>
      </w:smartTag>
      <w:r w:rsidRPr="009A6DB3">
        <w:rPr>
          <w:snapToGrid w:val="0"/>
          <w:color w:val="000000"/>
          <w:sz w:val="28"/>
        </w:rPr>
        <w:t>;</w:t>
      </w:r>
    </w:p>
    <w:p w:rsidR="002F37DD" w:rsidRPr="009A6DB3" w:rsidRDefault="002F37DD" w:rsidP="002F37DD">
      <w:pPr>
        <w:numPr>
          <w:ilvl w:val="0"/>
          <w:numId w:val="25"/>
        </w:numPr>
        <w:tabs>
          <w:tab w:val="left" w:pos="1080"/>
        </w:tabs>
        <w:ind w:left="0" w:firstLine="567"/>
        <w:jc w:val="both"/>
        <w:rPr>
          <w:snapToGrid w:val="0"/>
          <w:sz w:val="28"/>
        </w:rPr>
      </w:pPr>
      <w:r w:rsidRPr="009A6DB3">
        <w:rPr>
          <w:snapToGrid w:val="0"/>
          <w:color w:val="000000"/>
          <w:sz w:val="28"/>
        </w:rPr>
        <w:t>совершенствование качество пути [55]</w:t>
      </w:r>
      <w:r w:rsidRPr="009A6DB3">
        <w:rPr>
          <w:snapToGrid w:val="0"/>
          <w:color w:val="000000"/>
          <w:sz w:val="28"/>
          <w:lang w:val="kk-KZ"/>
        </w:rPr>
        <w:t>;</w:t>
      </w:r>
    </w:p>
    <w:p w:rsidR="002F37DD" w:rsidRPr="009A6DB3" w:rsidRDefault="002F37DD" w:rsidP="002F37DD">
      <w:pPr>
        <w:ind w:firstLine="567"/>
        <w:jc w:val="both"/>
        <w:rPr>
          <w:color w:val="000000"/>
          <w:sz w:val="28"/>
        </w:rPr>
      </w:pPr>
      <w:r w:rsidRPr="009A6DB3">
        <w:rPr>
          <w:color w:val="000000"/>
          <w:sz w:val="28"/>
        </w:rPr>
        <w:t>–</w:t>
      </w:r>
      <w:r w:rsidRPr="009A6DB3">
        <w:rPr>
          <w:color w:val="000000"/>
          <w:sz w:val="28"/>
          <w:lang w:val="kk-KZ"/>
        </w:rPr>
        <w:t xml:space="preserve"> </w:t>
      </w:r>
      <w:r w:rsidRPr="009A6DB3">
        <w:rPr>
          <w:color w:val="000000"/>
          <w:sz w:val="28"/>
        </w:rPr>
        <w:t xml:space="preserve"> уменьшение звуковой мощности источника;</w:t>
      </w:r>
    </w:p>
    <w:p w:rsidR="002F37DD" w:rsidRPr="009A6DB3" w:rsidRDefault="002F37DD" w:rsidP="002F37DD">
      <w:pPr>
        <w:tabs>
          <w:tab w:val="left" w:pos="710"/>
        </w:tabs>
        <w:ind w:firstLine="567"/>
        <w:jc w:val="both"/>
        <w:rPr>
          <w:i/>
          <w:color w:val="000000"/>
          <w:sz w:val="28"/>
        </w:rPr>
      </w:pPr>
      <w:r w:rsidRPr="009A6DB3">
        <w:rPr>
          <w:color w:val="000000"/>
          <w:sz w:val="28"/>
        </w:rPr>
        <w:t>–</w:t>
      </w:r>
      <w:r w:rsidRPr="009A6DB3">
        <w:rPr>
          <w:color w:val="000000"/>
          <w:sz w:val="28"/>
          <w:lang w:val="kk-KZ"/>
        </w:rPr>
        <w:t xml:space="preserve"> </w:t>
      </w:r>
      <w:r w:rsidRPr="009A6DB3">
        <w:rPr>
          <w:color w:val="000000"/>
          <w:sz w:val="28"/>
        </w:rPr>
        <w:t xml:space="preserve"> использование направленности источника (или выходного отверстия присоединенного к источнику трубопровода) таким образом, чтобы максимум характеристики направленности </w:t>
      </w:r>
      <w:proofErr w:type="gramStart"/>
      <w:r w:rsidRPr="009A6DB3">
        <w:rPr>
          <w:color w:val="000000"/>
          <w:sz w:val="28"/>
        </w:rPr>
        <w:t>был</w:t>
      </w:r>
      <w:proofErr w:type="gramEnd"/>
      <w:r w:rsidRPr="009A6DB3">
        <w:rPr>
          <w:color w:val="000000"/>
          <w:sz w:val="28"/>
        </w:rPr>
        <w:t xml:space="preserve"> обращен либо вверх, либо в сторону </w:t>
      </w:r>
      <w:r w:rsidRPr="009A6DB3">
        <w:rPr>
          <w:color w:val="000000"/>
          <w:sz w:val="28"/>
        </w:rPr>
        <w:lastRenderedPageBreak/>
        <w:t>зданий или участка местности, для которых допустимый уровень шума наиболее высок или не нормируется;</w:t>
      </w:r>
    </w:p>
    <w:p w:rsidR="002F37DD" w:rsidRPr="009A6DB3" w:rsidRDefault="002F37DD" w:rsidP="002F37DD">
      <w:pPr>
        <w:tabs>
          <w:tab w:val="left" w:pos="710"/>
        </w:tabs>
        <w:ind w:firstLine="567"/>
        <w:jc w:val="both"/>
        <w:rPr>
          <w:color w:val="000000"/>
          <w:sz w:val="28"/>
        </w:rPr>
      </w:pPr>
      <w:r w:rsidRPr="009A6DB3">
        <w:rPr>
          <w:color w:val="000000"/>
          <w:sz w:val="28"/>
        </w:rPr>
        <w:t>–</w:t>
      </w:r>
      <w:r w:rsidRPr="009A6DB3">
        <w:rPr>
          <w:color w:val="000000"/>
          <w:sz w:val="28"/>
          <w:lang w:val="kk-KZ"/>
        </w:rPr>
        <w:t xml:space="preserve"> </w:t>
      </w:r>
      <w:r w:rsidRPr="009A6DB3">
        <w:rPr>
          <w:color w:val="000000"/>
          <w:sz w:val="28"/>
        </w:rPr>
        <w:t>увеличение площади замкнутой поверхности, на которую распределяется звуковая мощность источника, что достигается при помощи архитектурно-</w:t>
      </w:r>
      <w:proofErr w:type="gramStart"/>
      <w:r w:rsidRPr="009A6DB3">
        <w:rPr>
          <w:color w:val="000000"/>
          <w:sz w:val="28"/>
        </w:rPr>
        <w:t>планировочных решений</w:t>
      </w:r>
      <w:proofErr w:type="gramEnd"/>
      <w:r w:rsidRPr="009A6DB3">
        <w:rPr>
          <w:color w:val="000000"/>
          <w:sz w:val="28"/>
        </w:rPr>
        <w:t xml:space="preserve"> (источники шума следует размещать как можно дальше от рабочих мест);</w:t>
      </w:r>
    </w:p>
    <w:p w:rsidR="002F37DD" w:rsidRPr="009A6DB3" w:rsidRDefault="002F37DD" w:rsidP="002F37DD">
      <w:pPr>
        <w:tabs>
          <w:tab w:val="left" w:pos="710"/>
        </w:tabs>
        <w:ind w:firstLine="567"/>
        <w:jc w:val="both"/>
        <w:rPr>
          <w:color w:val="000000"/>
          <w:sz w:val="28"/>
        </w:rPr>
      </w:pPr>
      <w:r w:rsidRPr="009A6DB3">
        <w:rPr>
          <w:color w:val="000000"/>
          <w:sz w:val="28"/>
        </w:rPr>
        <w:t>–</w:t>
      </w:r>
      <w:r w:rsidRPr="009A6DB3">
        <w:rPr>
          <w:color w:val="000000"/>
          <w:sz w:val="28"/>
          <w:lang w:val="kk-KZ"/>
        </w:rPr>
        <w:t xml:space="preserve"> </w:t>
      </w:r>
      <w:r w:rsidRPr="009A6DB3">
        <w:rPr>
          <w:color w:val="000000"/>
          <w:sz w:val="28"/>
        </w:rPr>
        <w:t>увеличение ослабления звуковой энергии  между источником шума и рабочим местом посредством звукоизолирующих преград (стены, перекрытия, кожуха, кабины наблюдения и т.п.), звукопоглощающих облицовок и звукопоглощающих конструкций, экранов, глушителей, виброизоляторов. Возможно применение шумоглушащих устройств с отрицательной обратной акустической связью (подавление шума обеспечивается таким же шумом, подаваемым в противоположной фазе при помощи радиотехнических сре</w:t>
      </w:r>
      <w:proofErr w:type="gramStart"/>
      <w:r w:rsidRPr="009A6DB3">
        <w:rPr>
          <w:color w:val="000000"/>
          <w:sz w:val="28"/>
        </w:rPr>
        <w:t>дств с пр</w:t>
      </w:r>
      <w:proofErr w:type="gramEnd"/>
      <w:r w:rsidRPr="009A6DB3">
        <w:rPr>
          <w:color w:val="000000"/>
          <w:sz w:val="28"/>
        </w:rPr>
        <w:t>иходящим на рабочее место внешним шумом). Использование средств  индивидуальной защиты;</w:t>
      </w:r>
    </w:p>
    <w:p w:rsidR="002F37DD" w:rsidRPr="009A6DB3" w:rsidRDefault="002F37DD" w:rsidP="002F37DD">
      <w:pPr>
        <w:tabs>
          <w:tab w:val="left" w:pos="710"/>
        </w:tabs>
        <w:ind w:firstLine="567"/>
        <w:jc w:val="both"/>
        <w:rPr>
          <w:color w:val="000000"/>
          <w:sz w:val="28"/>
        </w:rPr>
      </w:pPr>
      <w:r w:rsidRPr="009A6DB3">
        <w:rPr>
          <w:color w:val="000000"/>
          <w:sz w:val="28"/>
        </w:rPr>
        <w:t>–</w:t>
      </w:r>
      <w:r w:rsidRPr="009A6DB3">
        <w:rPr>
          <w:color w:val="000000"/>
          <w:sz w:val="28"/>
          <w:lang w:val="kk-KZ"/>
        </w:rPr>
        <w:t xml:space="preserve"> </w:t>
      </w:r>
      <w:r w:rsidRPr="009A6DB3">
        <w:rPr>
          <w:color w:val="000000"/>
          <w:sz w:val="28"/>
        </w:rPr>
        <w:t xml:space="preserve"> дифференцированное увеличение суммы платежей за шум, издаваемый передвижными источниками и экономическое стимулирование (снижение налогов, дотации) предприятий железнодорожного транспорта за мероприятия, направленные на снижения уровня шума. </w:t>
      </w:r>
    </w:p>
    <w:p w:rsidR="002F37DD" w:rsidRPr="009A6DB3" w:rsidRDefault="002F37DD" w:rsidP="002F37DD">
      <w:pPr>
        <w:ind w:firstLine="567"/>
        <w:jc w:val="both"/>
        <w:rPr>
          <w:snapToGrid w:val="0"/>
          <w:sz w:val="28"/>
        </w:rPr>
      </w:pPr>
      <w:r w:rsidRPr="009A6DB3">
        <w:rPr>
          <w:snapToGrid w:val="0"/>
          <w:color w:val="000000"/>
          <w:sz w:val="28"/>
        </w:rPr>
        <w:t>Следует отметить, что причиной болезни периферических сосудов, возможно, является вибрация, которая имеется в работе проводников, машинистов локомотивов и их помощников, а нервная напряженность труда приводит к повышению заболеваемости ишемической болезнью сердца и гипертонией.</w:t>
      </w:r>
    </w:p>
    <w:p w:rsidR="002F37DD" w:rsidRPr="009A6DB3" w:rsidRDefault="002F37DD" w:rsidP="002F37DD">
      <w:pPr>
        <w:ind w:firstLine="567"/>
        <w:jc w:val="both"/>
        <w:rPr>
          <w:snapToGrid w:val="0"/>
          <w:color w:val="000000"/>
          <w:sz w:val="28"/>
        </w:rPr>
      </w:pPr>
      <w:r w:rsidRPr="009A6DB3">
        <w:rPr>
          <w:snapToGrid w:val="0"/>
          <w:color w:val="000000"/>
          <w:sz w:val="28"/>
        </w:rPr>
        <w:t>Тепловозы являются источниками выделения во внешнюю среду отработанных газов, содержащих комплекс вредных веществ. В кабины и машинные отделения поступают окись углерода, окись азота, сернистый ангидрид, альдегиды, ароматические углеводороды. Наряду с отработанными газами воздух в кабинах загрязняется парами дизельного топлива.</w:t>
      </w:r>
    </w:p>
    <w:p w:rsidR="002F37DD" w:rsidRPr="009A6DB3" w:rsidRDefault="002F37DD" w:rsidP="002F37DD">
      <w:pPr>
        <w:ind w:firstLine="567"/>
        <w:jc w:val="both"/>
        <w:rPr>
          <w:snapToGrid w:val="0"/>
          <w:sz w:val="28"/>
        </w:rPr>
      </w:pPr>
      <w:r w:rsidRPr="009A6DB3">
        <w:rPr>
          <w:snapToGrid w:val="0"/>
          <w:color w:val="000000"/>
          <w:sz w:val="28"/>
        </w:rPr>
        <w:t>Угарный газ и окислы азота, выделяемые при работе железнодорожного транспорта, выступают причиной головных болей, усталости, низкой трудоспособности. Сернистый газ способствует бесплодию и врожденным уродствам.</w:t>
      </w:r>
    </w:p>
    <w:p w:rsidR="002F37DD" w:rsidRPr="009A6DB3" w:rsidRDefault="002F37DD" w:rsidP="002F37DD">
      <w:pPr>
        <w:ind w:firstLine="567"/>
        <w:jc w:val="both"/>
        <w:rPr>
          <w:snapToGrid w:val="0"/>
          <w:sz w:val="28"/>
        </w:rPr>
      </w:pPr>
      <w:r w:rsidRPr="009A6DB3">
        <w:rPr>
          <w:snapToGrid w:val="0"/>
          <w:color w:val="000000"/>
          <w:sz w:val="28"/>
        </w:rPr>
        <w:t>Машинисты электровозов подвержены действию таких факторов, как общая вибрация и шум, а на тепловозах добавляется ингаляционное действие вредных веществ, содержащихся в отработанных газах и топлива.</w:t>
      </w:r>
    </w:p>
    <w:p w:rsidR="002F37DD" w:rsidRPr="009A6DB3" w:rsidRDefault="002F37DD" w:rsidP="002F37DD">
      <w:pPr>
        <w:ind w:firstLine="567"/>
        <w:jc w:val="both"/>
        <w:rPr>
          <w:snapToGrid w:val="0"/>
          <w:sz w:val="28"/>
        </w:rPr>
      </w:pPr>
      <w:r w:rsidRPr="009A6DB3">
        <w:rPr>
          <w:snapToGrid w:val="0"/>
          <w:color w:val="000000"/>
          <w:sz w:val="28"/>
        </w:rPr>
        <w:t>Установлено, что уровень заболеваемости машинистов тепловозов по многим параметрам значительно выше, чем машинистов электровозов. Так по неврозам уровень заболеваемости выше примерно в 1,3 раза, по начальным явлениям церебрального склероза в 4,75 раза, по стенокардии в 1,65</w:t>
      </w:r>
      <w:r w:rsidRPr="009A6DB3">
        <w:rPr>
          <w:snapToGrid w:val="0"/>
          <w:color w:val="000000"/>
          <w:sz w:val="28"/>
          <w:lang w:val="ru-MO"/>
        </w:rPr>
        <w:t xml:space="preserve"> </w:t>
      </w:r>
      <w:r w:rsidRPr="009A6DB3">
        <w:rPr>
          <w:snapToGrid w:val="0"/>
          <w:color w:val="000000"/>
          <w:sz w:val="28"/>
        </w:rPr>
        <w:t>раза, по хроническому бронхиту и пневмосклерозу в 1,57</w:t>
      </w:r>
      <w:r w:rsidRPr="009A6DB3">
        <w:rPr>
          <w:snapToGrid w:val="0"/>
          <w:color w:val="000000"/>
          <w:sz w:val="28"/>
          <w:lang w:val="ru-MO"/>
        </w:rPr>
        <w:t xml:space="preserve"> </w:t>
      </w:r>
      <w:r w:rsidRPr="009A6DB3">
        <w:rPr>
          <w:snapToGrid w:val="0"/>
          <w:color w:val="000000"/>
          <w:sz w:val="28"/>
        </w:rPr>
        <w:t>раза. С учетом того, что характер трудового процесса машинистов примерно одинаков, разницу в уровне заболеваемости можно объяснить, в основном, различиями в степени загрязнения воздушной среды в рабочей зоне химическими веществами.</w:t>
      </w:r>
    </w:p>
    <w:p w:rsidR="002F37DD" w:rsidRPr="009A6DB3" w:rsidRDefault="002F37DD" w:rsidP="002F37DD">
      <w:pPr>
        <w:ind w:firstLine="567"/>
        <w:jc w:val="both"/>
        <w:rPr>
          <w:snapToGrid w:val="0"/>
          <w:sz w:val="28"/>
        </w:rPr>
      </w:pPr>
      <w:r w:rsidRPr="009A6DB3">
        <w:rPr>
          <w:snapToGrid w:val="0"/>
          <w:color w:val="000000"/>
          <w:sz w:val="28"/>
        </w:rPr>
        <w:lastRenderedPageBreak/>
        <w:t>Высокий уровень износа подвижного состава и нехватка средств на приобретение необходимых для его работы материалов, запасных частей, проблема загрязнения окружающей среды усугубляются нередкими в нынешней ситуации аварийными залповыми выбросами.</w:t>
      </w:r>
    </w:p>
    <w:p w:rsidR="002F37DD" w:rsidRPr="009A6DB3" w:rsidRDefault="002F37DD" w:rsidP="002F37DD">
      <w:pPr>
        <w:ind w:firstLine="567"/>
        <w:jc w:val="both"/>
        <w:rPr>
          <w:snapToGrid w:val="0"/>
          <w:sz w:val="28"/>
        </w:rPr>
      </w:pPr>
      <w:proofErr w:type="gramStart"/>
      <w:r w:rsidRPr="009A6DB3">
        <w:rPr>
          <w:snapToGrid w:val="0"/>
          <w:color w:val="000000"/>
          <w:sz w:val="28"/>
        </w:rPr>
        <w:t>На железнодорожном транспорте при эксплуатации котельных установок в результате сжигания твердого топлива с дымовыми газами в атмосферу</w:t>
      </w:r>
      <w:proofErr w:type="gramEnd"/>
      <w:r w:rsidRPr="009A6DB3">
        <w:rPr>
          <w:snapToGrid w:val="0"/>
          <w:color w:val="000000"/>
          <w:sz w:val="28"/>
        </w:rPr>
        <w:t xml:space="preserve"> выделяются: летучая зола с частицами несгоревшего топлива; оксиды серы, углерода, азота. При сжигании мазута с дымовыми газами выбрасываются: оксиды серы; диоксид азота; твердые продукты неполного сгорания (сажа); соединения ванадия. При сжигании природного газа с дымовыми газами выбрасываются диоксид азота и оксид углерода. Наибольшее выделение твердых загрязняющих веществ в воздушную среду происходит при сушке и транспортировке песка, загрузке сухого песка в локомотив.</w:t>
      </w:r>
    </w:p>
    <w:p w:rsidR="002F37DD" w:rsidRPr="009A6DB3" w:rsidRDefault="002F37DD" w:rsidP="002F37DD">
      <w:pPr>
        <w:ind w:firstLine="567"/>
        <w:jc w:val="both"/>
        <w:rPr>
          <w:snapToGrid w:val="0"/>
          <w:sz w:val="28"/>
        </w:rPr>
      </w:pPr>
      <w:r w:rsidRPr="009A6DB3">
        <w:rPr>
          <w:snapToGrid w:val="0"/>
          <w:color w:val="000000"/>
          <w:sz w:val="28"/>
        </w:rPr>
        <w:t>При выполнении сварочных работ в зоне органов дыхания образуются концентрации: сварочного аэрозоля, оксидов марганца, соединений кремния, фторидов, фтористого водорода.</w:t>
      </w:r>
    </w:p>
    <w:p w:rsidR="002F37DD" w:rsidRPr="009A6DB3" w:rsidRDefault="002F37DD" w:rsidP="002F37DD">
      <w:pPr>
        <w:ind w:firstLine="567"/>
        <w:jc w:val="both"/>
        <w:rPr>
          <w:snapToGrid w:val="0"/>
          <w:sz w:val="28"/>
        </w:rPr>
      </w:pPr>
      <w:r w:rsidRPr="009A6DB3">
        <w:rPr>
          <w:snapToGrid w:val="0"/>
          <w:color w:val="000000"/>
          <w:sz w:val="28"/>
        </w:rPr>
        <w:t>При ремонте и зарядке аккумуляторов выделяются пары кислот и щелочей, окислы свинца.</w:t>
      </w:r>
    </w:p>
    <w:p w:rsidR="002F37DD" w:rsidRPr="009A6DB3" w:rsidRDefault="002F37DD" w:rsidP="002F37DD">
      <w:pPr>
        <w:ind w:firstLine="567"/>
        <w:jc w:val="both"/>
        <w:rPr>
          <w:snapToGrid w:val="0"/>
          <w:sz w:val="28"/>
        </w:rPr>
      </w:pPr>
      <w:r w:rsidRPr="009A6DB3">
        <w:rPr>
          <w:snapToGrid w:val="0"/>
          <w:color w:val="000000"/>
          <w:sz w:val="28"/>
        </w:rPr>
        <w:t>В кузнечных участках выделяется окись углерода, сернистый ангидрид, сажа, бен</w:t>
      </w:r>
      <w:proofErr w:type="gramStart"/>
      <w:r w:rsidRPr="009A6DB3">
        <w:rPr>
          <w:snapToGrid w:val="0"/>
          <w:color w:val="000000"/>
          <w:sz w:val="28"/>
        </w:rPr>
        <w:t>з(</w:t>
      </w:r>
      <w:proofErr w:type="gramEnd"/>
      <w:r w:rsidRPr="009A6DB3">
        <w:rPr>
          <w:snapToGrid w:val="0"/>
          <w:color w:val="000000"/>
          <w:sz w:val="28"/>
        </w:rPr>
        <w:t>а)пирен. Из столярных и деревообрабатывающих цехов в атмосферу выделяются древесная пыль.</w:t>
      </w:r>
    </w:p>
    <w:p w:rsidR="002F37DD" w:rsidRPr="009A6DB3" w:rsidRDefault="002F37DD" w:rsidP="002F37DD">
      <w:pPr>
        <w:ind w:firstLine="567"/>
        <w:jc w:val="both"/>
        <w:rPr>
          <w:snapToGrid w:val="0"/>
          <w:sz w:val="28"/>
        </w:rPr>
      </w:pPr>
      <w:r w:rsidRPr="009A6DB3">
        <w:rPr>
          <w:snapToGrid w:val="0"/>
          <w:color w:val="000000"/>
          <w:sz w:val="28"/>
        </w:rPr>
        <w:t xml:space="preserve">Для количественной оценки мощности выбросов в таблице 13 представлены сведения о вредных выбросах в атмосферу от стационарных источников локомотивного депо одной из станций ЮКО. </w:t>
      </w:r>
    </w:p>
    <w:p w:rsidR="002F37DD" w:rsidRPr="009A6DB3" w:rsidRDefault="002F37DD" w:rsidP="002F37DD">
      <w:pPr>
        <w:ind w:firstLine="567"/>
        <w:jc w:val="both"/>
        <w:rPr>
          <w:snapToGrid w:val="0"/>
          <w:sz w:val="28"/>
        </w:rPr>
      </w:pPr>
      <w:r w:rsidRPr="009A6DB3">
        <w:rPr>
          <w:snapToGrid w:val="0"/>
          <w:color w:val="000000"/>
          <w:sz w:val="28"/>
        </w:rPr>
        <w:t>Из приведенных данных следует, что основными источниками загрязнения атмосферы являются котельные, на долю которых приходится более 90% валового выброса депо. Выбросы остальных источников технологически носят кратковременный характер и поэтому мало влияют на загрязнение атмосферы.</w:t>
      </w:r>
    </w:p>
    <w:p w:rsidR="002F37DD" w:rsidRPr="009A6DB3" w:rsidRDefault="002F37DD" w:rsidP="002F37DD">
      <w:pPr>
        <w:ind w:firstLine="567"/>
        <w:jc w:val="both"/>
        <w:rPr>
          <w:snapToGrid w:val="0"/>
          <w:sz w:val="28"/>
        </w:rPr>
      </w:pPr>
      <w:r w:rsidRPr="009A6DB3">
        <w:rPr>
          <w:snapToGrid w:val="0"/>
          <w:color w:val="000000"/>
          <w:sz w:val="28"/>
        </w:rPr>
        <w:t>Существующие методы определения размеров платы за ресурсы пока не учитывают всех факторов формирования их стоимости. Например, методы стоимостной оценки от шумового загрязнения окружающей среды при работе железнодорожного транспорта еще не изучены.</w:t>
      </w:r>
    </w:p>
    <w:p w:rsidR="002F37DD" w:rsidRPr="009A6DB3" w:rsidRDefault="002F37DD" w:rsidP="002F37DD">
      <w:pPr>
        <w:ind w:firstLine="567"/>
        <w:jc w:val="both"/>
        <w:rPr>
          <w:snapToGrid w:val="0"/>
          <w:sz w:val="28"/>
        </w:rPr>
      </w:pPr>
      <w:r w:rsidRPr="009A6DB3">
        <w:rPr>
          <w:snapToGrid w:val="0"/>
          <w:color w:val="000000"/>
          <w:sz w:val="28"/>
        </w:rPr>
        <w:t>Платежи за нормативное загрязнение окружающей среды оплачиваются природопользователями за фактические объемы загрязнения окружающей среды с включением в себестоимость продукции (работ и услуг) [56].</w:t>
      </w:r>
    </w:p>
    <w:p w:rsidR="002F37DD" w:rsidRPr="009A6DB3" w:rsidRDefault="002F37DD" w:rsidP="002F37DD">
      <w:pPr>
        <w:ind w:firstLine="567"/>
        <w:jc w:val="both"/>
        <w:rPr>
          <w:rFonts w:ascii="Arial" w:hAnsi="Arial"/>
          <w:snapToGrid w:val="0"/>
          <w:sz w:val="28"/>
        </w:rPr>
      </w:pPr>
      <w:r w:rsidRPr="009A6DB3">
        <w:rPr>
          <w:snapToGrid w:val="0"/>
          <w:color w:val="000000"/>
          <w:sz w:val="28"/>
        </w:rPr>
        <w:t>По Южно-Казахстанской области железнодорожным транспортом за 2011 год перевезено 9315 тыс. тонн грузов, что выше уровня 2010 года на 12,9</w:t>
      </w:r>
      <w:r w:rsidRPr="009A6DB3">
        <w:rPr>
          <w:snapToGrid w:val="0"/>
          <w:color w:val="000000"/>
          <w:sz w:val="28"/>
          <w:lang w:val="kk-KZ"/>
        </w:rPr>
        <w:t xml:space="preserve"> </w:t>
      </w:r>
      <w:r w:rsidRPr="009A6DB3">
        <w:rPr>
          <w:snapToGrid w:val="0"/>
          <w:color w:val="000000"/>
          <w:sz w:val="28"/>
        </w:rPr>
        <w:t xml:space="preserve">%. Наибольший удельный вес по перевозке грузов приходится на Сайрамский район (67,3 %) и </w:t>
      </w:r>
      <w:proofErr w:type="gramStart"/>
      <w:r w:rsidRPr="009A6DB3">
        <w:rPr>
          <w:snapToGrid w:val="0"/>
          <w:color w:val="000000"/>
          <w:sz w:val="28"/>
        </w:rPr>
        <w:t>г</w:t>
      </w:r>
      <w:proofErr w:type="gramEnd"/>
      <w:r w:rsidRPr="009A6DB3">
        <w:rPr>
          <w:snapToGrid w:val="0"/>
          <w:color w:val="000000"/>
          <w:sz w:val="28"/>
        </w:rPr>
        <w:t>. Шымкент (21,7</w:t>
      </w:r>
      <w:r w:rsidRPr="009A6DB3">
        <w:rPr>
          <w:snapToGrid w:val="0"/>
          <w:color w:val="000000"/>
          <w:sz w:val="28"/>
          <w:lang w:val="kk-KZ"/>
        </w:rPr>
        <w:t xml:space="preserve"> </w:t>
      </w:r>
      <w:r w:rsidRPr="009A6DB3">
        <w:rPr>
          <w:snapToGrid w:val="0"/>
          <w:color w:val="000000"/>
          <w:sz w:val="28"/>
        </w:rPr>
        <w:t>%). Этим видом транспорта перевезено 0,6млн. пассажиров. Грузооборот составил 6333 млн. тонно-км, пассажирооборот - 121 млн.</w:t>
      </w:r>
      <w:r w:rsidRPr="009A6DB3">
        <w:rPr>
          <w:snapToGrid w:val="0"/>
          <w:color w:val="FF0000"/>
          <w:sz w:val="28"/>
        </w:rPr>
        <w:t xml:space="preserve"> </w:t>
      </w:r>
      <w:r w:rsidRPr="009A6DB3">
        <w:rPr>
          <w:snapToGrid w:val="0"/>
          <w:sz w:val="28"/>
        </w:rPr>
        <w:t>пассажиро-км.</w:t>
      </w:r>
    </w:p>
    <w:p w:rsidR="002F37DD" w:rsidRPr="009A6DB3" w:rsidRDefault="002F37DD" w:rsidP="002F37DD">
      <w:pPr>
        <w:ind w:firstLine="567"/>
        <w:jc w:val="both"/>
        <w:rPr>
          <w:rFonts w:ascii="Arial" w:hAnsi="Arial"/>
          <w:snapToGrid w:val="0"/>
          <w:sz w:val="28"/>
        </w:rPr>
      </w:pPr>
      <w:r w:rsidRPr="009A6DB3">
        <w:rPr>
          <w:snapToGrid w:val="0"/>
          <w:color w:val="000000"/>
          <w:sz w:val="28"/>
        </w:rPr>
        <w:t xml:space="preserve">Значительная часть отправляемых грузов по области приходится на АО  "ПетроКазахстан", основными видами отправляемых грузов которого являются нефть и ГСМ. Отправка осуществляется в различных направлениях, основные </w:t>
      </w:r>
      <w:r w:rsidRPr="009A6DB3">
        <w:rPr>
          <w:snapToGrid w:val="0"/>
          <w:color w:val="000000"/>
          <w:sz w:val="28"/>
        </w:rPr>
        <w:lastRenderedPageBreak/>
        <w:t>из которых Западно-Казахстанская область (порт Актау), Китайская Народная Республика и республики СНГ (Украина, Туркменистан).</w:t>
      </w:r>
    </w:p>
    <w:p w:rsidR="002F37DD" w:rsidRPr="009A6DB3" w:rsidRDefault="002F37DD" w:rsidP="002F37DD">
      <w:pPr>
        <w:jc w:val="both"/>
        <w:rPr>
          <w:snapToGrid w:val="0"/>
          <w:sz w:val="28"/>
        </w:rPr>
      </w:pPr>
    </w:p>
    <w:p w:rsidR="002F37DD" w:rsidRPr="009A6DB3" w:rsidRDefault="002F37DD" w:rsidP="002F37DD">
      <w:pPr>
        <w:pStyle w:val="21"/>
        <w:spacing w:line="240" w:lineRule="auto"/>
        <w:ind w:firstLine="0"/>
        <w:rPr>
          <w:b w:val="0"/>
        </w:rPr>
      </w:pPr>
      <w:r w:rsidRPr="009A6DB3">
        <w:rPr>
          <w:b w:val="0"/>
        </w:rPr>
        <w:t xml:space="preserve">Таблица 13 </w:t>
      </w:r>
      <w:r w:rsidRPr="009A6DB3">
        <w:rPr>
          <w:color w:val="000000"/>
        </w:rPr>
        <w:t>–</w:t>
      </w:r>
      <w:r w:rsidRPr="009A6DB3">
        <w:rPr>
          <w:color w:val="000000"/>
          <w:lang w:val="kk-KZ"/>
        </w:rPr>
        <w:t xml:space="preserve"> </w:t>
      </w:r>
      <w:r w:rsidRPr="009A6DB3">
        <w:rPr>
          <w:b w:val="0"/>
        </w:rPr>
        <w:t>Платежи за загрязнение окружающей среды  по эксплуатационн</w:t>
      </w:r>
      <w:proofErr w:type="gramStart"/>
      <w:r w:rsidRPr="009A6DB3">
        <w:rPr>
          <w:b w:val="0"/>
        </w:rPr>
        <w:t>о-</w:t>
      </w:r>
      <w:proofErr w:type="gramEnd"/>
      <w:r w:rsidRPr="009A6DB3">
        <w:rPr>
          <w:b w:val="0"/>
        </w:rPr>
        <w:t xml:space="preserve"> локомотивному депо Арысь  за 2011 г.</w:t>
      </w:r>
    </w:p>
    <w:p w:rsidR="002F37DD" w:rsidRPr="009A6DB3" w:rsidRDefault="002F37DD" w:rsidP="002F37DD">
      <w:pPr>
        <w:jc w:val="center"/>
        <w:rPr>
          <w:b/>
          <w:snapToGrid w:val="0"/>
          <w:sz w:val="28"/>
        </w:rPr>
      </w:pPr>
    </w:p>
    <w:tbl>
      <w:tblPr>
        <w:tblW w:w="0" w:type="auto"/>
        <w:tblInd w:w="40" w:type="dxa"/>
        <w:tblLayout w:type="fixed"/>
        <w:tblCellMar>
          <w:left w:w="40" w:type="dxa"/>
          <w:right w:w="40" w:type="dxa"/>
        </w:tblCellMar>
        <w:tblLook w:val="04A0"/>
      </w:tblPr>
      <w:tblGrid>
        <w:gridCol w:w="442"/>
        <w:gridCol w:w="1978"/>
        <w:gridCol w:w="720"/>
        <w:gridCol w:w="998"/>
        <w:gridCol w:w="1277"/>
        <w:gridCol w:w="1425"/>
        <w:gridCol w:w="864"/>
        <w:gridCol w:w="854"/>
        <w:gridCol w:w="1008"/>
      </w:tblGrid>
      <w:tr w:rsidR="002F37DD" w:rsidRPr="009A6DB3" w:rsidTr="001A20F6">
        <w:trPr>
          <w:trHeight w:val="1361"/>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center"/>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Вредные вещества</w:t>
            </w:r>
          </w:p>
          <w:p w:rsidR="002F37DD" w:rsidRPr="009A6DB3" w:rsidRDefault="002F37DD" w:rsidP="001A20F6">
            <w:pPr>
              <w:spacing w:line="276" w:lineRule="auto"/>
              <w:jc w:val="center"/>
              <w:rPr>
                <w:snapToGrid w:val="0"/>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Ед. изм</w:t>
            </w:r>
          </w:p>
          <w:p w:rsidR="002F37DD" w:rsidRPr="009A6DB3" w:rsidRDefault="002F37DD" w:rsidP="001A20F6">
            <w:pPr>
              <w:spacing w:line="276" w:lineRule="auto"/>
              <w:jc w:val="center"/>
              <w:rPr>
                <w:snapToGrid w:val="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Разре</w:t>
            </w:r>
            <w:r w:rsidRPr="009A6DB3">
              <w:rPr>
                <w:snapToGrid w:val="0"/>
                <w:color w:val="000000"/>
                <w:sz w:val="24"/>
                <w:szCs w:val="24"/>
                <w:lang w:eastAsia="en-US"/>
              </w:rPr>
              <w:softHyphen/>
              <w:t>шен</w:t>
            </w:r>
            <w:r w:rsidRPr="009A6DB3">
              <w:rPr>
                <w:snapToGrid w:val="0"/>
                <w:color w:val="000000"/>
                <w:sz w:val="24"/>
                <w:szCs w:val="24"/>
                <w:lang w:eastAsia="en-US"/>
              </w:rPr>
              <w:softHyphen/>
              <w:t>ный вы</w:t>
            </w:r>
            <w:r w:rsidRPr="009A6DB3">
              <w:rPr>
                <w:snapToGrid w:val="0"/>
                <w:color w:val="000000"/>
                <w:sz w:val="24"/>
                <w:szCs w:val="24"/>
                <w:lang w:eastAsia="en-US"/>
              </w:rPr>
              <w:softHyphen/>
              <w:t>брос</w:t>
            </w: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Факти</w:t>
            </w:r>
            <w:r w:rsidRPr="009A6DB3">
              <w:rPr>
                <w:snapToGrid w:val="0"/>
                <w:color w:val="000000"/>
                <w:sz w:val="24"/>
                <w:szCs w:val="24"/>
                <w:lang w:eastAsia="en-US"/>
              </w:rPr>
              <w:softHyphen/>
              <w:t>ческий выброс</w:t>
            </w:r>
          </w:p>
          <w:p w:rsidR="002F37DD" w:rsidRPr="009A6DB3" w:rsidRDefault="002F37DD" w:rsidP="001A20F6">
            <w:pPr>
              <w:spacing w:line="276" w:lineRule="auto"/>
              <w:jc w:val="center"/>
              <w:rPr>
                <w:snapToGrid w:val="0"/>
                <w:sz w:val="24"/>
                <w:szCs w:val="24"/>
                <w:lang w:eastAsia="en-US"/>
              </w:rPr>
            </w:pP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Факти</w:t>
            </w:r>
            <w:r w:rsidRPr="009A6DB3">
              <w:rPr>
                <w:snapToGrid w:val="0"/>
                <w:color w:val="000000"/>
                <w:sz w:val="24"/>
                <w:szCs w:val="24"/>
                <w:lang w:eastAsia="en-US"/>
              </w:rPr>
              <w:softHyphen/>
              <w:t>ческий выброс усл.тн.</w:t>
            </w: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Ставка тг/ усл. тн.</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Коэф фици ент</w:t>
            </w:r>
          </w:p>
          <w:p w:rsidR="002F37DD" w:rsidRPr="009A6DB3" w:rsidRDefault="002F37DD" w:rsidP="001A20F6">
            <w:pPr>
              <w:spacing w:line="276" w:lineRule="auto"/>
              <w:jc w:val="center"/>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Всего платежей, тенге</w:t>
            </w:r>
          </w:p>
        </w:tc>
      </w:tr>
      <w:tr w:rsidR="002F37DD" w:rsidRPr="009A6DB3" w:rsidTr="001A20F6">
        <w:trPr>
          <w:trHeight w:val="348"/>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val="en-US" w:eastAsia="en-US"/>
              </w:rPr>
              <w:t>I</w:t>
            </w:r>
          </w:p>
        </w:tc>
        <w:tc>
          <w:tcPr>
            <w:tcW w:w="9124" w:type="dxa"/>
            <w:gridSpan w:val="8"/>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Газообразные и жидкие вещества:</w:t>
            </w:r>
          </w:p>
        </w:tc>
      </w:tr>
      <w:tr w:rsidR="002F37DD" w:rsidRPr="009A6DB3" w:rsidTr="001A20F6">
        <w:trPr>
          <w:trHeight w:val="458"/>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rPr>
                <w:rFonts w:ascii="Calibri" w:eastAsia="Calibri" w:hAnsi="Calibri"/>
                <w:sz w:val="22"/>
                <w:szCs w:val="22"/>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-диоксид серы</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тн.</w:t>
            </w: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6,174</w:t>
            </w: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5,848</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116,96</w:t>
            </w: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20</w:t>
            </w: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150177</w:t>
            </w:r>
          </w:p>
        </w:tc>
      </w:tr>
      <w:tr w:rsidR="002F37DD" w:rsidRPr="009A6DB3" w:rsidTr="001A20F6">
        <w:trPr>
          <w:trHeight w:val="672"/>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-оксид углерода</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both"/>
              <w:rPr>
                <w:snapToGrid w:val="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27,524</w:t>
            </w: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81</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26,973</w:t>
            </w: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0,333</w:t>
            </w:r>
          </w:p>
          <w:p w:rsidR="002F37DD" w:rsidRPr="009A6DB3" w:rsidRDefault="002F37DD" w:rsidP="001A20F6">
            <w:pPr>
              <w:spacing w:line="276" w:lineRule="auto"/>
              <w:jc w:val="both"/>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34633</w:t>
            </w:r>
          </w:p>
        </w:tc>
      </w:tr>
      <w:tr w:rsidR="002F37DD" w:rsidRPr="009A6DB3" w:rsidTr="001A20F6">
        <w:trPr>
          <w:trHeight w:val="446"/>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rPr>
                <w:rFonts w:ascii="Calibri" w:eastAsia="Calibri" w:hAnsi="Calibri"/>
                <w:sz w:val="22"/>
                <w:szCs w:val="22"/>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-диоксид азота</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6,81</w:t>
            </w: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0,68</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17</w:t>
            </w: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25</w:t>
            </w: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21828</w:t>
            </w:r>
          </w:p>
        </w:tc>
      </w:tr>
      <w:tr w:rsidR="002F37DD" w:rsidRPr="009A6DB3" w:rsidTr="001A20F6">
        <w:trPr>
          <w:trHeight w:val="326"/>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rPr>
                <w:rFonts w:ascii="Calibri" w:eastAsia="Calibri" w:hAnsi="Calibri"/>
                <w:sz w:val="22"/>
                <w:szCs w:val="22"/>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-оксид азота</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6,174</w:t>
            </w: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0,072</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1,2</w:t>
            </w: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16,667</w:t>
            </w: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1540</w:t>
            </w:r>
          </w:p>
        </w:tc>
      </w:tr>
      <w:tr w:rsidR="002F37DD" w:rsidRPr="009A6DB3" w:rsidTr="001A20F6">
        <w:trPr>
          <w:trHeight w:val="326"/>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-аэрозоль</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0,009</w:t>
            </w: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0,000472</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0,00314</w:t>
            </w: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6,66</w:t>
            </w: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4</w:t>
            </w:r>
          </w:p>
        </w:tc>
      </w:tr>
      <w:tr w:rsidR="002F37DD" w:rsidRPr="009A6DB3" w:rsidTr="001A20F6">
        <w:trPr>
          <w:trHeight w:val="662"/>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-аэрозоль ед. калия</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both"/>
              <w:rPr>
                <w:snapToGrid w:val="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0,009</w:t>
            </w:r>
          </w:p>
          <w:p w:rsidR="002F37DD" w:rsidRPr="009A6DB3" w:rsidRDefault="002F37DD" w:rsidP="001A20F6">
            <w:pPr>
              <w:spacing w:line="276" w:lineRule="auto"/>
              <w:jc w:val="both"/>
              <w:rPr>
                <w:snapToGrid w:val="0"/>
                <w:sz w:val="24"/>
                <w:szCs w:val="24"/>
                <w:lang w:eastAsia="en-US"/>
              </w:rPr>
            </w:pP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0,001024</w:t>
            </w:r>
          </w:p>
          <w:p w:rsidR="002F37DD" w:rsidRPr="009A6DB3" w:rsidRDefault="002F37DD" w:rsidP="001A20F6">
            <w:pPr>
              <w:spacing w:line="276" w:lineRule="auto"/>
              <w:jc w:val="both"/>
              <w:rPr>
                <w:snapToGrid w:val="0"/>
                <w:sz w:val="24"/>
                <w:szCs w:val="24"/>
                <w:lang w:eastAsia="en-US"/>
              </w:rPr>
            </w:pP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0,1024</w:t>
            </w:r>
          </w:p>
          <w:p w:rsidR="002F37DD" w:rsidRPr="009A6DB3" w:rsidRDefault="002F37DD" w:rsidP="001A20F6">
            <w:pPr>
              <w:spacing w:line="276" w:lineRule="auto"/>
              <w:jc w:val="both"/>
              <w:rPr>
                <w:snapToGrid w:val="0"/>
                <w:sz w:val="24"/>
                <w:szCs w:val="24"/>
                <w:lang w:eastAsia="en-US"/>
              </w:rPr>
            </w:pP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100</w:t>
            </w:r>
          </w:p>
          <w:p w:rsidR="002F37DD" w:rsidRPr="009A6DB3" w:rsidRDefault="002F37DD" w:rsidP="001A20F6">
            <w:pPr>
              <w:spacing w:line="276" w:lineRule="auto"/>
              <w:jc w:val="both"/>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131</w:t>
            </w:r>
          </w:p>
        </w:tc>
      </w:tr>
      <w:tr w:rsidR="002F37DD" w:rsidRPr="009A6DB3" w:rsidTr="001A20F6">
        <w:trPr>
          <w:trHeight w:val="662"/>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rPr>
                <w:rFonts w:ascii="Calibri" w:eastAsia="Calibri" w:hAnsi="Calibri"/>
                <w:sz w:val="22"/>
                <w:szCs w:val="22"/>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Сернистый ангидрид</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both"/>
              <w:rPr>
                <w:snapToGrid w:val="0"/>
                <w:color w:val="00000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27,524</w:t>
            </w: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1,756</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35,12</w:t>
            </w: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20</w:t>
            </w: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45094</w:t>
            </w:r>
          </w:p>
        </w:tc>
      </w:tr>
      <w:tr w:rsidR="002F37DD" w:rsidRPr="009A6DB3" w:rsidTr="001A20F6">
        <w:trPr>
          <w:trHeight w:val="424"/>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rPr>
                <w:rFonts w:ascii="Calibri" w:eastAsia="Calibri" w:hAnsi="Calibri"/>
                <w:sz w:val="22"/>
                <w:szCs w:val="22"/>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Окись углерода</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both"/>
              <w:rPr>
                <w:snapToGrid w:val="0"/>
                <w:color w:val="00000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7,864</w:t>
            </w: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0,367</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0,122</w:t>
            </w: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0,333</w:t>
            </w: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color w:val="000000"/>
                <w:sz w:val="24"/>
                <w:szCs w:val="24"/>
                <w:lang w:eastAsia="en-US"/>
              </w:rPr>
            </w:pPr>
            <w:r w:rsidRPr="009A6DB3">
              <w:rPr>
                <w:snapToGrid w:val="0"/>
                <w:color w:val="000000"/>
                <w:sz w:val="24"/>
                <w:szCs w:val="24"/>
                <w:lang w:eastAsia="en-US"/>
              </w:rPr>
              <w:t>157</w:t>
            </w:r>
          </w:p>
        </w:tc>
      </w:tr>
      <w:tr w:rsidR="002F37DD" w:rsidRPr="009A6DB3" w:rsidTr="001A20F6">
        <w:trPr>
          <w:trHeight w:val="335"/>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val="en-US" w:eastAsia="en-US"/>
              </w:rPr>
              <w:t>II</w:t>
            </w:r>
          </w:p>
        </w:tc>
        <w:tc>
          <w:tcPr>
            <w:tcW w:w="9124" w:type="dxa"/>
            <w:gridSpan w:val="8"/>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Твердые вещества:</w:t>
            </w:r>
          </w:p>
        </w:tc>
      </w:tr>
      <w:tr w:rsidR="002F37DD" w:rsidRPr="009A6DB3" w:rsidTr="001A20F6">
        <w:trPr>
          <w:trHeight w:val="336"/>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rPr>
                <w:rFonts w:ascii="Calibri" w:eastAsia="Calibri" w:hAnsi="Calibri"/>
                <w:sz w:val="22"/>
                <w:szCs w:val="22"/>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-сажа</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8,708</w:t>
            </w: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1,05</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21</w:t>
            </w: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20</w:t>
            </w: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26964</w:t>
            </w:r>
          </w:p>
        </w:tc>
      </w:tr>
      <w:tr w:rsidR="002F37DD" w:rsidRPr="009A6DB3" w:rsidTr="001A20F6">
        <w:trPr>
          <w:trHeight w:val="653"/>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-пыль металлическая</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both"/>
              <w:rPr>
                <w:snapToGrid w:val="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0,0025</w:t>
            </w:r>
          </w:p>
          <w:p w:rsidR="002F37DD" w:rsidRPr="009A6DB3" w:rsidRDefault="002F37DD" w:rsidP="001A20F6">
            <w:pPr>
              <w:spacing w:line="276" w:lineRule="auto"/>
              <w:jc w:val="both"/>
              <w:rPr>
                <w:snapToGrid w:val="0"/>
                <w:sz w:val="24"/>
                <w:szCs w:val="24"/>
                <w:lang w:eastAsia="en-US"/>
              </w:rPr>
            </w:pP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0,008351</w:t>
            </w:r>
          </w:p>
          <w:p w:rsidR="002F37DD" w:rsidRPr="009A6DB3" w:rsidRDefault="002F37DD" w:rsidP="001A20F6">
            <w:pPr>
              <w:spacing w:line="276" w:lineRule="auto"/>
              <w:jc w:val="both"/>
              <w:rPr>
                <w:snapToGrid w:val="0"/>
                <w:sz w:val="24"/>
                <w:szCs w:val="24"/>
                <w:lang w:eastAsia="en-US"/>
              </w:rPr>
            </w:pP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0,20877</w:t>
            </w:r>
          </w:p>
          <w:p w:rsidR="002F37DD" w:rsidRPr="009A6DB3" w:rsidRDefault="002F37DD" w:rsidP="001A20F6">
            <w:pPr>
              <w:spacing w:line="276" w:lineRule="auto"/>
              <w:jc w:val="both"/>
              <w:rPr>
                <w:snapToGrid w:val="0"/>
                <w:sz w:val="24"/>
                <w:szCs w:val="24"/>
                <w:lang w:eastAsia="en-US"/>
              </w:rPr>
            </w:pP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25</w:t>
            </w:r>
          </w:p>
          <w:p w:rsidR="002F37DD" w:rsidRPr="009A6DB3" w:rsidRDefault="002F37DD" w:rsidP="001A20F6">
            <w:pPr>
              <w:spacing w:line="276" w:lineRule="auto"/>
              <w:jc w:val="both"/>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268</w:t>
            </w:r>
          </w:p>
        </w:tc>
      </w:tr>
      <w:tr w:rsidR="002F37DD" w:rsidRPr="009A6DB3" w:rsidTr="001A20F6">
        <w:trPr>
          <w:trHeight w:val="634"/>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-взвешенные вещества</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both"/>
              <w:rPr>
                <w:snapToGrid w:val="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0,09</w:t>
            </w:r>
          </w:p>
          <w:p w:rsidR="002F37DD" w:rsidRPr="009A6DB3" w:rsidRDefault="002F37DD" w:rsidP="001A20F6">
            <w:pPr>
              <w:spacing w:line="276" w:lineRule="auto"/>
              <w:jc w:val="both"/>
              <w:rPr>
                <w:snapToGrid w:val="0"/>
                <w:sz w:val="24"/>
                <w:szCs w:val="24"/>
                <w:lang w:eastAsia="en-US"/>
              </w:rPr>
            </w:pP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0,014</w:t>
            </w:r>
          </w:p>
          <w:p w:rsidR="002F37DD" w:rsidRPr="009A6DB3" w:rsidRDefault="002F37DD" w:rsidP="001A20F6">
            <w:pPr>
              <w:spacing w:line="276" w:lineRule="auto"/>
              <w:jc w:val="both"/>
              <w:rPr>
                <w:snapToGrid w:val="0"/>
                <w:sz w:val="24"/>
                <w:szCs w:val="24"/>
                <w:lang w:eastAsia="en-US"/>
              </w:rPr>
            </w:pP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0,09324</w:t>
            </w:r>
          </w:p>
          <w:p w:rsidR="002F37DD" w:rsidRPr="009A6DB3" w:rsidRDefault="002F37DD" w:rsidP="001A20F6">
            <w:pPr>
              <w:spacing w:line="276" w:lineRule="auto"/>
              <w:jc w:val="both"/>
              <w:rPr>
                <w:snapToGrid w:val="0"/>
                <w:sz w:val="24"/>
                <w:szCs w:val="24"/>
                <w:lang w:eastAsia="en-US"/>
              </w:rPr>
            </w:pP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6,66</w:t>
            </w:r>
          </w:p>
          <w:p w:rsidR="002F37DD" w:rsidRPr="009A6DB3" w:rsidRDefault="002F37DD" w:rsidP="001A20F6">
            <w:pPr>
              <w:spacing w:line="276" w:lineRule="auto"/>
              <w:jc w:val="both"/>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120</w:t>
            </w:r>
          </w:p>
        </w:tc>
      </w:tr>
      <w:tr w:rsidR="002F37DD" w:rsidRPr="009A6DB3" w:rsidTr="001A20F6">
        <w:trPr>
          <w:trHeight w:val="662"/>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-марганец и его оксиды</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both"/>
              <w:rPr>
                <w:snapToGrid w:val="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0,0012</w:t>
            </w:r>
          </w:p>
          <w:p w:rsidR="002F37DD" w:rsidRPr="009A6DB3" w:rsidRDefault="002F37DD" w:rsidP="001A20F6">
            <w:pPr>
              <w:spacing w:line="276" w:lineRule="auto"/>
              <w:jc w:val="both"/>
              <w:rPr>
                <w:snapToGrid w:val="0"/>
                <w:sz w:val="24"/>
                <w:szCs w:val="24"/>
                <w:lang w:eastAsia="en-US"/>
              </w:rPr>
            </w:pP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0,000054</w:t>
            </w:r>
          </w:p>
          <w:p w:rsidR="002F37DD" w:rsidRPr="009A6DB3" w:rsidRDefault="002F37DD" w:rsidP="001A20F6">
            <w:pPr>
              <w:spacing w:line="276" w:lineRule="auto"/>
              <w:jc w:val="both"/>
              <w:rPr>
                <w:snapToGrid w:val="0"/>
                <w:sz w:val="24"/>
                <w:szCs w:val="24"/>
                <w:lang w:eastAsia="en-US"/>
              </w:rPr>
            </w:pP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0,054</w:t>
            </w:r>
          </w:p>
          <w:p w:rsidR="002F37DD" w:rsidRPr="009A6DB3" w:rsidRDefault="002F37DD" w:rsidP="001A20F6">
            <w:pPr>
              <w:spacing w:line="276" w:lineRule="auto"/>
              <w:jc w:val="both"/>
              <w:rPr>
                <w:snapToGrid w:val="0"/>
                <w:sz w:val="24"/>
                <w:szCs w:val="24"/>
                <w:lang w:eastAsia="en-US"/>
              </w:rPr>
            </w:pP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1284</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1000</w:t>
            </w:r>
          </w:p>
          <w:p w:rsidR="002F37DD" w:rsidRPr="009A6DB3" w:rsidRDefault="002F37DD" w:rsidP="001A20F6">
            <w:pPr>
              <w:spacing w:line="276" w:lineRule="auto"/>
              <w:jc w:val="both"/>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69</w:t>
            </w:r>
          </w:p>
        </w:tc>
      </w:tr>
      <w:tr w:rsidR="002F37DD" w:rsidRPr="009A6DB3" w:rsidTr="001A20F6">
        <w:trPr>
          <w:trHeight w:val="336"/>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-автобензин</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31,354</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893</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27999</w:t>
            </w:r>
          </w:p>
        </w:tc>
      </w:tr>
      <w:tr w:rsidR="002F37DD" w:rsidRPr="009A6DB3" w:rsidTr="001A20F6">
        <w:trPr>
          <w:trHeight w:val="653"/>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-дизельное топливо</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both"/>
              <w:rPr>
                <w:snapToGrid w:val="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2732,11</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893</w:t>
            </w:r>
          </w:p>
          <w:p w:rsidR="002F37DD" w:rsidRPr="009A6DB3" w:rsidRDefault="002F37DD" w:rsidP="001A20F6">
            <w:pPr>
              <w:spacing w:line="276" w:lineRule="auto"/>
              <w:jc w:val="both"/>
              <w:rPr>
                <w:snapToGrid w:val="0"/>
                <w:sz w:val="24"/>
                <w:szCs w:val="24"/>
                <w:lang w:eastAsia="en-US"/>
              </w:rPr>
            </w:pP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2439774</w:t>
            </w:r>
          </w:p>
        </w:tc>
      </w:tr>
      <w:tr w:rsidR="002F37DD" w:rsidRPr="009A6DB3" w:rsidTr="001A20F6">
        <w:trPr>
          <w:trHeight w:val="288"/>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-твердые отходы</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w:t>
            </w:r>
          </w:p>
          <w:p w:rsidR="002F37DD" w:rsidRPr="009A6DB3" w:rsidRDefault="002F37DD" w:rsidP="001A20F6">
            <w:pPr>
              <w:spacing w:line="276" w:lineRule="auto"/>
              <w:jc w:val="both"/>
              <w:rPr>
                <w:snapToGrid w:val="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995,88</w:t>
            </w: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1198</w:t>
            </w: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1193064</w:t>
            </w:r>
          </w:p>
        </w:tc>
      </w:tr>
      <w:tr w:rsidR="002F37DD" w:rsidRPr="009A6DB3" w:rsidTr="001A20F6">
        <w:trPr>
          <w:trHeight w:val="365"/>
        </w:trPr>
        <w:tc>
          <w:tcPr>
            <w:tcW w:w="4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97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ИТОГО:</w:t>
            </w:r>
          </w:p>
        </w:tc>
        <w:tc>
          <w:tcPr>
            <w:tcW w:w="7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27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425"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86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854"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p>
        </w:tc>
        <w:tc>
          <w:tcPr>
            <w:tcW w:w="100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sz w:val="24"/>
                <w:szCs w:val="24"/>
                <w:lang w:eastAsia="en-US"/>
              </w:rPr>
              <w:t>3941822</w:t>
            </w:r>
          </w:p>
        </w:tc>
      </w:tr>
      <w:tr w:rsidR="002F37DD" w:rsidRPr="009A6DB3" w:rsidTr="001A20F6">
        <w:trPr>
          <w:trHeight w:val="548"/>
        </w:trPr>
        <w:tc>
          <w:tcPr>
            <w:tcW w:w="9566" w:type="dxa"/>
            <w:gridSpan w:val="9"/>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firstLine="567"/>
              <w:jc w:val="both"/>
              <w:rPr>
                <w:snapToGrid w:val="0"/>
                <w:sz w:val="24"/>
                <w:szCs w:val="24"/>
                <w:lang w:eastAsia="en-US"/>
              </w:rPr>
            </w:pPr>
            <w:r w:rsidRPr="009A6DB3">
              <w:rPr>
                <w:snapToGrid w:val="0"/>
                <w:color w:val="000000"/>
                <w:sz w:val="24"/>
                <w:szCs w:val="24"/>
                <w:lang w:eastAsia="en-US"/>
              </w:rPr>
              <w:t xml:space="preserve">Примечание - </w:t>
            </w:r>
            <w:r w:rsidRPr="009A6DB3">
              <w:rPr>
                <w:snapToGrid w:val="0"/>
                <w:color w:val="000000"/>
                <w:sz w:val="24"/>
                <w:szCs w:val="24"/>
                <w:lang w:val="kk-KZ" w:eastAsia="en-US"/>
              </w:rPr>
              <w:t>С</w:t>
            </w:r>
            <w:r w:rsidRPr="009A6DB3">
              <w:rPr>
                <w:snapToGrid w:val="0"/>
                <w:color w:val="000000"/>
                <w:sz w:val="24"/>
                <w:szCs w:val="24"/>
                <w:lang w:eastAsia="en-US"/>
              </w:rPr>
              <w:t xml:space="preserve">оставлено автором на основе данных эксплуатационно-тепловозного депо Арысь Шымкентского региона </w:t>
            </w:r>
          </w:p>
        </w:tc>
      </w:tr>
    </w:tbl>
    <w:p w:rsidR="002F37DD" w:rsidRPr="009A6DB3" w:rsidRDefault="002F37DD" w:rsidP="002F37DD">
      <w:pPr>
        <w:ind w:firstLine="567"/>
        <w:jc w:val="both"/>
        <w:rPr>
          <w:snapToGrid w:val="0"/>
          <w:color w:val="000000"/>
          <w:sz w:val="28"/>
          <w:lang w:val="kk-KZ"/>
        </w:rPr>
      </w:pPr>
    </w:p>
    <w:p w:rsidR="002F37DD" w:rsidRPr="009A6DB3" w:rsidRDefault="002F37DD" w:rsidP="002F37DD">
      <w:pPr>
        <w:ind w:firstLine="567"/>
        <w:jc w:val="both"/>
        <w:rPr>
          <w:rFonts w:ascii="Arial" w:hAnsi="Arial"/>
          <w:snapToGrid w:val="0"/>
          <w:sz w:val="28"/>
        </w:rPr>
      </w:pPr>
      <w:r w:rsidRPr="009A6DB3">
        <w:rPr>
          <w:snapToGrid w:val="0"/>
          <w:color w:val="000000"/>
          <w:sz w:val="28"/>
        </w:rPr>
        <w:t xml:space="preserve">Все нефтепродукты отправляются в цистернах, в целях обеспечения безопасности и охраны окружающей среды. Прежде чем заполнить цистерны с </w:t>
      </w:r>
      <w:r w:rsidRPr="009A6DB3">
        <w:rPr>
          <w:snapToGrid w:val="0"/>
          <w:color w:val="000000"/>
          <w:sz w:val="28"/>
        </w:rPr>
        <w:lastRenderedPageBreak/>
        <w:t>нефтепродуктами, необходимо их очистить, чтобы не портить качество отгружаемой продукции.</w:t>
      </w:r>
    </w:p>
    <w:p w:rsidR="002F37DD" w:rsidRPr="009A6DB3" w:rsidRDefault="002F37DD" w:rsidP="002F37DD">
      <w:pPr>
        <w:ind w:firstLine="567"/>
        <w:jc w:val="both"/>
        <w:rPr>
          <w:rFonts w:ascii="Arial" w:hAnsi="Arial"/>
          <w:snapToGrid w:val="0"/>
          <w:sz w:val="28"/>
        </w:rPr>
      </w:pPr>
      <w:r w:rsidRPr="009A6DB3">
        <w:rPr>
          <w:snapToGrid w:val="0"/>
          <w:color w:val="000000"/>
          <w:sz w:val="28"/>
        </w:rPr>
        <w:t>Следует отметить, что транспорт является одним из крупнейших потребителей пресной воды. Большое количество воды используется всеми видами транспорта для различных технологических и технических целей (охлаждение ДВС, мойка подвижного состава и автомобилей, жидкости и растворы для различных технологических процессов).</w:t>
      </w:r>
    </w:p>
    <w:p w:rsidR="002F37DD" w:rsidRPr="009A6DB3" w:rsidRDefault="002F37DD" w:rsidP="002F37DD">
      <w:pPr>
        <w:ind w:firstLine="567"/>
        <w:jc w:val="both"/>
        <w:rPr>
          <w:rFonts w:ascii="Arial" w:hAnsi="Arial"/>
          <w:snapToGrid w:val="0"/>
          <w:sz w:val="28"/>
        </w:rPr>
      </w:pPr>
      <w:r w:rsidRPr="009A6DB3">
        <w:rPr>
          <w:snapToGrid w:val="0"/>
          <w:color w:val="000000"/>
          <w:sz w:val="28"/>
        </w:rPr>
        <w:t>В депо, автохозяйствах и на ремонтных заводах в результате обмывки локомотивов, вагонов и автомобилей, очистки и промывки деталей и узлов от смазки и грязи в моечных и выворочных установках образуются производственные сточные воды, которые со всевозможными ингредиентами переходят в почву и водоемы.</w:t>
      </w:r>
    </w:p>
    <w:p w:rsidR="002F37DD" w:rsidRPr="009A6DB3" w:rsidRDefault="002F37DD" w:rsidP="002F37DD">
      <w:pPr>
        <w:ind w:firstLine="567"/>
        <w:jc w:val="both"/>
        <w:rPr>
          <w:rFonts w:ascii="Arial" w:hAnsi="Arial"/>
          <w:snapToGrid w:val="0"/>
          <w:sz w:val="28"/>
        </w:rPr>
      </w:pPr>
      <w:r w:rsidRPr="009A6DB3">
        <w:rPr>
          <w:snapToGrid w:val="0"/>
          <w:color w:val="000000"/>
          <w:sz w:val="28"/>
        </w:rPr>
        <w:t xml:space="preserve">Следует отметить, что одним из основных источников загрязнения водоемов являются сточные воды, которые изменяют физические свойства воды и являются причиной изменения сферы жизнедеятельности растений и животных. </w:t>
      </w:r>
    </w:p>
    <w:p w:rsidR="002F37DD" w:rsidRPr="009A6DB3" w:rsidRDefault="002F37DD" w:rsidP="002F37DD">
      <w:pPr>
        <w:pStyle w:val="a4"/>
        <w:shd w:val="clear" w:color="auto" w:fill="auto"/>
        <w:rPr>
          <w:snapToGrid/>
        </w:rPr>
      </w:pPr>
      <w:r w:rsidRPr="009A6DB3">
        <w:t>Сточные воды от мойки подвижного состава содержат (мг/л): взвешенные вещества – 20000-30000; синтетически поверхностно активные вещества (СПАВ) – 2500-6000: нефтепродукты в эмульгированном состоянии – 6000-12000. Наличие на поверхности воды масел и нефти ухудшает обменные процессы, снижает содержание кислорода в воде.</w:t>
      </w:r>
    </w:p>
    <w:p w:rsidR="002F37DD" w:rsidRPr="009A6DB3" w:rsidRDefault="002F37DD" w:rsidP="002F37DD">
      <w:pPr>
        <w:ind w:firstLine="567"/>
        <w:jc w:val="both"/>
        <w:rPr>
          <w:rFonts w:ascii="Arial" w:hAnsi="Arial"/>
          <w:snapToGrid w:val="0"/>
          <w:sz w:val="28"/>
        </w:rPr>
      </w:pPr>
      <w:proofErr w:type="gramStart"/>
      <w:r w:rsidRPr="009A6DB3">
        <w:rPr>
          <w:snapToGrid w:val="0"/>
          <w:color w:val="000000"/>
          <w:sz w:val="28"/>
        </w:rPr>
        <w:t>Свинец, ртуть, кадмий, никель, цинк, марганец, попав в воду, делают ее токсичной, что наносит вред здоровью людей.</w:t>
      </w:r>
      <w:proofErr w:type="gramEnd"/>
    </w:p>
    <w:p w:rsidR="002F37DD" w:rsidRPr="009A6DB3" w:rsidRDefault="002F37DD" w:rsidP="002F37DD">
      <w:pPr>
        <w:ind w:firstLine="567"/>
        <w:jc w:val="both"/>
        <w:rPr>
          <w:snapToGrid w:val="0"/>
          <w:sz w:val="28"/>
        </w:rPr>
      </w:pPr>
      <w:r w:rsidRPr="009A6DB3">
        <w:rPr>
          <w:snapToGrid w:val="0"/>
          <w:color w:val="000000"/>
          <w:sz w:val="28"/>
        </w:rPr>
        <w:t>В системы канализации или непосредственно в реки и озера от предприятий железнодорожного транспорта сбрасываются загрязненная вода, содержащая нефть и ее производные, антисептики, поверхностно активные вещества (ПАВ), фенолы, кислоты, щелочи, соли металлов и другие загрязнители. В стоках промывочно-пропарочных станций, содержатся различные химикаты (более 130 компонентов) в том числе и ядовитые (креозотовое масло, фенолы, аммиак, хлористый цинк и т.д.). Наиболее распространенными загрязнителями являются нефть и нефтепродукты, которые поступают в водоемы с талыми и дождевыми водами в районах размещения крупных предприятий железнодорожного транспорта, складов и баз ГСМ, экипировочного хозяйства. В таблице 14 приведены сведения о концентрации вредных веще</w:t>
      </w:r>
      <w:proofErr w:type="gramStart"/>
      <w:r w:rsidRPr="009A6DB3">
        <w:rPr>
          <w:snapToGrid w:val="0"/>
          <w:color w:val="000000"/>
          <w:sz w:val="28"/>
        </w:rPr>
        <w:t>ств в ст</w:t>
      </w:r>
      <w:proofErr w:type="gramEnd"/>
      <w:r w:rsidRPr="009A6DB3">
        <w:rPr>
          <w:snapToGrid w:val="0"/>
          <w:color w:val="000000"/>
          <w:sz w:val="28"/>
        </w:rPr>
        <w:t>очных водах предприятий железнодорожного транспорта.</w:t>
      </w:r>
    </w:p>
    <w:p w:rsidR="002F37DD" w:rsidRPr="009A6DB3" w:rsidRDefault="002F37DD" w:rsidP="002F37DD">
      <w:pPr>
        <w:ind w:firstLine="567"/>
        <w:jc w:val="both"/>
        <w:rPr>
          <w:snapToGrid w:val="0"/>
          <w:sz w:val="28"/>
        </w:rPr>
      </w:pPr>
      <w:r w:rsidRPr="009A6DB3">
        <w:rPr>
          <w:snapToGrid w:val="0"/>
          <w:color w:val="000000"/>
          <w:sz w:val="28"/>
        </w:rPr>
        <w:t>Из таблицы видно, что самая высокая концентрация вредных веще</w:t>
      </w:r>
      <w:proofErr w:type="gramStart"/>
      <w:r w:rsidRPr="009A6DB3">
        <w:rPr>
          <w:snapToGrid w:val="0"/>
          <w:color w:val="000000"/>
          <w:sz w:val="28"/>
        </w:rPr>
        <w:t>ств в ст</w:t>
      </w:r>
      <w:proofErr w:type="gramEnd"/>
      <w:r w:rsidRPr="009A6DB3">
        <w:rPr>
          <w:snapToGrid w:val="0"/>
          <w:color w:val="000000"/>
          <w:sz w:val="28"/>
        </w:rPr>
        <w:t>очных водах на промывочно-пропарочных станциях.</w:t>
      </w:r>
    </w:p>
    <w:p w:rsidR="002F37DD" w:rsidRPr="009A6DB3" w:rsidRDefault="002F37DD" w:rsidP="002F37DD">
      <w:pPr>
        <w:ind w:firstLine="567"/>
        <w:jc w:val="both"/>
        <w:rPr>
          <w:snapToGrid w:val="0"/>
          <w:color w:val="000000"/>
          <w:sz w:val="28"/>
        </w:rPr>
      </w:pPr>
      <w:r w:rsidRPr="009A6DB3">
        <w:rPr>
          <w:snapToGrid w:val="0"/>
          <w:color w:val="000000"/>
          <w:sz w:val="28"/>
        </w:rPr>
        <w:t>На железнодорожном транспорте в составе вагонных депо самостоятельно функционируют промывочно-пропарочные станции (ППС), где производится обработка и очистка наливных цистерн от остаточных нефтепродуктов. На промывочно-пропарочных станциях сточные воды образуются от промывки и пропарки цистерн после перевозки в них нефтепродуктов и других химических грузов.</w:t>
      </w:r>
    </w:p>
    <w:p w:rsidR="002F37DD" w:rsidRPr="009A6DB3" w:rsidRDefault="002F37DD" w:rsidP="002F37DD">
      <w:pPr>
        <w:ind w:firstLine="567"/>
        <w:jc w:val="both"/>
        <w:rPr>
          <w:snapToGrid w:val="0"/>
          <w:color w:val="000000"/>
          <w:sz w:val="28"/>
        </w:rPr>
      </w:pPr>
    </w:p>
    <w:p w:rsidR="002F37DD" w:rsidRPr="009A6DB3" w:rsidRDefault="002F37DD" w:rsidP="002F37DD">
      <w:pPr>
        <w:ind w:firstLine="567"/>
        <w:jc w:val="both"/>
        <w:rPr>
          <w:snapToGrid w:val="0"/>
          <w:sz w:val="28"/>
        </w:rPr>
      </w:pPr>
    </w:p>
    <w:p w:rsidR="002F37DD" w:rsidRPr="009A6DB3" w:rsidRDefault="002F37DD" w:rsidP="002F37DD">
      <w:pPr>
        <w:pStyle w:val="a4"/>
        <w:shd w:val="clear" w:color="auto" w:fill="auto"/>
        <w:ind w:firstLine="0"/>
      </w:pPr>
      <w:r w:rsidRPr="009A6DB3">
        <w:lastRenderedPageBreak/>
        <w:t>Таблица 14 – Концентрация вредных веще</w:t>
      </w:r>
      <w:proofErr w:type="gramStart"/>
      <w:r w:rsidRPr="009A6DB3">
        <w:t>ств в ст</w:t>
      </w:r>
      <w:proofErr w:type="gramEnd"/>
      <w:r w:rsidRPr="009A6DB3">
        <w:t>очных водах предприятий железнодорожного транспорта</w:t>
      </w:r>
    </w:p>
    <w:p w:rsidR="002F37DD" w:rsidRPr="009A6DB3" w:rsidRDefault="002F37DD" w:rsidP="002F37DD">
      <w:pPr>
        <w:pStyle w:val="a4"/>
        <w:shd w:val="clear" w:color="auto" w:fill="auto"/>
        <w:ind w:left="1800" w:hanging="1800"/>
      </w:pPr>
    </w:p>
    <w:tbl>
      <w:tblPr>
        <w:tblW w:w="9618" w:type="dxa"/>
        <w:tblInd w:w="40" w:type="dxa"/>
        <w:tblLayout w:type="fixed"/>
        <w:tblCellMar>
          <w:left w:w="40" w:type="dxa"/>
          <w:right w:w="40" w:type="dxa"/>
        </w:tblCellMar>
        <w:tblLook w:val="04A0"/>
      </w:tblPr>
      <w:tblGrid>
        <w:gridCol w:w="3542"/>
        <w:gridCol w:w="1498"/>
        <w:gridCol w:w="1120"/>
        <w:gridCol w:w="752"/>
        <w:gridCol w:w="800"/>
        <w:gridCol w:w="956"/>
        <w:gridCol w:w="950"/>
      </w:tblGrid>
      <w:tr w:rsidR="002F37DD" w:rsidRPr="009A6DB3" w:rsidTr="001A20F6">
        <w:trPr>
          <w:cantSplit/>
          <w:trHeight w:val="382"/>
        </w:trPr>
        <w:tc>
          <w:tcPr>
            <w:tcW w:w="3542" w:type="dxa"/>
            <w:vMerge w:val="restart"/>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color w:val="000000"/>
                <w:sz w:val="24"/>
                <w:szCs w:val="24"/>
                <w:lang w:eastAsia="en-US"/>
              </w:rPr>
            </w:pPr>
          </w:p>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Предприятие</w:t>
            </w:r>
          </w:p>
        </w:tc>
        <w:tc>
          <w:tcPr>
            <w:tcW w:w="6076" w:type="dxa"/>
            <w:gridSpan w:val="6"/>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Концентрация, мг/л</w:t>
            </w:r>
          </w:p>
        </w:tc>
      </w:tr>
      <w:tr w:rsidR="002F37DD" w:rsidRPr="009A6DB3" w:rsidTr="001A20F6">
        <w:trPr>
          <w:cantSplit/>
          <w:trHeight w:val="396"/>
        </w:trPr>
        <w:tc>
          <w:tcPr>
            <w:tcW w:w="3542" w:type="dxa"/>
            <w:vMerge/>
            <w:tcBorders>
              <w:top w:val="single" w:sz="6" w:space="0" w:color="auto"/>
              <w:left w:val="single" w:sz="6" w:space="0" w:color="auto"/>
              <w:bottom w:val="single" w:sz="6" w:space="0" w:color="auto"/>
              <w:right w:val="single" w:sz="6" w:space="0" w:color="auto"/>
            </w:tcBorders>
            <w:vAlign w:val="center"/>
          </w:tcPr>
          <w:p w:rsidR="002F37DD" w:rsidRPr="009A6DB3" w:rsidRDefault="002F37DD" w:rsidP="001A20F6">
            <w:pPr>
              <w:spacing w:before="60"/>
              <w:rPr>
                <w:snapToGrid w:val="0"/>
                <w:sz w:val="24"/>
                <w:szCs w:val="24"/>
                <w:lang w:eastAsia="en-US"/>
              </w:rPr>
            </w:pP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взвешенные вещества</w:t>
            </w: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нефтепродукты</w:t>
            </w: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ВПК</w:t>
            </w:r>
          </w:p>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ХПК</w:t>
            </w:r>
          </w:p>
          <w:p w:rsidR="002F37DD" w:rsidRPr="009A6DB3" w:rsidRDefault="002F37DD" w:rsidP="001A20F6">
            <w:pPr>
              <w:spacing w:before="60" w:line="276" w:lineRule="auto"/>
              <w:jc w:val="center"/>
              <w:rPr>
                <w:snapToGrid w:val="0"/>
                <w:sz w:val="24"/>
                <w:szCs w:val="24"/>
                <w:lang w:eastAsia="en-US"/>
              </w:rPr>
            </w:pP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val="en-US" w:eastAsia="en-US"/>
              </w:rPr>
              <w:t>c</w:t>
            </w:r>
            <w:r w:rsidRPr="009A6DB3">
              <w:rPr>
                <w:snapToGrid w:val="0"/>
                <w:color w:val="000000"/>
                <w:sz w:val="24"/>
                <w:szCs w:val="24"/>
                <w:lang w:eastAsia="en-US"/>
              </w:rPr>
              <w:t>ухой остаток</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РН</w:t>
            </w:r>
            <w:proofErr w:type="gramStart"/>
            <w:r w:rsidRPr="009A6DB3">
              <w:rPr>
                <w:snapToGrid w:val="0"/>
                <w:color w:val="000000"/>
                <w:sz w:val="24"/>
                <w:szCs w:val="24"/>
                <w:lang w:eastAsia="en-US"/>
              </w:rPr>
              <w:t>,м</w:t>
            </w:r>
            <w:proofErr w:type="gramEnd"/>
            <w:r w:rsidRPr="009A6DB3">
              <w:rPr>
                <w:snapToGrid w:val="0"/>
                <w:color w:val="000000"/>
                <w:sz w:val="24"/>
                <w:szCs w:val="24"/>
                <w:lang w:eastAsia="en-US"/>
              </w:rPr>
              <w:t>г</w:t>
            </w:r>
          </w:p>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экв/л</w:t>
            </w:r>
          </w:p>
        </w:tc>
      </w:tr>
      <w:tr w:rsidR="002F37DD" w:rsidRPr="009A6DB3" w:rsidTr="001A20F6">
        <w:trPr>
          <w:trHeight w:val="596"/>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Грузовые вагонные депо по ремонту цистерн</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329,4</w:t>
            </w:r>
          </w:p>
          <w:p w:rsidR="002F37DD" w:rsidRPr="009A6DB3" w:rsidRDefault="002F37DD" w:rsidP="001A20F6">
            <w:pPr>
              <w:spacing w:before="60" w:line="276" w:lineRule="auto"/>
              <w:jc w:val="center"/>
              <w:rPr>
                <w:snapToGrid w:val="0"/>
                <w:sz w:val="24"/>
                <w:szCs w:val="24"/>
                <w:lang w:eastAsia="en-US"/>
              </w:rPr>
            </w:pP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105</w:t>
            </w:r>
          </w:p>
          <w:p w:rsidR="002F37DD" w:rsidRPr="009A6DB3" w:rsidRDefault="002F37DD" w:rsidP="001A20F6">
            <w:pPr>
              <w:spacing w:before="60" w:line="276" w:lineRule="auto"/>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469</w:t>
            </w:r>
          </w:p>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450</w:t>
            </w:r>
          </w:p>
          <w:p w:rsidR="002F37DD" w:rsidRPr="009A6DB3" w:rsidRDefault="002F37DD" w:rsidP="001A20F6">
            <w:pPr>
              <w:spacing w:before="60" w:line="276" w:lineRule="auto"/>
              <w:jc w:val="center"/>
              <w:rPr>
                <w:snapToGrid w:val="0"/>
                <w:sz w:val="24"/>
                <w:szCs w:val="24"/>
                <w:lang w:eastAsia="en-US"/>
              </w:rPr>
            </w:pP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1100</w:t>
            </w:r>
          </w:p>
          <w:p w:rsidR="002F37DD" w:rsidRPr="009A6DB3" w:rsidRDefault="002F37DD" w:rsidP="001A20F6">
            <w:pPr>
              <w:spacing w:before="60" w:line="276" w:lineRule="auto"/>
              <w:jc w:val="center"/>
              <w:rPr>
                <w:snapToGrid w:val="0"/>
                <w:sz w:val="24"/>
                <w:szCs w:val="24"/>
                <w:lang w:eastAsia="en-US"/>
              </w:rPr>
            </w:pP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8,5</w:t>
            </w:r>
          </w:p>
          <w:p w:rsidR="002F37DD" w:rsidRPr="009A6DB3" w:rsidRDefault="002F37DD" w:rsidP="001A20F6">
            <w:pPr>
              <w:spacing w:before="60" w:line="276" w:lineRule="auto"/>
              <w:jc w:val="center"/>
              <w:rPr>
                <w:snapToGrid w:val="0"/>
                <w:sz w:val="24"/>
                <w:szCs w:val="24"/>
                <w:lang w:eastAsia="en-US"/>
              </w:rPr>
            </w:pPr>
          </w:p>
        </w:tc>
      </w:tr>
      <w:tr w:rsidR="002F37DD" w:rsidRPr="009A6DB3" w:rsidTr="001A20F6">
        <w:trPr>
          <w:trHeight w:val="522"/>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Грузовые вагонные депо по ремонту полувагонов и платформ</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182,4</w:t>
            </w:r>
          </w:p>
          <w:p w:rsidR="002F37DD" w:rsidRPr="009A6DB3" w:rsidRDefault="002F37DD" w:rsidP="001A20F6">
            <w:pPr>
              <w:spacing w:before="60" w:line="276" w:lineRule="auto"/>
              <w:jc w:val="center"/>
              <w:rPr>
                <w:snapToGrid w:val="0"/>
                <w:sz w:val="24"/>
                <w:szCs w:val="24"/>
                <w:lang w:eastAsia="en-US"/>
              </w:rPr>
            </w:pP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84,4</w:t>
            </w:r>
          </w:p>
          <w:p w:rsidR="002F37DD" w:rsidRPr="009A6DB3" w:rsidRDefault="002F37DD" w:rsidP="001A20F6">
            <w:pPr>
              <w:spacing w:before="60" w:line="276" w:lineRule="auto"/>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18,5</w:t>
            </w:r>
          </w:p>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212</w:t>
            </w:r>
          </w:p>
          <w:p w:rsidR="002F37DD" w:rsidRPr="009A6DB3" w:rsidRDefault="002F37DD" w:rsidP="001A20F6">
            <w:pPr>
              <w:spacing w:before="60" w:line="276" w:lineRule="auto"/>
              <w:jc w:val="center"/>
              <w:rPr>
                <w:snapToGrid w:val="0"/>
                <w:sz w:val="24"/>
                <w:szCs w:val="24"/>
                <w:lang w:eastAsia="en-US"/>
              </w:rPr>
            </w:pP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998</w:t>
            </w:r>
          </w:p>
          <w:p w:rsidR="002F37DD" w:rsidRPr="009A6DB3" w:rsidRDefault="002F37DD" w:rsidP="001A20F6">
            <w:pPr>
              <w:spacing w:before="60" w:line="276" w:lineRule="auto"/>
              <w:jc w:val="center"/>
              <w:rPr>
                <w:snapToGrid w:val="0"/>
                <w:sz w:val="24"/>
                <w:szCs w:val="24"/>
                <w:lang w:eastAsia="en-US"/>
              </w:rPr>
            </w:pP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7,5</w:t>
            </w:r>
          </w:p>
          <w:p w:rsidR="002F37DD" w:rsidRPr="009A6DB3" w:rsidRDefault="002F37DD" w:rsidP="001A20F6">
            <w:pPr>
              <w:spacing w:before="60" w:line="276" w:lineRule="auto"/>
              <w:jc w:val="center"/>
              <w:rPr>
                <w:snapToGrid w:val="0"/>
                <w:sz w:val="24"/>
                <w:szCs w:val="24"/>
                <w:lang w:eastAsia="en-US"/>
              </w:rPr>
            </w:pPr>
          </w:p>
        </w:tc>
      </w:tr>
      <w:tr w:rsidR="002F37DD" w:rsidRPr="009A6DB3" w:rsidTr="001A20F6">
        <w:trPr>
          <w:trHeight w:val="375"/>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Пассажирские вагонные депо</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93,6</w:t>
            </w: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73,3</w:t>
            </w: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31</w:t>
            </w: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274</w:t>
            </w: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1000</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7,5</w:t>
            </w:r>
          </w:p>
        </w:tc>
      </w:tr>
      <w:tr w:rsidR="002F37DD" w:rsidRPr="009A6DB3" w:rsidTr="001A20F6">
        <w:trPr>
          <w:trHeight w:val="564"/>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Пункт подготовки вагонов (кроме цистерн)</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424,5</w:t>
            </w:r>
          </w:p>
          <w:p w:rsidR="002F37DD" w:rsidRPr="009A6DB3" w:rsidRDefault="002F37DD" w:rsidP="001A20F6">
            <w:pPr>
              <w:spacing w:before="60" w:line="276" w:lineRule="auto"/>
              <w:jc w:val="center"/>
              <w:rPr>
                <w:snapToGrid w:val="0"/>
                <w:sz w:val="24"/>
                <w:szCs w:val="24"/>
                <w:lang w:eastAsia="en-US"/>
              </w:rPr>
            </w:pP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1,7</w:t>
            </w:r>
          </w:p>
          <w:p w:rsidR="002F37DD" w:rsidRPr="009A6DB3" w:rsidRDefault="002F37DD" w:rsidP="001A20F6">
            <w:pPr>
              <w:spacing w:before="60" w:line="276" w:lineRule="auto"/>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64,8</w:t>
            </w:r>
          </w:p>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491,8</w:t>
            </w:r>
          </w:p>
          <w:p w:rsidR="002F37DD" w:rsidRPr="009A6DB3" w:rsidRDefault="002F37DD" w:rsidP="001A20F6">
            <w:pPr>
              <w:spacing w:before="60" w:line="276" w:lineRule="auto"/>
              <w:jc w:val="center"/>
              <w:rPr>
                <w:snapToGrid w:val="0"/>
                <w:sz w:val="24"/>
                <w:szCs w:val="24"/>
                <w:lang w:eastAsia="en-US"/>
              </w:rPr>
            </w:pP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1078,8</w:t>
            </w:r>
          </w:p>
          <w:p w:rsidR="002F37DD" w:rsidRPr="009A6DB3" w:rsidRDefault="002F37DD" w:rsidP="001A20F6">
            <w:pPr>
              <w:spacing w:before="60" w:line="276" w:lineRule="auto"/>
              <w:jc w:val="center"/>
              <w:rPr>
                <w:snapToGrid w:val="0"/>
                <w:sz w:val="24"/>
                <w:szCs w:val="24"/>
                <w:lang w:eastAsia="en-US"/>
              </w:rPr>
            </w:pP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8,1</w:t>
            </w:r>
          </w:p>
          <w:p w:rsidR="002F37DD" w:rsidRPr="009A6DB3" w:rsidRDefault="002F37DD" w:rsidP="001A20F6">
            <w:pPr>
              <w:spacing w:before="60" w:line="276" w:lineRule="auto"/>
              <w:jc w:val="center"/>
              <w:rPr>
                <w:snapToGrid w:val="0"/>
                <w:sz w:val="24"/>
                <w:szCs w:val="24"/>
                <w:lang w:eastAsia="en-US"/>
              </w:rPr>
            </w:pPr>
          </w:p>
        </w:tc>
      </w:tr>
      <w:tr w:rsidR="002F37DD" w:rsidRPr="009A6DB3" w:rsidTr="001A20F6">
        <w:trPr>
          <w:trHeight w:val="402"/>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Электровозное депо</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120,3</w:t>
            </w: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88,5</w:t>
            </w: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35</w:t>
            </w: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17,5</w:t>
            </w: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200</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7,5</w:t>
            </w:r>
          </w:p>
        </w:tc>
      </w:tr>
      <w:tr w:rsidR="002F37DD" w:rsidRPr="009A6DB3" w:rsidTr="001A20F6">
        <w:trPr>
          <w:trHeight w:val="338"/>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Тепловозное депо</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186,5</w:t>
            </w: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167,1</w:t>
            </w: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140,3</w:t>
            </w: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182,4</w:t>
            </w: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600</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7,7</w:t>
            </w:r>
          </w:p>
        </w:tc>
      </w:tr>
      <w:tr w:rsidR="002F37DD" w:rsidRPr="009A6DB3" w:rsidTr="001A20F6">
        <w:trPr>
          <w:trHeight w:val="274"/>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Пункт обслуживания электровозов</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92,7</w:t>
            </w: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29</w:t>
            </w: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35,5</w:t>
            </w: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16</w:t>
            </w: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272</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7,5</w:t>
            </w:r>
          </w:p>
        </w:tc>
      </w:tr>
      <w:tr w:rsidR="002F37DD" w:rsidRPr="009A6DB3" w:rsidTr="001A20F6">
        <w:trPr>
          <w:trHeight w:val="251"/>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Пункт обслуживания тепловозов</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267</w:t>
            </w: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188</w:t>
            </w: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150,9</w:t>
            </w: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188,7</w:t>
            </w: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778,1</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7,9</w:t>
            </w:r>
          </w:p>
        </w:tc>
      </w:tr>
      <w:tr w:rsidR="002F37DD" w:rsidRPr="009A6DB3" w:rsidTr="001A20F6">
        <w:trPr>
          <w:trHeight w:val="680"/>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pStyle w:val="4"/>
              <w:spacing w:before="60" w:line="276" w:lineRule="auto"/>
              <w:jc w:val="left"/>
              <w:rPr>
                <w:b w:val="0"/>
                <w:sz w:val="24"/>
                <w:szCs w:val="24"/>
                <w:lang w:eastAsia="en-US"/>
              </w:rPr>
            </w:pPr>
            <w:r w:rsidRPr="009A6DB3">
              <w:rPr>
                <w:b w:val="0"/>
                <w:sz w:val="24"/>
                <w:szCs w:val="24"/>
                <w:lang w:eastAsia="en-US"/>
              </w:rPr>
              <w:t>Промывочно-пропарочные станции</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ind w:hanging="40"/>
              <w:jc w:val="center"/>
              <w:rPr>
                <w:snapToGrid w:val="0"/>
                <w:sz w:val="24"/>
                <w:szCs w:val="24"/>
                <w:lang w:eastAsia="en-US"/>
              </w:rPr>
            </w:pPr>
            <w:r w:rsidRPr="009A6DB3">
              <w:rPr>
                <w:snapToGrid w:val="0"/>
                <w:color w:val="000000"/>
                <w:sz w:val="24"/>
                <w:szCs w:val="24"/>
                <w:lang w:eastAsia="en-US"/>
              </w:rPr>
              <w:t>561</w:t>
            </w:r>
          </w:p>
          <w:p w:rsidR="002F37DD" w:rsidRPr="009A6DB3" w:rsidRDefault="002F37DD" w:rsidP="001A20F6">
            <w:pPr>
              <w:spacing w:before="60" w:line="276" w:lineRule="auto"/>
              <w:ind w:hanging="40"/>
              <w:jc w:val="center"/>
              <w:rPr>
                <w:snapToGrid w:val="0"/>
                <w:sz w:val="24"/>
                <w:szCs w:val="24"/>
                <w:lang w:eastAsia="en-US"/>
              </w:rPr>
            </w:pP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ind w:hanging="40"/>
              <w:jc w:val="center"/>
              <w:rPr>
                <w:snapToGrid w:val="0"/>
                <w:sz w:val="24"/>
                <w:szCs w:val="24"/>
                <w:lang w:eastAsia="en-US"/>
              </w:rPr>
            </w:pPr>
            <w:r w:rsidRPr="009A6DB3">
              <w:rPr>
                <w:snapToGrid w:val="0"/>
                <w:color w:val="000000"/>
                <w:sz w:val="24"/>
                <w:szCs w:val="24"/>
                <w:lang w:eastAsia="en-US"/>
              </w:rPr>
              <w:t>6360</w:t>
            </w:r>
          </w:p>
          <w:p w:rsidR="002F37DD" w:rsidRPr="009A6DB3" w:rsidRDefault="002F37DD" w:rsidP="001A20F6">
            <w:pPr>
              <w:spacing w:before="60" w:line="276" w:lineRule="auto"/>
              <w:ind w:hanging="40"/>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ind w:hanging="40"/>
              <w:jc w:val="center"/>
              <w:rPr>
                <w:snapToGrid w:val="0"/>
                <w:sz w:val="24"/>
                <w:szCs w:val="24"/>
                <w:lang w:eastAsia="en-US"/>
              </w:rPr>
            </w:pPr>
            <w:r w:rsidRPr="009A6DB3">
              <w:rPr>
                <w:snapToGrid w:val="0"/>
                <w:color w:val="000000"/>
                <w:sz w:val="24"/>
                <w:szCs w:val="24"/>
                <w:lang w:eastAsia="en-US"/>
              </w:rPr>
              <w:t>535</w:t>
            </w:r>
          </w:p>
          <w:p w:rsidR="002F37DD" w:rsidRPr="009A6DB3" w:rsidRDefault="002F37DD" w:rsidP="001A20F6">
            <w:pPr>
              <w:spacing w:before="60" w:line="276" w:lineRule="auto"/>
              <w:ind w:hanging="40"/>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ind w:hanging="40"/>
              <w:jc w:val="center"/>
              <w:rPr>
                <w:snapToGrid w:val="0"/>
                <w:sz w:val="24"/>
                <w:szCs w:val="24"/>
                <w:lang w:eastAsia="en-US"/>
              </w:rPr>
            </w:pPr>
            <w:r w:rsidRPr="009A6DB3">
              <w:rPr>
                <w:snapToGrid w:val="0"/>
                <w:color w:val="000000"/>
                <w:sz w:val="24"/>
                <w:szCs w:val="24"/>
                <w:lang w:eastAsia="en-US"/>
              </w:rPr>
              <w:t>1670</w:t>
            </w:r>
          </w:p>
          <w:p w:rsidR="002F37DD" w:rsidRPr="009A6DB3" w:rsidRDefault="002F37DD" w:rsidP="001A20F6">
            <w:pPr>
              <w:spacing w:before="60" w:line="276" w:lineRule="auto"/>
              <w:ind w:hanging="40"/>
              <w:jc w:val="center"/>
              <w:rPr>
                <w:snapToGrid w:val="0"/>
                <w:sz w:val="24"/>
                <w:szCs w:val="24"/>
                <w:lang w:eastAsia="en-US"/>
              </w:rPr>
            </w:pP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ind w:hanging="40"/>
              <w:jc w:val="center"/>
              <w:rPr>
                <w:snapToGrid w:val="0"/>
                <w:sz w:val="24"/>
                <w:szCs w:val="24"/>
                <w:lang w:eastAsia="en-US"/>
              </w:rPr>
            </w:pPr>
            <w:r w:rsidRPr="009A6DB3">
              <w:rPr>
                <w:snapToGrid w:val="0"/>
                <w:sz w:val="24"/>
                <w:szCs w:val="24"/>
                <w:lang w:eastAsia="en-US"/>
              </w:rPr>
              <w:t>-</w:t>
            </w:r>
          </w:p>
          <w:p w:rsidR="002F37DD" w:rsidRPr="009A6DB3" w:rsidRDefault="002F37DD" w:rsidP="001A20F6">
            <w:pPr>
              <w:spacing w:before="60" w:line="276" w:lineRule="auto"/>
              <w:ind w:hanging="40"/>
              <w:jc w:val="center"/>
              <w:rPr>
                <w:snapToGrid w:val="0"/>
                <w:sz w:val="24"/>
                <w:szCs w:val="24"/>
                <w:lang w:eastAsia="en-US"/>
              </w:rPr>
            </w:pP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ind w:hanging="40"/>
              <w:jc w:val="center"/>
              <w:rPr>
                <w:snapToGrid w:val="0"/>
                <w:color w:val="000000"/>
                <w:sz w:val="24"/>
                <w:szCs w:val="24"/>
                <w:lang w:val="en-US" w:eastAsia="en-US"/>
              </w:rPr>
            </w:pPr>
            <w:r w:rsidRPr="009A6DB3">
              <w:rPr>
                <w:snapToGrid w:val="0"/>
                <w:color w:val="000000"/>
                <w:sz w:val="24"/>
                <w:szCs w:val="24"/>
                <w:lang w:val="en-US" w:eastAsia="en-US"/>
              </w:rPr>
              <w:t>t</w:t>
            </w:r>
            <w:r w:rsidRPr="009A6DB3">
              <w:rPr>
                <w:snapToGrid w:val="0"/>
                <w:color w:val="000000"/>
                <w:sz w:val="24"/>
                <w:szCs w:val="24"/>
                <w:lang w:eastAsia="en-US"/>
              </w:rPr>
              <w:t>=50</w:t>
            </w:r>
            <w:r w:rsidRPr="009A6DB3">
              <w:rPr>
                <w:snapToGrid w:val="0"/>
                <w:color w:val="000000"/>
                <w:sz w:val="24"/>
                <w:szCs w:val="24"/>
                <w:lang w:val="en-US" w:eastAsia="en-US"/>
              </w:rPr>
              <w:t>-</w:t>
            </w:r>
          </w:p>
          <w:p w:rsidR="002F37DD" w:rsidRPr="009A6DB3" w:rsidRDefault="002F37DD" w:rsidP="001A20F6">
            <w:pPr>
              <w:spacing w:before="60" w:line="276" w:lineRule="auto"/>
              <w:ind w:hanging="40"/>
              <w:jc w:val="center"/>
              <w:rPr>
                <w:snapToGrid w:val="0"/>
                <w:sz w:val="24"/>
                <w:szCs w:val="24"/>
                <w:lang w:eastAsia="en-US"/>
              </w:rPr>
            </w:pPr>
            <w:r w:rsidRPr="009A6DB3">
              <w:rPr>
                <w:snapToGrid w:val="0"/>
                <w:color w:val="000000"/>
                <w:sz w:val="24"/>
                <w:szCs w:val="24"/>
                <w:lang w:eastAsia="en-US"/>
              </w:rPr>
              <w:t>60</w:t>
            </w:r>
            <w:proofErr w:type="gramStart"/>
            <w:r w:rsidRPr="009A6DB3">
              <w:rPr>
                <w:snapToGrid w:val="0"/>
                <w:color w:val="000000"/>
                <w:sz w:val="24"/>
                <w:szCs w:val="24"/>
                <w:lang w:eastAsia="en-US"/>
              </w:rPr>
              <w:t>° С</w:t>
            </w:r>
            <w:proofErr w:type="gramEnd"/>
          </w:p>
        </w:tc>
      </w:tr>
      <w:tr w:rsidR="002F37DD" w:rsidRPr="009A6DB3" w:rsidTr="001A20F6">
        <w:trPr>
          <w:trHeight w:val="692"/>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Шпалопропиточный завод</w:t>
            </w:r>
          </w:p>
          <w:p w:rsidR="002F37DD" w:rsidRPr="009A6DB3" w:rsidRDefault="002F37DD" w:rsidP="001A20F6">
            <w:pPr>
              <w:spacing w:before="60" w:line="276" w:lineRule="auto"/>
              <w:rPr>
                <w:snapToGrid w:val="0"/>
                <w:sz w:val="24"/>
                <w:szCs w:val="24"/>
                <w:lang w:eastAsia="en-US"/>
              </w:rPr>
            </w:pP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230</w:t>
            </w:r>
          </w:p>
          <w:p w:rsidR="002F37DD" w:rsidRPr="009A6DB3" w:rsidRDefault="002F37DD" w:rsidP="001A20F6">
            <w:pPr>
              <w:spacing w:before="60" w:line="276" w:lineRule="auto"/>
              <w:jc w:val="center"/>
              <w:rPr>
                <w:snapToGrid w:val="0"/>
                <w:sz w:val="24"/>
                <w:szCs w:val="24"/>
                <w:lang w:eastAsia="en-US"/>
              </w:rPr>
            </w:pP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304</w:t>
            </w:r>
          </w:p>
          <w:p w:rsidR="002F37DD" w:rsidRPr="009A6DB3" w:rsidRDefault="002F37DD" w:rsidP="001A20F6">
            <w:pPr>
              <w:spacing w:before="60" w:line="276" w:lineRule="auto"/>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272</w:t>
            </w:r>
          </w:p>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496</w:t>
            </w:r>
          </w:p>
          <w:p w:rsidR="002F37DD" w:rsidRPr="009A6DB3" w:rsidRDefault="002F37DD" w:rsidP="001A20F6">
            <w:pPr>
              <w:spacing w:before="60" w:line="276" w:lineRule="auto"/>
              <w:jc w:val="center"/>
              <w:rPr>
                <w:snapToGrid w:val="0"/>
                <w:sz w:val="24"/>
                <w:szCs w:val="24"/>
                <w:lang w:eastAsia="en-US"/>
              </w:rPr>
            </w:pP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Фенол</w:t>
            </w:r>
          </w:p>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45</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color w:val="000000"/>
                <w:sz w:val="24"/>
                <w:szCs w:val="24"/>
                <w:lang w:val="en-US" w:eastAsia="en-US"/>
              </w:rPr>
            </w:pPr>
            <w:r w:rsidRPr="009A6DB3">
              <w:rPr>
                <w:snapToGrid w:val="0"/>
                <w:color w:val="000000"/>
                <w:sz w:val="24"/>
                <w:szCs w:val="24"/>
                <w:lang w:val="en-US" w:eastAsia="en-US"/>
              </w:rPr>
              <w:t>t</w:t>
            </w:r>
            <w:r w:rsidRPr="009A6DB3">
              <w:rPr>
                <w:snapToGrid w:val="0"/>
                <w:color w:val="000000"/>
                <w:sz w:val="24"/>
                <w:szCs w:val="24"/>
                <w:lang w:eastAsia="en-US"/>
              </w:rPr>
              <w:t>=40</w:t>
            </w:r>
            <w:r w:rsidRPr="009A6DB3">
              <w:rPr>
                <w:snapToGrid w:val="0"/>
                <w:color w:val="000000"/>
                <w:sz w:val="24"/>
                <w:szCs w:val="24"/>
                <w:lang w:val="en-US" w:eastAsia="en-US"/>
              </w:rPr>
              <w:t>-</w:t>
            </w:r>
          </w:p>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50</w:t>
            </w:r>
            <w:proofErr w:type="gramStart"/>
            <w:r w:rsidRPr="009A6DB3">
              <w:rPr>
                <w:snapToGrid w:val="0"/>
                <w:color w:val="000000"/>
                <w:sz w:val="24"/>
                <w:szCs w:val="24"/>
                <w:lang w:eastAsia="en-US"/>
              </w:rPr>
              <w:t>° С</w:t>
            </w:r>
            <w:proofErr w:type="gramEnd"/>
          </w:p>
        </w:tc>
      </w:tr>
      <w:tr w:rsidR="002F37DD" w:rsidRPr="009A6DB3" w:rsidTr="001A20F6">
        <w:trPr>
          <w:trHeight w:val="406"/>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Щебеночные заводы</w:t>
            </w:r>
          </w:p>
          <w:p w:rsidR="002F37DD" w:rsidRPr="009A6DB3" w:rsidRDefault="002F37DD" w:rsidP="001A20F6">
            <w:pPr>
              <w:spacing w:before="60" w:line="276" w:lineRule="auto"/>
              <w:rPr>
                <w:snapToGrid w:val="0"/>
                <w:sz w:val="24"/>
                <w:szCs w:val="24"/>
                <w:lang w:eastAsia="en-US"/>
              </w:rPr>
            </w:pP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131</w:t>
            </w:r>
          </w:p>
          <w:p w:rsidR="002F37DD" w:rsidRPr="009A6DB3" w:rsidRDefault="002F37DD" w:rsidP="001A20F6">
            <w:pPr>
              <w:spacing w:before="60" w:line="276" w:lineRule="auto"/>
              <w:jc w:val="center"/>
              <w:rPr>
                <w:snapToGrid w:val="0"/>
                <w:sz w:val="24"/>
                <w:szCs w:val="24"/>
                <w:lang w:eastAsia="en-US"/>
              </w:rPr>
            </w:pP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1,1</w:t>
            </w:r>
          </w:p>
          <w:p w:rsidR="002F37DD" w:rsidRPr="009A6DB3" w:rsidRDefault="002F37DD" w:rsidP="001A20F6">
            <w:pPr>
              <w:spacing w:before="60" w:line="276" w:lineRule="auto"/>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97</w:t>
            </w:r>
          </w:p>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2"/>
                <w:szCs w:val="22"/>
                <w:lang w:eastAsia="en-US"/>
              </w:rPr>
            </w:pPr>
            <w:r w:rsidRPr="009A6DB3">
              <w:rPr>
                <w:snapToGrid w:val="0"/>
                <w:color w:val="000000"/>
                <w:sz w:val="22"/>
                <w:szCs w:val="22"/>
                <w:lang w:eastAsia="en-US"/>
              </w:rPr>
              <w:t>эфирорастворимые вещества</w:t>
            </w: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445</w:t>
            </w:r>
          </w:p>
          <w:p w:rsidR="002F37DD" w:rsidRPr="009A6DB3" w:rsidRDefault="002F37DD" w:rsidP="001A20F6">
            <w:pPr>
              <w:spacing w:before="60" w:line="276" w:lineRule="auto"/>
              <w:jc w:val="center"/>
              <w:rPr>
                <w:snapToGrid w:val="0"/>
                <w:sz w:val="24"/>
                <w:szCs w:val="24"/>
                <w:lang w:eastAsia="en-US"/>
              </w:rPr>
            </w:pP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p>
          <w:p w:rsidR="002F37DD" w:rsidRPr="009A6DB3" w:rsidRDefault="002F37DD" w:rsidP="001A20F6">
            <w:pPr>
              <w:spacing w:before="60" w:line="276" w:lineRule="auto"/>
              <w:jc w:val="center"/>
              <w:rPr>
                <w:snapToGrid w:val="0"/>
                <w:sz w:val="24"/>
                <w:szCs w:val="24"/>
                <w:lang w:eastAsia="en-US"/>
              </w:rPr>
            </w:pPr>
          </w:p>
        </w:tc>
      </w:tr>
      <w:tr w:rsidR="002F37DD" w:rsidRPr="009A6DB3" w:rsidTr="001A20F6">
        <w:trPr>
          <w:trHeight w:val="406"/>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color w:val="000000"/>
                <w:sz w:val="24"/>
                <w:szCs w:val="24"/>
                <w:lang w:eastAsia="en-US"/>
              </w:rPr>
            </w:pPr>
            <w:r w:rsidRPr="009A6DB3">
              <w:rPr>
                <w:snapToGrid w:val="0"/>
                <w:color w:val="000000"/>
                <w:sz w:val="24"/>
                <w:szCs w:val="24"/>
                <w:lang w:eastAsia="en-US"/>
              </w:rPr>
              <w:t>Тепловозо-ремонтные заводы</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400-500</w:t>
            </w: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850</w:t>
            </w: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1020</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7,0</w:t>
            </w:r>
          </w:p>
        </w:tc>
      </w:tr>
      <w:tr w:rsidR="002F37DD" w:rsidRPr="009A6DB3" w:rsidTr="001A20F6">
        <w:trPr>
          <w:trHeight w:val="213"/>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color w:val="000000"/>
                <w:sz w:val="24"/>
                <w:szCs w:val="24"/>
                <w:lang w:eastAsia="en-US"/>
              </w:rPr>
            </w:pPr>
            <w:r w:rsidRPr="009A6DB3">
              <w:rPr>
                <w:snapToGrid w:val="0"/>
                <w:color w:val="000000"/>
                <w:sz w:val="24"/>
                <w:szCs w:val="24"/>
                <w:lang w:eastAsia="en-US"/>
              </w:rPr>
              <w:t>Электровозо-ремонтные заводы</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200-500</w:t>
            </w: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300</w:t>
            </w: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1000</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7,0</w:t>
            </w:r>
          </w:p>
        </w:tc>
      </w:tr>
      <w:tr w:rsidR="002F37DD" w:rsidRPr="009A6DB3" w:rsidTr="001A20F6">
        <w:trPr>
          <w:trHeight w:val="406"/>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color w:val="000000"/>
                <w:sz w:val="24"/>
                <w:szCs w:val="24"/>
                <w:lang w:eastAsia="en-US"/>
              </w:rPr>
            </w:pPr>
            <w:r w:rsidRPr="009A6DB3">
              <w:rPr>
                <w:snapToGrid w:val="0"/>
                <w:color w:val="000000"/>
                <w:sz w:val="24"/>
                <w:szCs w:val="24"/>
                <w:lang w:eastAsia="en-US"/>
              </w:rPr>
              <w:t>Вагоноремонтные заводы</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250-600</w:t>
            </w: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p>
          <w:p w:rsidR="002F37DD" w:rsidRPr="009A6DB3" w:rsidRDefault="002F37DD" w:rsidP="001A20F6">
            <w:pPr>
              <w:spacing w:before="60" w:line="276" w:lineRule="auto"/>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p>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350</w:t>
            </w: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800-1200</w:t>
            </w: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9,5</w:t>
            </w:r>
          </w:p>
          <w:p w:rsidR="002F37DD" w:rsidRPr="009A6DB3" w:rsidRDefault="002F37DD" w:rsidP="001A20F6">
            <w:pPr>
              <w:spacing w:before="60" w:line="276" w:lineRule="auto"/>
              <w:jc w:val="center"/>
              <w:rPr>
                <w:snapToGrid w:val="0"/>
                <w:sz w:val="24"/>
                <w:szCs w:val="24"/>
                <w:lang w:eastAsia="en-US"/>
              </w:rPr>
            </w:pPr>
          </w:p>
        </w:tc>
      </w:tr>
      <w:tr w:rsidR="002F37DD" w:rsidRPr="009A6DB3" w:rsidTr="001A20F6">
        <w:trPr>
          <w:trHeight w:val="406"/>
        </w:trPr>
        <w:tc>
          <w:tcPr>
            <w:tcW w:w="354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rPr>
                <w:snapToGrid w:val="0"/>
                <w:sz w:val="24"/>
                <w:szCs w:val="24"/>
                <w:lang w:eastAsia="en-US"/>
              </w:rPr>
            </w:pPr>
            <w:r w:rsidRPr="009A6DB3">
              <w:rPr>
                <w:snapToGrid w:val="0"/>
                <w:color w:val="000000"/>
                <w:sz w:val="24"/>
                <w:szCs w:val="24"/>
                <w:lang w:eastAsia="en-US"/>
              </w:rPr>
              <w:t>Завод по ремонту путевой техники</w:t>
            </w:r>
          </w:p>
        </w:tc>
        <w:tc>
          <w:tcPr>
            <w:tcW w:w="149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400-500</w:t>
            </w:r>
          </w:p>
          <w:p w:rsidR="002F37DD" w:rsidRPr="009A6DB3" w:rsidRDefault="002F37DD" w:rsidP="001A20F6">
            <w:pPr>
              <w:spacing w:before="60" w:line="276" w:lineRule="auto"/>
              <w:jc w:val="center"/>
              <w:rPr>
                <w:snapToGrid w:val="0"/>
                <w:sz w:val="24"/>
                <w:szCs w:val="24"/>
                <w:lang w:eastAsia="en-US"/>
              </w:rPr>
            </w:pPr>
          </w:p>
        </w:tc>
        <w:tc>
          <w:tcPr>
            <w:tcW w:w="112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p>
          <w:p w:rsidR="002F37DD" w:rsidRPr="009A6DB3" w:rsidRDefault="002F37DD" w:rsidP="001A20F6">
            <w:pPr>
              <w:spacing w:before="60" w:line="276" w:lineRule="auto"/>
              <w:jc w:val="center"/>
              <w:rPr>
                <w:snapToGrid w:val="0"/>
                <w:sz w:val="24"/>
                <w:szCs w:val="24"/>
                <w:lang w:eastAsia="en-US"/>
              </w:rPr>
            </w:pPr>
          </w:p>
        </w:tc>
        <w:tc>
          <w:tcPr>
            <w:tcW w:w="75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p>
          <w:p w:rsidR="002F37DD" w:rsidRPr="009A6DB3" w:rsidRDefault="002F37DD" w:rsidP="001A20F6">
            <w:pPr>
              <w:spacing w:before="60" w:line="276" w:lineRule="auto"/>
              <w:jc w:val="center"/>
              <w:rPr>
                <w:snapToGrid w:val="0"/>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830</w:t>
            </w:r>
          </w:p>
          <w:p w:rsidR="002F37DD" w:rsidRPr="009A6DB3" w:rsidRDefault="002F37DD" w:rsidP="001A20F6">
            <w:pPr>
              <w:spacing w:before="60" w:line="276" w:lineRule="auto"/>
              <w:jc w:val="center"/>
              <w:rPr>
                <w:snapToGrid w:val="0"/>
                <w:sz w:val="24"/>
                <w:szCs w:val="24"/>
                <w:lang w:eastAsia="en-US"/>
              </w:rPr>
            </w:pPr>
          </w:p>
        </w:tc>
        <w:tc>
          <w:tcPr>
            <w:tcW w:w="956"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1015</w:t>
            </w:r>
          </w:p>
          <w:p w:rsidR="002F37DD" w:rsidRPr="009A6DB3" w:rsidRDefault="002F37DD" w:rsidP="001A20F6">
            <w:pPr>
              <w:spacing w:before="60" w:line="276" w:lineRule="auto"/>
              <w:jc w:val="center"/>
              <w:rPr>
                <w:snapToGrid w:val="0"/>
                <w:sz w:val="24"/>
                <w:szCs w:val="24"/>
                <w:lang w:eastAsia="en-US"/>
              </w:rPr>
            </w:pPr>
          </w:p>
        </w:tc>
        <w:tc>
          <w:tcPr>
            <w:tcW w:w="950"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jc w:val="center"/>
              <w:rPr>
                <w:snapToGrid w:val="0"/>
                <w:sz w:val="24"/>
                <w:szCs w:val="24"/>
                <w:lang w:eastAsia="en-US"/>
              </w:rPr>
            </w:pPr>
            <w:r w:rsidRPr="009A6DB3">
              <w:rPr>
                <w:snapToGrid w:val="0"/>
                <w:color w:val="000000"/>
                <w:sz w:val="24"/>
                <w:szCs w:val="24"/>
                <w:lang w:eastAsia="en-US"/>
              </w:rPr>
              <w:t>8,5</w:t>
            </w:r>
          </w:p>
          <w:p w:rsidR="002F37DD" w:rsidRPr="009A6DB3" w:rsidRDefault="002F37DD" w:rsidP="001A20F6">
            <w:pPr>
              <w:spacing w:before="60" w:line="276" w:lineRule="auto"/>
              <w:jc w:val="center"/>
              <w:rPr>
                <w:snapToGrid w:val="0"/>
                <w:sz w:val="24"/>
                <w:szCs w:val="24"/>
                <w:lang w:eastAsia="en-US"/>
              </w:rPr>
            </w:pPr>
          </w:p>
        </w:tc>
      </w:tr>
      <w:tr w:rsidR="002F37DD" w:rsidRPr="009A6DB3" w:rsidTr="001A20F6">
        <w:trPr>
          <w:trHeight w:val="406"/>
        </w:trPr>
        <w:tc>
          <w:tcPr>
            <w:tcW w:w="9618" w:type="dxa"/>
            <w:gridSpan w:val="7"/>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before="60" w:line="276" w:lineRule="auto"/>
              <w:ind w:firstLine="567"/>
              <w:jc w:val="both"/>
              <w:rPr>
                <w:snapToGrid w:val="0"/>
                <w:sz w:val="24"/>
                <w:szCs w:val="24"/>
                <w:lang w:eastAsia="en-US"/>
              </w:rPr>
            </w:pPr>
            <w:r w:rsidRPr="009A6DB3">
              <w:rPr>
                <w:snapToGrid w:val="0"/>
                <w:color w:val="000000"/>
                <w:sz w:val="24"/>
                <w:szCs w:val="24"/>
                <w:lang w:eastAsia="en-US"/>
              </w:rPr>
              <w:t xml:space="preserve">Примечание – Источник: </w:t>
            </w:r>
            <w:r w:rsidRPr="009A6DB3">
              <w:rPr>
                <w:color w:val="000000"/>
                <w:sz w:val="24"/>
                <w:szCs w:val="24"/>
                <w:lang w:eastAsia="en-US"/>
              </w:rPr>
              <w:t xml:space="preserve">Омаров А.Д. и др. Экологическая безопасность на транспорте. – Алматы, </w:t>
            </w:r>
            <w:smartTag w:uri="urn:schemas-microsoft-com:office:smarttags" w:element="metricconverter">
              <w:smartTagPr>
                <w:attr w:name="ProductID" w:val="1999 г"/>
              </w:smartTagPr>
              <w:r w:rsidRPr="009A6DB3">
                <w:rPr>
                  <w:color w:val="000000"/>
                  <w:sz w:val="24"/>
                  <w:szCs w:val="24"/>
                  <w:lang w:eastAsia="en-US"/>
                </w:rPr>
                <w:t>1999 г</w:t>
              </w:r>
            </w:smartTag>
            <w:r w:rsidRPr="009A6DB3">
              <w:rPr>
                <w:color w:val="000000"/>
                <w:sz w:val="24"/>
                <w:szCs w:val="24"/>
                <w:lang w:eastAsia="en-US"/>
              </w:rPr>
              <w:t>. - с.82.</w:t>
            </w:r>
          </w:p>
        </w:tc>
      </w:tr>
    </w:tbl>
    <w:p w:rsidR="002F37DD" w:rsidRPr="00800E86" w:rsidRDefault="002F37DD" w:rsidP="002F37DD">
      <w:pPr>
        <w:ind w:firstLine="567"/>
        <w:jc w:val="both"/>
        <w:rPr>
          <w:snapToGrid w:val="0"/>
          <w:color w:val="000000"/>
          <w:sz w:val="28"/>
        </w:rPr>
      </w:pPr>
    </w:p>
    <w:p w:rsidR="002F37DD" w:rsidRPr="009A6DB3" w:rsidRDefault="002F37DD" w:rsidP="002F37DD">
      <w:pPr>
        <w:ind w:firstLine="567"/>
        <w:jc w:val="both"/>
        <w:rPr>
          <w:snapToGrid w:val="0"/>
          <w:color w:val="000000"/>
          <w:sz w:val="28"/>
        </w:rPr>
      </w:pPr>
      <w:r w:rsidRPr="009A6DB3">
        <w:rPr>
          <w:snapToGrid w:val="0"/>
          <w:color w:val="000000"/>
          <w:sz w:val="28"/>
        </w:rPr>
        <w:t>Рассчитанные нами валовые выбросы загрязняющих веществ, которые поступают в воздушную среду через открытый люк цистерны Казыгуртской промывочно-пропарочном станц</w:t>
      </w:r>
      <w:proofErr w:type="gramStart"/>
      <w:r w:rsidRPr="009A6DB3">
        <w:rPr>
          <w:snapToGrid w:val="0"/>
          <w:color w:val="000000"/>
          <w:sz w:val="28"/>
        </w:rPr>
        <w:t>ии АО</w:t>
      </w:r>
      <w:proofErr w:type="gramEnd"/>
      <w:r w:rsidRPr="009A6DB3">
        <w:rPr>
          <w:snapToGrid w:val="0"/>
          <w:color w:val="000000"/>
          <w:sz w:val="28"/>
        </w:rPr>
        <w:t xml:space="preserve"> «НК «КТЖ»,  приведены в таблице 15.</w:t>
      </w:r>
    </w:p>
    <w:p w:rsidR="002F37DD" w:rsidRPr="009A6DB3" w:rsidRDefault="002F37DD" w:rsidP="002F37DD">
      <w:pPr>
        <w:jc w:val="both"/>
        <w:rPr>
          <w:snapToGrid w:val="0"/>
          <w:color w:val="000000"/>
          <w:sz w:val="28"/>
        </w:rPr>
      </w:pPr>
      <w:r w:rsidRPr="009A6DB3">
        <w:rPr>
          <w:snapToGrid w:val="0"/>
          <w:color w:val="000000"/>
          <w:sz w:val="28"/>
        </w:rPr>
        <w:lastRenderedPageBreak/>
        <w:t xml:space="preserve">Таблица 15 </w:t>
      </w:r>
      <w:r w:rsidRPr="009A6DB3">
        <w:rPr>
          <w:color w:val="000000"/>
          <w:sz w:val="28"/>
        </w:rPr>
        <w:t>–</w:t>
      </w:r>
      <w:r w:rsidRPr="009A6DB3">
        <w:rPr>
          <w:snapToGrid w:val="0"/>
          <w:color w:val="000000"/>
          <w:sz w:val="28"/>
        </w:rPr>
        <w:t xml:space="preserve"> Выбросы загрязняющих веществ в атмосферу при обработке цистерн на </w:t>
      </w:r>
      <w:proofErr w:type="gramStart"/>
      <w:r w:rsidRPr="009A6DB3">
        <w:rPr>
          <w:snapToGrid w:val="0"/>
          <w:color w:val="000000"/>
          <w:sz w:val="28"/>
        </w:rPr>
        <w:t>промывочно-пропарочном</w:t>
      </w:r>
      <w:proofErr w:type="gramEnd"/>
      <w:r w:rsidRPr="009A6DB3">
        <w:rPr>
          <w:snapToGrid w:val="0"/>
          <w:color w:val="000000"/>
          <w:sz w:val="28"/>
        </w:rPr>
        <w:t xml:space="preserve"> станции</w:t>
      </w:r>
    </w:p>
    <w:p w:rsidR="002F37DD" w:rsidRPr="009A6DB3" w:rsidRDefault="002F37DD" w:rsidP="002F37DD">
      <w:pPr>
        <w:ind w:firstLine="567"/>
        <w:jc w:val="both"/>
        <w:rPr>
          <w:snapToGrid w:val="0"/>
          <w:sz w:val="28"/>
        </w:rPr>
      </w:pPr>
    </w:p>
    <w:tbl>
      <w:tblPr>
        <w:tblW w:w="9720" w:type="dxa"/>
        <w:tblInd w:w="40" w:type="dxa"/>
        <w:tblLayout w:type="fixed"/>
        <w:tblCellMar>
          <w:left w:w="40" w:type="dxa"/>
          <w:right w:w="40" w:type="dxa"/>
        </w:tblCellMar>
        <w:tblLook w:val="04A0"/>
      </w:tblPr>
      <w:tblGrid>
        <w:gridCol w:w="6663"/>
        <w:gridCol w:w="3057"/>
      </w:tblGrid>
      <w:tr w:rsidR="002F37DD" w:rsidRPr="009A6DB3" w:rsidTr="001A20F6">
        <w:trPr>
          <w:cantSplit/>
          <w:trHeight w:val="278"/>
        </w:trPr>
        <w:tc>
          <w:tcPr>
            <w:tcW w:w="6663" w:type="dxa"/>
            <w:vMerge w:val="restart"/>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Тип обрабатываемой цистерны</w:t>
            </w:r>
          </w:p>
        </w:tc>
        <w:tc>
          <w:tcPr>
            <w:tcW w:w="305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Выделяющиеся вещества</w:t>
            </w:r>
          </w:p>
        </w:tc>
      </w:tr>
      <w:tr w:rsidR="002F37DD" w:rsidRPr="009A6DB3" w:rsidTr="001A20F6">
        <w:trPr>
          <w:cantSplit/>
          <w:trHeight w:val="259"/>
        </w:trPr>
        <w:tc>
          <w:tcPr>
            <w:tcW w:w="6663" w:type="dxa"/>
            <w:vMerge/>
            <w:tcBorders>
              <w:top w:val="single" w:sz="6" w:space="0" w:color="auto"/>
              <w:left w:val="single" w:sz="6" w:space="0" w:color="auto"/>
              <w:bottom w:val="single" w:sz="6" w:space="0" w:color="auto"/>
              <w:right w:val="single" w:sz="6" w:space="0" w:color="auto"/>
            </w:tcBorders>
            <w:vAlign w:val="center"/>
          </w:tcPr>
          <w:p w:rsidR="002F37DD" w:rsidRPr="009A6DB3" w:rsidRDefault="002F37DD" w:rsidP="001A20F6">
            <w:pPr>
              <w:rPr>
                <w:snapToGrid w:val="0"/>
                <w:sz w:val="24"/>
                <w:szCs w:val="24"/>
                <w:lang w:eastAsia="en-US"/>
              </w:rPr>
            </w:pPr>
          </w:p>
        </w:tc>
        <w:tc>
          <w:tcPr>
            <w:tcW w:w="305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val="kk-KZ" w:eastAsia="en-US"/>
              </w:rPr>
              <w:t>у</w:t>
            </w:r>
            <w:r w:rsidRPr="009A6DB3">
              <w:rPr>
                <w:snapToGrid w:val="0"/>
                <w:color w:val="000000"/>
                <w:sz w:val="24"/>
                <w:szCs w:val="24"/>
                <w:lang w:eastAsia="en-US"/>
              </w:rPr>
              <w:t>глеводороды, кг</w:t>
            </w:r>
          </w:p>
        </w:tc>
      </w:tr>
      <w:tr w:rsidR="002F37DD" w:rsidRPr="009A6DB3" w:rsidTr="001A20F6">
        <w:trPr>
          <w:trHeight w:val="528"/>
        </w:trPr>
        <w:tc>
          <w:tcPr>
            <w:tcW w:w="6663"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Цистерны емкостью 60 т. из-под светлых нефтепродуктов (бензин, керосин, дизельное топливо)</w:t>
            </w:r>
          </w:p>
        </w:tc>
        <w:tc>
          <w:tcPr>
            <w:tcW w:w="305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494648</w:t>
            </w:r>
          </w:p>
        </w:tc>
      </w:tr>
      <w:tr w:rsidR="002F37DD" w:rsidRPr="009A6DB3" w:rsidTr="001A20F6">
        <w:trPr>
          <w:trHeight w:val="538"/>
        </w:trPr>
        <w:tc>
          <w:tcPr>
            <w:tcW w:w="6663"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both"/>
              <w:rPr>
                <w:snapToGrid w:val="0"/>
                <w:sz w:val="24"/>
                <w:szCs w:val="24"/>
                <w:lang w:eastAsia="en-US"/>
              </w:rPr>
            </w:pPr>
            <w:r w:rsidRPr="009A6DB3">
              <w:rPr>
                <w:snapToGrid w:val="0"/>
                <w:color w:val="000000"/>
                <w:sz w:val="24"/>
                <w:szCs w:val="24"/>
                <w:lang w:eastAsia="en-US"/>
              </w:rPr>
              <w:t>Цистерны емкостью 60 т. из-под темных нефтепродуктов (мазут, нефть)</w:t>
            </w:r>
          </w:p>
        </w:tc>
        <w:tc>
          <w:tcPr>
            <w:tcW w:w="3057"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jc w:val="center"/>
              <w:rPr>
                <w:snapToGrid w:val="0"/>
                <w:sz w:val="24"/>
                <w:szCs w:val="24"/>
                <w:lang w:eastAsia="en-US"/>
              </w:rPr>
            </w:pPr>
            <w:r w:rsidRPr="009A6DB3">
              <w:rPr>
                <w:snapToGrid w:val="0"/>
                <w:color w:val="000000"/>
                <w:sz w:val="24"/>
                <w:szCs w:val="24"/>
                <w:lang w:eastAsia="en-US"/>
              </w:rPr>
              <w:t>289810</w:t>
            </w:r>
          </w:p>
          <w:p w:rsidR="002F37DD" w:rsidRPr="009A6DB3" w:rsidRDefault="002F37DD" w:rsidP="001A20F6">
            <w:pPr>
              <w:spacing w:line="276" w:lineRule="auto"/>
              <w:jc w:val="center"/>
              <w:rPr>
                <w:snapToGrid w:val="0"/>
                <w:sz w:val="24"/>
                <w:szCs w:val="24"/>
                <w:lang w:eastAsia="en-US"/>
              </w:rPr>
            </w:pPr>
          </w:p>
        </w:tc>
      </w:tr>
      <w:tr w:rsidR="002F37DD" w:rsidRPr="009A6DB3" w:rsidTr="001A20F6">
        <w:trPr>
          <w:trHeight w:val="538"/>
        </w:trPr>
        <w:tc>
          <w:tcPr>
            <w:tcW w:w="9720" w:type="dxa"/>
            <w:gridSpan w:val="2"/>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firstLine="567"/>
              <w:jc w:val="both"/>
              <w:rPr>
                <w:rFonts w:ascii="Arial" w:hAnsi="Arial"/>
                <w:snapToGrid w:val="0"/>
                <w:sz w:val="24"/>
                <w:szCs w:val="24"/>
                <w:lang w:eastAsia="en-US"/>
              </w:rPr>
            </w:pPr>
            <w:r w:rsidRPr="009A6DB3">
              <w:rPr>
                <w:snapToGrid w:val="0"/>
                <w:color w:val="000000"/>
                <w:sz w:val="24"/>
                <w:szCs w:val="24"/>
                <w:lang w:eastAsia="en-US"/>
              </w:rPr>
              <w:t xml:space="preserve">Примечание - </w:t>
            </w:r>
            <w:r w:rsidRPr="009A6DB3">
              <w:rPr>
                <w:snapToGrid w:val="0"/>
                <w:color w:val="000000"/>
                <w:sz w:val="24"/>
                <w:szCs w:val="24"/>
                <w:lang w:val="kk-KZ" w:eastAsia="en-US"/>
              </w:rPr>
              <w:t>С</w:t>
            </w:r>
            <w:r w:rsidRPr="009A6DB3">
              <w:rPr>
                <w:snapToGrid w:val="0"/>
                <w:color w:val="000000"/>
                <w:sz w:val="24"/>
                <w:szCs w:val="24"/>
                <w:lang w:eastAsia="en-US"/>
              </w:rPr>
              <w:t>оставлено автором по данным филиала АО «НК «КТЖ» Вагонного хозяйства  Казыгуртской промывочно-пропарочной станции</w:t>
            </w:r>
          </w:p>
        </w:tc>
      </w:tr>
    </w:tbl>
    <w:p w:rsidR="002F37DD" w:rsidRPr="009A6DB3" w:rsidRDefault="002F37DD" w:rsidP="002F37DD">
      <w:pPr>
        <w:jc w:val="both"/>
        <w:rPr>
          <w:snapToGrid w:val="0"/>
          <w:color w:val="000000"/>
          <w:sz w:val="28"/>
        </w:rPr>
      </w:pPr>
    </w:p>
    <w:p w:rsidR="002F37DD" w:rsidRPr="009A6DB3" w:rsidRDefault="002F37DD" w:rsidP="002F37DD">
      <w:pPr>
        <w:ind w:firstLine="567"/>
        <w:jc w:val="both"/>
        <w:rPr>
          <w:snapToGrid w:val="0"/>
          <w:sz w:val="28"/>
        </w:rPr>
      </w:pPr>
      <w:r w:rsidRPr="009A6DB3">
        <w:rPr>
          <w:snapToGrid w:val="0"/>
          <w:color w:val="000000"/>
          <w:sz w:val="28"/>
        </w:rPr>
        <w:t xml:space="preserve">В промывочно-пропарочной станции основные операции при обработке цистерн следующие: пропарка цистерн осуществляется универсальным </w:t>
      </w:r>
      <w:proofErr w:type="gramStart"/>
      <w:r w:rsidRPr="009A6DB3">
        <w:rPr>
          <w:snapToGrid w:val="0"/>
          <w:color w:val="000000"/>
          <w:sz w:val="28"/>
        </w:rPr>
        <w:t>устройством</w:t>
      </w:r>
      <w:proofErr w:type="gramEnd"/>
      <w:r w:rsidRPr="009A6DB3">
        <w:rPr>
          <w:snapToGrid w:val="0"/>
          <w:color w:val="000000"/>
          <w:sz w:val="28"/>
        </w:rPr>
        <w:t xml:space="preserve"> оборудованным специальными насадками, направленными к днищам и средней части котла; промывка котла цистерны производится водо-керосинной эмульсией; дегазация котлов осуществляется воздухом низкого давления; удаление клинового остатка и заправка сливного прибора производится после окончания дегазации, сушки, охлаждения и вентиляции котла.</w:t>
      </w:r>
    </w:p>
    <w:p w:rsidR="002F37DD" w:rsidRPr="009A6DB3" w:rsidRDefault="002F37DD" w:rsidP="002F37DD">
      <w:pPr>
        <w:ind w:firstLine="567"/>
        <w:jc w:val="both"/>
        <w:rPr>
          <w:snapToGrid w:val="0"/>
          <w:color w:val="000000"/>
          <w:sz w:val="28"/>
        </w:rPr>
      </w:pPr>
      <w:r w:rsidRPr="009A6DB3">
        <w:rPr>
          <w:snapToGrid w:val="0"/>
          <w:color w:val="000000"/>
          <w:sz w:val="28"/>
        </w:rPr>
        <w:t xml:space="preserve"> Промывочно-пропарочная станция на промывку цистерн в год использует </w:t>
      </w:r>
      <w:smartTag w:uri="urn:schemas-microsoft-com:office:smarttags" w:element="metricconverter">
        <w:smartTagPr>
          <w:attr w:name="ProductID" w:val="6010 м3"/>
        </w:smartTagPr>
        <w:r w:rsidRPr="009A6DB3">
          <w:rPr>
            <w:snapToGrid w:val="0"/>
            <w:color w:val="000000"/>
            <w:sz w:val="28"/>
          </w:rPr>
          <w:t>6010 м</w:t>
        </w:r>
        <w:r w:rsidRPr="009A6DB3">
          <w:rPr>
            <w:snapToGrid w:val="0"/>
            <w:color w:val="000000"/>
            <w:sz w:val="28"/>
            <w:szCs w:val="28"/>
            <w:vertAlign w:val="superscript"/>
          </w:rPr>
          <w:t>3</w:t>
        </w:r>
      </w:smartTag>
      <w:r w:rsidRPr="009A6DB3">
        <w:rPr>
          <w:snapToGrid w:val="0"/>
          <w:color w:val="000000"/>
          <w:sz w:val="28"/>
        </w:rPr>
        <w:t xml:space="preserve"> воды. В связи с отсутствием очистных сооружений в промывочно-пропарочной станции сточная вода поступает на очистные сооружения АО "Петро Казахстан" безвозвратно. Если установить на промывочно-пропарочном станции собственные очистные сооружения, то часть сточных вод </w:t>
      </w:r>
      <w:proofErr w:type="gramStart"/>
      <w:r w:rsidRPr="009A6DB3">
        <w:rPr>
          <w:snapToGrid w:val="0"/>
          <w:color w:val="000000"/>
          <w:sz w:val="28"/>
        </w:rPr>
        <w:t xml:space="preserve">( </w:t>
      </w:r>
      <w:proofErr w:type="gramEnd"/>
      <w:r w:rsidRPr="009A6DB3">
        <w:rPr>
          <w:snapToGrid w:val="0"/>
          <w:color w:val="000000"/>
          <w:sz w:val="28"/>
        </w:rPr>
        <w:t>около 30%) возможно использовать повторно, что составило бы экономию денежных средств.</w:t>
      </w:r>
    </w:p>
    <w:p w:rsidR="002F37DD" w:rsidRPr="009A6DB3" w:rsidRDefault="002F37DD" w:rsidP="002F37DD">
      <w:pPr>
        <w:pStyle w:val="a4"/>
        <w:shd w:val="clear" w:color="auto" w:fill="auto"/>
        <w:rPr>
          <w:snapToGrid/>
        </w:rPr>
      </w:pPr>
      <w:r w:rsidRPr="009A6DB3">
        <w:t>В таблице 16 приведены максимально-разовые выбросы загрязняющих веществ в атмосферу при обработке цистерны на промывочно-пропарочных станциях.</w:t>
      </w:r>
    </w:p>
    <w:p w:rsidR="002F37DD" w:rsidRPr="009A6DB3" w:rsidRDefault="002F37DD" w:rsidP="002F37DD">
      <w:pPr>
        <w:ind w:firstLine="567"/>
        <w:jc w:val="both"/>
        <w:rPr>
          <w:snapToGrid w:val="0"/>
          <w:color w:val="000000"/>
          <w:sz w:val="28"/>
        </w:rPr>
      </w:pPr>
      <w:r w:rsidRPr="009A6DB3">
        <w:rPr>
          <w:snapToGrid w:val="0"/>
          <w:color w:val="000000"/>
          <w:sz w:val="28"/>
        </w:rPr>
        <w:t>Следует отметить, что проблема борьбы с загрязнением водоемов решается путем строительства на транспортных предприятиях очистных сооружений и создания оборотных систем водоснабжения.</w:t>
      </w:r>
    </w:p>
    <w:p w:rsidR="002F37DD" w:rsidRPr="009A6DB3" w:rsidRDefault="002F37DD" w:rsidP="002F37DD">
      <w:pPr>
        <w:ind w:firstLine="567"/>
        <w:jc w:val="both"/>
        <w:rPr>
          <w:snapToGrid w:val="0"/>
          <w:sz w:val="28"/>
        </w:rPr>
      </w:pPr>
      <w:r w:rsidRPr="009A6DB3">
        <w:rPr>
          <w:snapToGrid w:val="0"/>
          <w:color w:val="000000"/>
          <w:sz w:val="28"/>
        </w:rPr>
        <w:t xml:space="preserve">Замкнутые оборотные системы водоснабжения, как правило, дешевле крупных очистных сооружений. В замкнутых системах определенное количество воды, выполнив заданную функцию (охлаждение, очистка и т.п.) восстанавливается до первоначального качества, т.е. охлаждается, очищается и повторно используется по назначению. К сожалению, объем оборотного и повторного использования воды на предприятиях железнодорожного транспорта составляет около 30%. В результате большая часть загрязненной воды сбрасывается в поверхностные водные </w:t>
      </w:r>
      <w:proofErr w:type="gramStart"/>
      <w:r w:rsidRPr="009A6DB3">
        <w:rPr>
          <w:snapToGrid w:val="0"/>
          <w:color w:val="000000"/>
          <w:sz w:val="28"/>
        </w:rPr>
        <w:t>объекты</w:t>
      </w:r>
      <w:proofErr w:type="gramEnd"/>
      <w:r w:rsidRPr="009A6DB3">
        <w:rPr>
          <w:snapToGrid w:val="0"/>
          <w:color w:val="000000"/>
          <w:sz w:val="28"/>
        </w:rPr>
        <w:t xml:space="preserve"> ухудшая экологическую обстановку.</w:t>
      </w:r>
    </w:p>
    <w:p w:rsidR="002F37DD" w:rsidRPr="00800E86" w:rsidRDefault="002F37DD" w:rsidP="002F37DD">
      <w:pPr>
        <w:rPr>
          <w:b/>
          <w:snapToGrid w:val="0"/>
          <w:color w:val="000000"/>
          <w:sz w:val="26"/>
          <w:szCs w:val="26"/>
        </w:rPr>
      </w:pPr>
    </w:p>
    <w:p w:rsidR="002F37DD" w:rsidRPr="00800E86" w:rsidRDefault="002F37DD" w:rsidP="002F37DD">
      <w:pPr>
        <w:rPr>
          <w:b/>
          <w:snapToGrid w:val="0"/>
          <w:color w:val="000000"/>
          <w:sz w:val="26"/>
          <w:szCs w:val="26"/>
        </w:rPr>
      </w:pPr>
    </w:p>
    <w:p w:rsidR="002F37DD" w:rsidRPr="00800E86" w:rsidRDefault="002F37DD" w:rsidP="002F37DD">
      <w:pPr>
        <w:rPr>
          <w:b/>
          <w:snapToGrid w:val="0"/>
          <w:color w:val="000000"/>
          <w:sz w:val="26"/>
          <w:szCs w:val="26"/>
        </w:rPr>
      </w:pPr>
    </w:p>
    <w:p w:rsidR="002F37DD" w:rsidRPr="009A6DB3" w:rsidRDefault="002F37DD" w:rsidP="002F37DD">
      <w:pPr>
        <w:jc w:val="both"/>
        <w:rPr>
          <w:snapToGrid w:val="0"/>
          <w:color w:val="000000"/>
          <w:sz w:val="28"/>
          <w:szCs w:val="28"/>
        </w:rPr>
      </w:pPr>
      <w:r w:rsidRPr="009A6DB3">
        <w:rPr>
          <w:snapToGrid w:val="0"/>
          <w:color w:val="000000"/>
          <w:sz w:val="28"/>
          <w:szCs w:val="28"/>
        </w:rPr>
        <w:lastRenderedPageBreak/>
        <w:t xml:space="preserve">Таблица 16 </w:t>
      </w:r>
      <w:r w:rsidRPr="009A6DB3">
        <w:rPr>
          <w:color w:val="000000"/>
          <w:sz w:val="28"/>
        </w:rPr>
        <w:t>–</w:t>
      </w:r>
      <w:r w:rsidRPr="009A6DB3">
        <w:rPr>
          <w:snapToGrid w:val="0"/>
          <w:color w:val="000000"/>
          <w:sz w:val="28"/>
          <w:szCs w:val="28"/>
        </w:rPr>
        <w:t xml:space="preserve">  Максимально-разовые выбросы загрязняющих веществ </w:t>
      </w:r>
      <w:proofErr w:type="gramStart"/>
      <w:r w:rsidRPr="009A6DB3">
        <w:rPr>
          <w:snapToGrid w:val="0"/>
          <w:color w:val="000000"/>
          <w:sz w:val="28"/>
          <w:szCs w:val="28"/>
        </w:rPr>
        <w:t>в</w:t>
      </w:r>
      <w:proofErr w:type="gramEnd"/>
    </w:p>
    <w:p w:rsidR="002F37DD" w:rsidRPr="009A6DB3" w:rsidRDefault="002F37DD" w:rsidP="002F37DD">
      <w:pPr>
        <w:jc w:val="both"/>
        <w:rPr>
          <w:snapToGrid w:val="0"/>
          <w:color w:val="000000"/>
          <w:sz w:val="28"/>
          <w:szCs w:val="28"/>
        </w:rPr>
      </w:pPr>
      <w:r w:rsidRPr="009A6DB3">
        <w:rPr>
          <w:snapToGrid w:val="0"/>
          <w:color w:val="000000"/>
          <w:sz w:val="28"/>
          <w:szCs w:val="28"/>
        </w:rPr>
        <w:t>атмосферу при обработке цистерны на</w:t>
      </w:r>
      <w:r w:rsidRPr="009A6DB3">
        <w:rPr>
          <w:snapToGrid w:val="0"/>
          <w:color w:val="000000"/>
          <w:sz w:val="28"/>
          <w:szCs w:val="28"/>
          <w:lang w:val="kk-KZ"/>
        </w:rPr>
        <w:t xml:space="preserve"> </w:t>
      </w:r>
      <w:r w:rsidRPr="009A6DB3">
        <w:rPr>
          <w:snapToGrid w:val="0"/>
          <w:color w:val="000000"/>
          <w:sz w:val="28"/>
          <w:szCs w:val="28"/>
        </w:rPr>
        <w:t>промывочн</w:t>
      </w:r>
      <w:proofErr w:type="gramStart"/>
      <w:r w:rsidRPr="009A6DB3">
        <w:rPr>
          <w:snapToGrid w:val="0"/>
          <w:color w:val="000000"/>
          <w:sz w:val="28"/>
          <w:szCs w:val="28"/>
        </w:rPr>
        <w:t>о-</w:t>
      </w:r>
      <w:proofErr w:type="gramEnd"/>
      <w:r w:rsidRPr="009A6DB3">
        <w:rPr>
          <w:snapToGrid w:val="0"/>
          <w:color w:val="000000"/>
          <w:sz w:val="28"/>
          <w:szCs w:val="28"/>
        </w:rPr>
        <w:t xml:space="preserve"> пропарочной станции, г/с</w:t>
      </w:r>
    </w:p>
    <w:p w:rsidR="002F37DD" w:rsidRPr="009A6DB3" w:rsidRDefault="002F37DD" w:rsidP="002F37DD">
      <w:pPr>
        <w:ind w:firstLine="567"/>
        <w:jc w:val="both"/>
        <w:rPr>
          <w:snapToGrid w:val="0"/>
          <w:sz w:val="28"/>
        </w:rPr>
      </w:pPr>
    </w:p>
    <w:tbl>
      <w:tblPr>
        <w:tblW w:w="0" w:type="auto"/>
        <w:tblInd w:w="40" w:type="dxa"/>
        <w:tblLayout w:type="fixed"/>
        <w:tblCellMar>
          <w:left w:w="40" w:type="dxa"/>
          <w:right w:w="40" w:type="dxa"/>
        </w:tblCellMar>
        <w:tblLook w:val="04A0"/>
      </w:tblPr>
      <w:tblGrid>
        <w:gridCol w:w="1418"/>
        <w:gridCol w:w="1718"/>
        <w:gridCol w:w="1709"/>
        <w:gridCol w:w="1943"/>
        <w:gridCol w:w="2572"/>
      </w:tblGrid>
      <w:tr w:rsidR="002F37DD" w:rsidRPr="009A6DB3" w:rsidTr="001A20F6">
        <w:trPr>
          <w:cantSplit/>
          <w:trHeight w:val="288"/>
        </w:trPr>
        <w:tc>
          <w:tcPr>
            <w:tcW w:w="1418" w:type="dxa"/>
            <w:vMerge w:val="restart"/>
            <w:tcBorders>
              <w:top w:val="single" w:sz="6" w:space="0" w:color="auto"/>
              <w:left w:val="single" w:sz="6" w:space="0" w:color="auto"/>
              <w:bottom w:val="nil"/>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Вид</w:t>
            </w:r>
          </w:p>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обработки</w:t>
            </w:r>
          </w:p>
        </w:tc>
        <w:tc>
          <w:tcPr>
            <w:tcW w:w="7942" w:type="dxa"/>
            <w:gridSpan w:val="4"/>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Вид нефтепродуктов</w:t>
            </w:r>
          </w:p>
        </w:tc>
      </w:tr>
      <w:tr w:rsidR="002F37DD" w:rsidRPr="009A6DB3" w:rsidTr="001A20F6">
        <w:trPr>
          <w:cantSplit/>
          <w:trHeight w:val="348"/>
        </w:trPr>
        <w:tc>
          <w:tcPr>
            <w:tcW w:w="9360" w:type="dxa"/>
            <w:vMerge/>
            <w:tcBorders>
              <w:top w:val="single" w:sz="6" w:space="0" w:color="auto"/>
              <w:left w:val="single" w:sz="6" w:space="0" w:color="auto"/>
              <w:bottom w:val="nil"/>
              <w:right w:val="single" w:sz="6" w:space="0" w:color="auto"/>
            </w:tcBorders>
            <w:vAlign w:val="center"/>
          </w:tcPr>
          <w:p w:rsidR="002F37DD" w:rsidRPr="009A6DB3" w:rsidRDefault="002F37DD" w:rsidP="001A20F6">
            <w:pPr>
              <w:rPr>
                <w:snapToGrid w:val="0"/>
                <w:sz w:val="24"/>
                <w:szCs w:val="24"/>
                <w:lang w:eastAsia="en-US"/>
              </w:rPr>
            </w:pPr>
          </w:p>
        </w:tc>
        <w:tc>
          <w:tcPr>
            <w:tcW w:w="5370" w:type="dxa"/>
            <w:gridSpan w:val="3"/>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val="kk-KZ" w:eastAsia="en-US"/>
              </w:rPr>
              <w:t>с</w:t>
            </w:r>
            <w:r w:rsidRPr="009A6DB3">
              <w:rPr>
                <w:snapToGrid w:val="0"/>
                <w:color w:val="000000"/>
                <w:sz w:val="24"/>
                <w:szCs w:val="24"/>
                <w:lang w:eastAsia="en-US"/>
              </w:rPr>
              <w:t>ветлые (бензин, керосин, дизельное топливо)</w:t>
            </w:r>
          </w:p>
        </w:tc>
        <w:tc>
          <w:tcPr>
            <w:tcW w:w="257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val="kk-KZ" w:eastAsia="en-US"/>
              </w:rPr>
              <w:t>т</w:t>
            </w:r>
            <w:r w:rsidRPr="009A6DB3">
              <w:rPr>
                <w:snapToGrid w:val="0"/>
                <w:color w:val="000000"/>
                <w:sz w:val="24"/>
                <w:szCs w:val="24"/>
                <w:lang w:eastAsia="en-US"/>
              </w:rPr>
              <w:t>емные (мазут, нефть)</w:t>
            </w:r>
          </w:p>
        </w:tc>
      </w:tr>
      <w:tr w:rsidR="002F37DD" w:rsidRPr="009A6DB3" w:rsidTr="001A20F6">
        <w:trPr>
          <w:cantSplit/>
          <w:trHeight w:val="259"/>
        </w:trPr>
        <w:tc>
          <w:tcPr>
            <w:tcW w:w="9360" w:type="dxa"/>
            <w:vMerge/>
            <w:tcBorders>
              <w:top w:val="single" w:sz="6" w:space="0" w:color="auto"/>
              <w:left w:val="single" w:sz="6" w:space="0" w:color="auto"/>
              <w:bottom w:val="nil"/>
              <w:right w:val="single" w:sz="6" w:space="0" w:color="auto"/>
            </w:tcBorders>
            <w:vAlign w:val="center"/>
          </w:tcPr>
          <w:p w:rsidR="002F37DD" w:rsidRPr="009A6DB3" w:rsidRDefault="002F37DD" w:rsidP="001A20F6">
            <w:pPr>
              <w:rPr>
                <w:snapToGrid w:val="0"/>
                <w:sz w:val="24"/>
                <w:szCs w:val="24"/>
                <w:lang w:eastAsia="en-US"/>
              </w:rPr>
            </w:pPr>
          </w:p>
        </w:tc>
        <w:tc>
          <w:tcPr>
            <w:tcW w:w="7942" w:type="dxa"/>
            <w:gridSpan w:val="4"/>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val="kk-KZ" w:eastAsia="en-US"/>
              </w:rPr>
              <w:t>в</w:t>
            </w:r>
            <w:r w:rsidRPr="009A6DB3">
              <w:rPr>
                <w:snapToGrid w:val="0"/>
                <w:color w:val="000000"/>
                <w:sz w:val="24"/>
                <w:szCs w:val="24"/>
                <w:lang w:eastAsia="en-US"/>
              </w:rPr>
              <w:t>ыделяющиеся вещества</w:t>
            </w:r>
          </w:p>
        </w:tc>
      </w:tr>
      <w:tr w:rsidR="002F37DD" w:rsidRPr="009A6DB3" w:rsidTr="001A20F6">
        <w:trPr>
          <w:cantSplit/>
          <w:trHeight w:val="371"/>
        </w:trPr>
        <w:tc>
          <w:tcPr>
            <w:tcW w:w="9360" w:type="dxa"/>
            <w:vMerge/>
            <w:tcBorders>
              <w:top w:val="single" w:sz="6" w:space="0" w:color="auto"/>
              <w:left w:val="single" w:sz="6" w:space="0" w:color="auto"/>
              <w:bottom w:val="nil"/>
              <w:right w:val="single" w:sz="6" w:space="0" w:color="auto"/>
            </w:tcBorders>
            <w:vAlign w:val="center"/>
          </w:tcPr>
          <w:p w:rsidR="002F37DD" w:rsidRPr="009A6DB3" w:rsidRDefault="002F37DD" w:rsidP="001A20F6">
            <w:pPr>
              <w:rPr>
                <w:snapToGrid w:val="0"/>
                <w:sz w:val="24"/>
                <w:szCs w:val="24"/>
                <w:lang w:eastAsia="en-US"/>
              </w:rPr>
            </w:pPr>
          </w:p>
        </w:tc>
        <w:tc>
          <w:tcPr>
            <w:tcW w:w="1718"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бензол</w:t>
            </w:r>
          </w:p>
        </w:tc>
        <w:tc>
          <w:tcPr>
            <w:tcW w:w="1709"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ксилол</w:t>
            </w:r>
          </w:p>
        </w:tc>
        <w:tc>
          <w:tcPr>
            <w:tcW w:w="1943"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углеводороды</w:t>
            </w:r>
          </w:p>
        </w:tc>
        <w:tc>
          <w:tcPr>
            <w:tcW w:w="257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углеводороды</w:t>
            </w:r>
          </w:p>
        </w:tc>
      </w:tr>
      <w:tr w:rsidR="002F37DD" w:rsidRPr="009A6DB3" w:rsidTr="001A20F6">
        <w:trPr>
          <w:trHeight w:val="259"/>
        </w:trPr>
        <w:tc>
          <w:tcPr>
            <w:tcW w:w="1418" w:type="dxa"/>
            <w:tcBorders>
              <w:top w:val="single" w:sz="4" w:space="0" w:color="auto"/>
              <w:left w:val="single" w:sz="4" w:space="0" w:color="auto"/>
              <w:bottom w:val="single" w:sz="6" w:space="0" w:color="auto"/>
              <w:right w:val="single" w:sz="4"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Пропарка</w:t>
            </w:r>
          </w:p>
        </w:tc>
        <w:tc>
          <w:tcPr>
            <w:tcW w:w="1718" w:type="dxa"/>
            <w:tcBorders>
              <w:top w:val="single" w:sz="6" w:space="0" w:color="auto"/>
              <w:left w:val="nil"/>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2.0</w:t>
            </w:r>
          </w:p>
        </w:tc>
        <w:tc>
          <w:tcPr>
            <w:tcW w:w="1709"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1,0</w:t>
            </w:r>
          </w:p>
        </w:tc>
        <w:tc>
          <w:tcPr>
            <w:tcW w:w="1943"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4,0</w:t>
            </w:r>
          </w:p>
        </w:tc>
        <w:tc>
          <w:tcPr>
            <w:tcW w:w="257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0,8</w:t>
            </w:r>
          </w:p>
        </w:tc>
      </w:tr>
      <w:tr w:rsidR="002F37DD" w:rsidRPr="009A6DB3" w:rsidTr="001A20F6">
        <w:trPr>
          <w:trHeight w:val="259"/>
        </w:trPr>
        <w:tc>
          <w:tcPr>
            <w:tcW w:w="1418" w:type="dxa"/>
            <w:tcBorders>
              <w:top w:val="single" w:sz="6" w:space="0" w:color="auto"/>
              <w:left w:val="single" w:sz="4" w:space="0" w:color="auto"/>
              <w:bottom w:val="single" w:sz="6" w:space="0" w:color="auto"/>
              <w:right w:val="single" w:sz="4"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Промывка</w:t>
            </w:r>
          </w:p>
        </w:tc>
        <w:tc>
          <w:tcPr>
            <w:tcW w:w="1718" w:type="dxa"/>
            <w:tcBorders>
              <w:top w:val="single" w:sz="6" w:space="0" w:color="auto"/>
              <w:left w:val="nil"/>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0.3</w:t>
            </w:r>
          </w:p>
        </w:tc>
        <w:tc>
          <w:tcPr>
            <w:tcW w:w="1709"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0,2</w:t>
            </w:r>
          </w:p>
        </w:tc>
        <w:tc>
          <w:tcPr>
            <w:tcW w:w="1943"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0,5</w:t>
            </w:r>
          </w:p>
        </w:tc>
        <w:tc>
          <w:tcPr>
            <w:tcW w:w="257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0,5</w:t>
            </w:r>
          </w:p>
        </w:tc>
      </w:tr>
      <w:tr w:rsidR="002F37DD" w:rsidRPr="009A6DB3" w:rsidTr="001A20F6">
        <w:trPr>
          <w:trHeight w:val="288"/>
        </w:trPr>
        <w:tc>
          <w:tcPr>
            <w:tcW w:w="1418" w:type="dxa"/>
            <w:tcBorders>
              <w:top w:val="single" w:sz="6" w:space="0" w:color="auto"/>
              <w:left w:val="single" w:sz="4" w:space="0" w:color="auto"/>
              <w:bottom w:val="single" w:sz="6" w:space="0" w:color="auto"/>
              <w:right w:val="single" w:sz="4"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Дегазация</w:t>
            </w:r>
          </w:p>
        </w:tc>
        <w:tc>
          <w:tcPr>
            <w:tcW w:w="1718" w:type="dxa"/>
            <w:tcBorders>
              <w:top w:val="single" w:sz="6" w:space="0" w:color="auto"/>
              <w:left w:val="nil"/>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1,7</w:t>
            </w:r>
          </w:p>
        </w:tc>
        <w:tc>
          <w:tcPr>
            <w:tcW w:w="1709"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1,0</w:t>
            </w:r>
          </w:p>
        </w:tc>
        <w:tc>
          <w:tcPr>
            <w:tcW w:w="1943"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3,0</w:t>
            </w:r>
          </w:p>
        </w:tc>
        <w:tc>
          <w:tcPr>
            <w:tcW w:w="2572" w:type="dxa"/>
            <w:tcBorders>
              <w:top w:val="single" w:sz="6" w:space="0" w:color="auto"/>
              <w:left w:val="single" w:sz="6" w:space="0" w:color="auto"/>
              <w:bottom w:val="single" w:sz="6" w:space="0" w:color="auto"/>
              <w:right w:val="single" w:sz="6" w:space="0" w:color="auto"/>
            </w:tcBorders>
          </w:tcPr>
          <w:p w:rsidR="002F37DD" w:rsidRPr="009A6DB3" w:rsidRDefault="002F37DD" w:rsidP="001A20F6">
            <w:pPr>
              <w:spacing w:line="276" w:lineRule="auto"/>
              <w:ind w:hanging="40"/>
              <w:jc w:val="center"/>
              <w:rPr>
                <w:snapToGrid w:val="0"/>
                <w:sz w:val="24"/>
                <w:szCs w:val="24"/>
                <w:lang w:eastAsia="en-US"/>
              </w:rPr>
            </w:pPr>
            <w:r w:rsidRPr="009A6DB3">
              <w:rPr>
                <w:snapToGrid w:val="0"/>
                <w:color w:val="000000"/>
                <w:sz w:val="24"/>
                <w:szCs w:val="24"/>
                <w:lang w:eastAsia="en-US"/>
              </w:rPr>
              <w:t>3,0</w:t>
            </w:r>
          </w:p>
        </w:tc>
      </w:tr>
      <w:tr w:rsidR="002F37DD" w:rsidRPr="009A6DB3" w:rsidTr="001A20F6">
        <w:trPr>
          <w:trHeight w:val="288"/>
        </w:trPr>
        <w:tc>
          <w:tcPr>
            <w:tcW w:w="9360" w:type="dxa"/>
            <w:gridSpan w:val="5"/>
            <w:tcBorders>
              <w:top w:val="single" w:sz="6" w:space="0" w:color="auto"/>
              <w:left w:val="single" w:sz="4" w:space="0" w:color="auto"/>
              <w:bottom w:val="single" w:sz="4" w:space="0" w:color="auto"/>
              <w:right w:val="single" w:sz="6" w:space="0" w:color="auto"/>
            </w:tcBorders>
          </w:tcPr>
          <w:p w:rsidR="002F37DD" w:rsidRPr="009A6DB3" w:rsidRDefault="002F37DD" w:rsidP="001A20F6">
            <w:pPr>
              <w:spacing w:line="276" w:lineRule="auto"/>
              <w:ind w:firstLine="567"/>
              <w:jc w:val="both"/>
              <w:rPr>
                <w:rFonts w:ascii="Arial" w:hAnsi="Arial"/>
                <w:snapToGrid w:val="0"/>
                <w:sz w:val="24"/>
                <w:szCs w:val="24"/>
                <w:lang w:eastAsia="en-US"/>
              </w:rPr>
            </w:pPr>
            <w:r w:rsidRPr="009A6DB3">
              <w:rPr>
                <w:snapToGrid w:val="0"/>
                <w:color w:val="000000"/>
                <w:sz w:val="24"/>
                <w:szCs w:val="24"/>
                <w:lang w:eastAsia="en-US"/>
              </w:rPr>
              <w:t xml:space="preserve">Примечание - </w:t>
            </w:r>
            <w:r w:rsidRPr="009A6DB3">
              <w:rPr>
                <w:snapToGrid w:val="0"/>
                <w:color w:val="000000"/>
                <w:sz w:val="24"/>
                <w:szCs w:val="24"/>
                <w:lang w:val="kk-KZ" w:eastAsia="en-US"/>
              </w:rPr>
              <w:t>С</w:t>
            </w:r>
            <w:r w:rsidRPr="009A6DB3">
              <w:rPr>
                <w:snapToGrid w:val="0"/>
                <w:color w:val="000000"/>
                <w:sz w:val="24"/>
                <w:szCs w:val="24"/>
                <w:lang w:eastAsia="en-US"/>
              </w:rPr>
              <w:t>оставлено автором по данным филиала АО «НК «КТЖ» Вагонного хозяйства  Казыгуртской промывочно-пропарочной станции</w:t>
            </w:r>
          </w:p>
        </w:tc>
      </w:tr>
    </w:tbl>
    <w:p w:rsidR="002F37DD" w:rsidRPr="009A6DB3" w:rsidRDefault="002F37DD" w:rsidP="002F37DD">
      <w:pPr>
        <w:ind w:firstLine="540"/>
        <w:jc w:val="both"/>
        <w:rPr>
          <w:snapToGrid w:val="0"/>
          <w:color w:val="000000"/>
          <w:sz w:val="28"/>
        </w:rPr>
      </w:pPr>
    </w:p>
    <w:p w:rsidR="002F37DD" w:rsidRPr="009A6DB3" w:rsidRDefault="002F37DD" w:rsidP="002F37DD">
      <w:pPr>
        <w:ind w:firstLine="540"/>
        <w:jc w:val="both"/>
        <w:rPr>
          <w:snapToGrid w:val="0"/>
          <w:sz w:val="28"/>
        </w:rPr>
      </w:pPr>
      <w:r w:rsidRPr="009A6DB3">
        <w:rPr>
          <w:snapToGrid w:val="0"/>
          <w:color w:val="000000"/>
          <w:sz w:val="28"/>
        </w:rPr>
        <w:t>В связи с этим предлагаются следующие пути решения проблем, связанных с загрязнением водоемов Южно-Казахстанской области:</w:t>
      </w:r>
    </w:p>
    <w:p w:rsidR="002F37DD" w:rsidRPr="009A6DB3" w:rsidRDefault="002F37DD" w:rsidP="002F37DD">
      <w:pPr>
        <w:ind w:firstLine="540"/>
        <w:jc w:val="both"/>
        <w:rPr>
          <w:snapToGrid w:val="0"/>
          <w:sz w:val="28"/>
        </w:rPr>
      </w:pPr>
      <w:r w:rsidRPr="009A6DB3">
        <w:rPr>
          <w:color w:val="000000"/>
          <w:sz w:val="28"/>
        </w:rPr>
        <w:t>–</w:t>
      </w:r>
      <w:r w:rsidRPr="009A6DB3">
        <w:rPr>
          <w:snapToGrid w:val="0"/>
          <w:color w:val="000000"/>
          <w:sz w:val="28"/>
        </w:rPr>
        <w:t xml:space="preserve"> создание замкнутых систем водопользования, рекуперации воздуха, рациональных форм сбора, хранения и обезвреживания токсичных отходов;</w:t>
      </w:r>
    </w:p>
    <w:p w:rsidR="002F37DD" w:rsidRPr="009A6DB3" w:rsidRDefault="002F37DD" w:rsidP="002F37DD">
      <w:pPr>
        <w:ind w:firstLine="540"/>
        <w:jc w:val="both"/>
        <w:rPr>
          <w:snapToGrid w:val="0"/>
          <w:sz w:val="28"/>
        </w:rPr>
      </w:pPr>
      <w:r w:rsidRPr="009A6DB3">
        <w:rPr>
          <w:color w:val="000000"/>
          <w:sz w:val="28"/>
        </w:rPr>
        <w:t>–</w:t>
      </w:r>
      <w:r w:rsidRPr="009A6DB3">
        <w:rPr>
          <w:color w:val="000000"/>
          <w:sz w:val="28"/>
          <w:lang w:val="kk-KZ"/>
        </w:rPr>
        <w:t xml:space="preserve"> </w:t>
      </w:r>
      <w:r w:rsidRPr="009A6DB3">
        <w:rPr>
          <w:snapToGrid w:val="0"/>
          <w:color w:val="000000"/>
          <w:sz w:val="28"/>
        </w:rPr>
        <w:t>совершенствование технологических процессов, использующих воду и создание безводных производственных технологий;</w:t>
      </w:r>
    </w:p>
    <w:p w:rsidR="002F37DD" w:rsidRPr="009A6DB3" w:rsidRDefault="002F37DD" w:rsidP="002F37DD">
      <w:pPr>
        <w:ind w:firstLine="540"/>
        <w:jc w:val="both"/>
        <w:rPr>
          <w:snapToGrid w:val="0"/>
          <w:sz w:val="28"/>
        </w:rPr>
      </w:pPr>
      <w:r w:rsidRPr="009A6DB3">
        <w:rPr>
          <w:color w:val="000000"/>
          <w:sz w:val="28"/>
        </w:rPr>
        <w:t>–</w:t>
      </w:r>
      <w:r w:rsidRPr="009A6DB3">
        <w:rPr>
          <w:snapToGrid w:val="0"/>
          <w:color w:val="000000"/>
          <w:sz w:val="28"/>
        </w:rPr>
        <w:t xml:space="preserve"> регламентированное потребление воды в производственных процессах, на хозяйственно-бытовые нужды, стимулирование за экономию воды;</w:t>
      </w:r>
    </w:p>
    <w:p w:rsidR="002F37DD" w:rsidRPr="009A6DB3" w:rsidRDefault="002F37DD" w:rsidP="002F37DD">
      <w:pPr>
        <w:ind w:firstLine="540"/>
        <w:jc w:val="both"/>
        <w:rPr>
          <w:snapToGrid w:val="0"/>
          <w:sz w:val="28"/>
        </w:rPr>
      </w:pPr>
      <w:r w:rsidRPr="009A6DB3">
        <w:rPr>
          <w:color w:val="000000"/>
          <w:sz w:val="28"/>
        </w:rPr>
        <w:t>–</w:t>
      </w:r>
      <w:r w:rsidRPr="009A6DB3">
        <w:rPr>
          <w:snapToGrid w:val="0"/>
          <w:color w:val="000000"/>
          <w:sz w:val="28"/>
        </w:rPr>
        <w:t xml:space="preserve"> многократное использование воды в различных технологических процессах с учетом требований к ее качеству [57].</w:t>
      </w:r>
    </w:p>
    <w:p w:rsidR="002F37DD" w:rsidRPr="009A6DB3" w:rsidRDefault="002F37DD" w:rsidP="002F37DD">
      <w:pPr>
        <w:ind w:firstLine="540"/>
        <w:jc w:val="both"/>
        <w:rPr>
          <w:snapToGrid w:val="0"/>
          <w:sz w:val="28"/>
        </w:rPr>
      </w:pPr>
      <w:r w:rsidRPr="009A6DB3">
        <w:rPr>
          <w:snapToGrid w:val="0"/>
          <w:color w:val="000000"/>
          <w:sz w:val="28"/>
        </w:rPr>
        <w:t>В настоящее время загрязнение атмосферного воздуха токсичными веществами приняло масштабный характер и транспорту принадлежит не последняя роль. Среди других загрязнителей  железнодорожный транспорт становится серьёзным источником загрязнения окружающей среды.</w:t>
      </w:r>
    </w:p>
    <w:p w:rsidR="002F37DD" w:rsidRPr="009A6DB3" w:rsidRDefault="002F37DD" w:rsidP="002F37DD">
      <w:pPr>
        <w:ind w:firstLine="540"/>
        <w:jc w:val="both"/>
        <w:rPr>
          <w:snapToGrid w:val="0"/>
          <w:sz w:val="28"/>
        </w:rPr>
      </w:pPr>
      <w:r w:rsidRPr="009A6DB3">
        <w:rPr>
          <w:snapToGrid w:val="0"/>
          <w:color w:val="000000"/>
          <w:sz w:val="28"/>
        </w:rPr>
        <w:t>При тепловозной тяге выхлопные газы дизелей выбрасываются непосредственно в атмосферу.</w:t>
      </w:r>
      <w:r w:rsidRPr="009A6DB3">
        <w:rPr>
          <w:snapToGrid w:val="0"/>
          <w:sz w:val="28"/>
        </w:rPr>
        <w:t xml:space="preserve"> </w:t>
      </w:r>
      <w:r w:rsidRPr="009A6DB3">
        <w:rPr>
          <w:snapToGrid w:val="0"/>
          <w:color w:val="000000"/>
          <w:sz w:val="28"/>
        </w:rPr>
        <w:t>Железнодорожные выхлопы относятся к неорганизованным низким выбросам. Такие выбросы, поступая в атмосферу, сразу же сказываются на жизнедеятельности людей, животных и других живых организмов.</w:t>
      </w:r>
    </w:p>
    <w:p w:rsidR="002F37DD" w:rsidRPr="009A6DB3" w:rsidRDefault="002F37DD" w:rsidP="002F37DD">
      <w:pPr>
        <w:ind w:firstLine="540"/>
        <w:jc w:val="both"/>
        <w:rPr>
          <w:snapToGrid w:val="0"/>
          <w:sz w:val="28"/>
        </w:rPr>
      </w:pPr>
      <w:r w:rsidRPr="009A6DB3">
        <w:rPr>
          <w:snapToGrid w:val="0"/>
          <w:color w:val="000000"/>
          <w:sz w:val="28"/>
        </w:rPr>
        <w:t>Многие исследователи в различных странах установили наличие между различными уровнями качества воздуха, заболеваемостью и смертностью. Экономисты также выявили, что в результате загрязнения воздуха наносится значительный ущерб имуществу. Сера и твердые загрязняющие вещества вызывают порчу различных объектов, в том числе загрязнение и разрушение фасадов зданий.</w:t>
      </w:r>
    </w:p>
    <w:p w:rsidR="002F37DD" w:rsidRPr="009A6DB3" w:rsidRDefault="002F37DD" w:rsidP="002F37DD">
      <w:pPr>
        <w:ind w:firstLine="540"/>
        <w:jc w:val="both"/>
        <w:rPr>
          <w:snapToGrid w:val="0"/>
          <w:sz w:val="28"/>
        </w:rPr>
      </w:pPr>
      <w:r w:rsidRPr="009A6DB3">
        <w:rPr>
          <w:snapToGrid w:val="0"/>
          <w:color w:val="000000"/>
          <w:sz w:val="28"/>
        </w:rPr>
        <w:t>По данным Всемирной организации здравоохранения около 20</w:t>
      </w:r>
      <w:r w:rsidRPr="009A6DB3">
        <w:rPr>
          <w:snapToGrid w:val="0"/>
          <w:color w:val="000000"/>
          <w:sz w:val="28"/>
          <w:lang w:val="kk-KZ"/>
        </w:rPr>
        <w:t xml:space="preserve"> </w:t>
      </w:r>
      <w:r w:rsidRPr="009A6DB3">
        <w:rPr>
          <w:snapToGrid w:val="0"/>
          <w:color w:val="000000"/>
          <w:sz w:val="28"/>
        </w:rPr>
        <w:t>% населения развитых стран страдает различными формами аллергических заболеваний (от насморка до бронхиальной астмы), что связано с загрязнением атмосферного воздуха.</w:t>
      </w:r>
    </w:p>
    <w:p w:rsidR="002F37DD" w:rsidRPr="009A6DB3" w:rsidRDefault="002F37DD" w:rsidP="002F37DD">
      <w:pPr>
        <w:ind w:firstLine="567"/>
        <w:jc w:val="both"/>
        <w:rPr>
          <w:snapToGrid w:val="0"/>
          <w:sz w:val="28"/>
        </w:rPr>
      </w:pPr>
      <w:proofErr w:type="gramStart"/>
      <w:r w:rsidRPr="009A6DB3">
        <w:rPr>
          <w:snapToGrid w:val="0"/>
          <w:color w:val="000000"/>
          <w:sz w:val="28"/>
        </w:rPr>
        <w:lastRenderedPageBreak/>
        <w:t>Все это в конечном итоге способствует росту потерь, возникающих от увеличения заболеваемости населения, в жилищно-коммунальном, а также в сельском и лесном хозяйствах.</w:t>
      </w:r>
      <w:proofErr w:type="gramEnd"/>
    </w:p>
    <w:p w:rsidR="002F37DD" w:rsidRPr="009A6DB3" w:rsidRDefault="002F37DD" w:rsidP="002F37DD">
      <w:pPr>
        <w:ind w:firstLine="567"/>
        <w:jc w:val="both"/>
        <w:rPr>
          <w:snapToGrid w:val="0"/>
          <w:sz w:val="28"/>
        </w:rPr>
      </w:pPr>
      <w:r w:rsidRPr="009A6DB3">
        <w:rPr>
          <w:snapToGrid w:val="0"/>
          <w:color w:val="000000"/>
          <w:sz w:val="28"/>
        </w:rPr>
        <w:t>Очевидно, что содержание в атмосферном воздухе, воде, почве, в продукции сельского хозяйства и животноводства различных токсичных, канцерогенных и радиоактивных веществ и элементов также угрожает здоровью и жизнедеятельности человечества.</w:t>
      </w:r>
    </w:p>
    <w:p w:rsidR="002F37DD" w:rsidRPr="009A6DB3" w:rsidRDefault="002F37DD" w:rsidP="002F37DD">
      <w:pPr>
        <w:ind w:firstLine="567"/>
        <w:jc w:val="both"/>
        <w:rPr>
          <w:snapToGrid w:val="0"/>
          <w:color w:val="000000"/>
          <w:sz w:val="28"/>
        </w:rPr>
      </w:pPr>
      <w:r w:rsidRPr="009A6DB3">
        <w:rPr>
          <w:snapToGrid w:val="0"/>
          <w:color w:val="000000"/>
          <w:sz w:val="28"/>
        </w:rPr>
        <w:t>Один из путей снижения выбросов в атмосферу, это электрификация железнодорожных путей. Электрифицированная железнодорожная сеть Республики Казахстан в настоящее время составляет 6,3</w:t>
      </w:r>
      <w:r w:rsidRPr="009A6DB3">
        <w:rPr>
          <w:snapToGrid w:val="0"/>
          <w:color w:val="000000"/>
          <w:sz w:val="28"/>
          <w:lang w:val="kk-KZ"/>
        </w:rPr>
        <w:t xml:space="preserve"> </w:t>
      </w:r>
      <w:r w:rsidRPr="009A6DB3">
        <w:rPr>
          <w:snapToGrid w:val="0"/>
          <w:color w:val="000000"/>
          <w:sz w:val="28"/>
        </w:rPr>
        <w:t>% (</w:t>
      </w:r>
      <w:smartTag w:uri="urn:schemas-microsoft-com:office:smarttags" w:element="metricconverter">
        <w:smartTagPr>
          <w:attr w:name="ProductID" w:val="4143,5 км"/>
        </w:smartTagPr>
        <w:r w:rsidRPr="009A6DB3">
          <w:rPr>
            <w:snapToGrid w:val="0"/>
            <w:color w:val="000000"/>
            <w:sz w:val="28"/>
          </w:rPr>
          <w:t>4143,5 км</w:t>
        </w:r>
      </w:smartTag>
      <w:r w:rsidRPr="009A6DB3">
        <w:rPr>
          <w:snapToGrid w:val="0"/>
          <w:color w:val="000000"/>
          <w:sz w:val="28"/>
        </w:rPr>
        <w:t>) от СНГ, и по своей протяженности опережает такие развитые европейские страны, как Бельгия, Венгрия, Нидерланды, Норвегия, Финляндия, Чехия и Швейцария. И лишь незначительно уступает Австрии и Румынии. Однако</w:t>
      </w:r>
      <w:proofErr w:type="gramStart"/>
      <w:r w:rsidRPr="009A6DB3">
        <w:rPr>
          <w:snapToGrid w:val="0"/>
          <w:color w:val="000000"/>
          <w:sz w:val="28"/>
        </w:rPr>
        <w:t>,</w:t>
      </w:r>
      <w:proofErr w:type="gramEnd"/>
      <w:r w:rsidRPr="009A6DB3">
        <w:rPr>
          <w:snapToGrid w:val="0"/>
          <w:color w:val="000000"/>
          <w:sz w:val="28"/>
        </w:rPr>
        <w:t xml:space="preserve"> если учитывать, что на территорию Казахстана «вместится пять Франций», то этот показатель невелик.</w:t>
      </w:r>
    </w:p>
    <w:p w:rsidR="002F37DD" w:rsidRPr="009A6DB3" w:rsidRDefault="002F37DD" w:rsidP="002F37DD">
      <w:pPr>
        <w:ind w:firstLine="567"/>
        <w:jc w:val="both"/>
        <w:rPr>
          <w:snapToGrid w:val="0"/>
          <w:color w:val="000000"/>
          <w:sz w:val="28"/>
        </w:rPr>
      </w:pPr>
      <w:r w:rsidRPr="009A6DB3">
        <w:rPr>
          <w:snapToGrid w:val="0"/>
          <w:color w:val="000000"/>
          <w:sz w:val="28"/>
        </w:rPr>
        <w:t xml:space="preserve">В послании народу Казахстана президентом Н. Назарбаевым сказано, что в этом году должно </w:t>
      </w:r>
      <w:proofErr w:type="gramStart"/>
      <w:r w:rsidRPr="009A6DB3">
        <w:rPr>
          <w:snapToGrid w:val="0"/>
          <w:color w:val="000000"/>
          <w:sz w:val="28"/>
        </w:rPr>
        <w:t>завершится</w:t>
      </w:r>
      <w:proofErr w:type="gramEnd"/>
      <w:r w:rsidRPr="009A6DB3">
        <w:rPr>
          <w:snapToGrid w:val="0"/>
          <w:color w:val="000000"/>
          <w:sz w:val="28"/>
        </w:rPr>
        <w:t xml:space="preserve"> строительство железной дороги Шар-Усть-Каменогорск, начаться строительство железнодорожных линий Мангышлак-Баутино, Ералиево-Курык и участка «Хоргос-Жетиген» и осуществиться электрификация железнодорожного участка Макат-Кандыагаш [58].</w:t>
      </w:r>
    </w:p>
    <w:p w:rsidR="002F37DD" w:rsidRPr="009A6DB3" w:rsidRDefault="002F37DD" w:rsidP="002F37DD">
      <w:pPr>
        <w:ind w:firstLine="567"/>
        <w:jc w:val="both"/>
        <w:rPr>
          <w:snapToGrid w:val="0"/>
          <w:color w:val="000000"/>
          <w:sz w:val="28"/>
        </w:rPr>
      </w:pPr>
      <w:r w:rsidRPr="009A6DB3">
        <w:rPr>
          <w:snapToGrid w:val="0"/>
          <w:sz w:val="28"/>
        </w:rPr>
        <w:tab/>
        <w:t xml:space="preserve">Будет построено порядка </w:t>
      </w:r>
      <w:smartTag w:uri="urn:schemas-microsoft-com:office:smarttags" w:element="metricconverter">
        <w:smartTagPr>
          <w:attr w:name="ProductID" w:val="1600 километров"/>
        </w:smartTagPr>
        <w:r w:rsidRPr="009A6DB3">
          <w:rPr>
            <w:snapToGrid w:val="0"/>
            <w:sz w:val="28"/>
          </w:rPr>
          <w:t>1600 километров</w:t>
        </w:r>
      </w:smartTag>
      <w:r w:rsidRPr="009A6DB3">
        <w:rPr>
          <w:snapToGrid w:val="0"/>
          <w:sz w:val="28"/>
        </w:rPr>
        <w:t xml:space="preserve"> новых и электрифицировано </w:t>
      </w:r>
      <w:smartTag w:uri="urn:schemas-microsoft-com:office:smarttags" w:element="metricconverter">
        <w:smartTagPr>
          <w:attr w:name="ProductID" w:val="2700 километров"/>
        </w:smartTagPr>
        <w:r w:rsidRPr="009A6DB3">
          <w:rPr>
            <w:snapToGrid w:val="0"/>
            <w:sz w:val="28"/>
          </w:rPr>
          <w:t>2700 километров</w:t>
        </w:r>
      </w:smartTag>
      <w:r w:rsidRPr="009A6DB3">
        <w:rPr>
          <w:snapToGrid w:val="0"/>
          <w:sz w:val="28"/>
        </w:rPr>
        <w:t xml:space="preserve"> железных дорог </w:t>
      </w:r>
      <w:r w:rsidRPr="009A6DB3">
        <w:rPr>
          <w:snapToGrid w:val="0"/>
          <w:color w:val="000000"/>
          <w:sz w:val="28"/>
        </w:rPr>
        <w:t>[59].</w:t>
      </w:r>
    </w:p>
    <w:p w:rsidR="002F37DD" w:rsidRPr="009A6DB3" w:rsidRDefault="002F37DD" w:rsidP="002F37DD">
      <w:pPr>
        <w:ind w:firstLine="567"/>
        <w:jc w:val="both"/>
        <w:rPr>
          <w:snapToGrid w:val="0"/>
          <w:sz w:val="28"/>
        </w:rPr>
      </w:pPr>
      <w:r w:rsidRPr="009A6DB3">
        <w:rPr>
          <w:snapToGrid w:val="0"/>
          <w:color w:val="000000"/>
          <w:sz w:val="28"/>
        </w:rPr>
        <w:t>По доле электрифицированных линий относительно общей длины Казахстан в СНГ находится на 6-м месте, уступая таким странам, как Азербайджан (60,0</w:t>
      </w:r>
      <w:r w:rsidRPr="009A6DB3">
        <w:rPr>
          <w:snapToGrid w:val="0"/>
          <w:color w:val="000000"/>
          <w:sz w:val="28"/>
          <w:lang w:val="kk-KZ"/>
        </w:rPr>
        <w:t xml:space="preserve"> </w:t>
      </w:r>
      <w:r w:rsidRPr="009A6DB3">
        <w:rPr>
          <w:snapToGrid w:val="0"/>
          <w:color w:val="000000"/>
          <w:sz w:val="28"/>
        </w:rPr>
        <w:t>%), Армения (99,2</w:t>
      </w:r>
      <w:r w:rsidRPr="009A6DB3">
        <w:rPr>
          <w:snapToGrid w:val="0"/>
          <w:color w:val="000000"/>
          <w:sz w:val="28"/>
          <w:lang w:val="kk-KZ"/>
        </w:rPr>
        <w:t xml:space="preserve"> </w:t>
      </w:r>
      <w:r w:rsidRPr="009A6DB3">
        <w:rPr>
          <w:snapToGrid w:val="0"/>
          <w:color w:val="000000"/>
          <w:sz w:val="28"/>
        </w:rPr>
        <w:t>%), Грузия (100</w:t>
      </w:r>
      <w:r w:rsidRPr="009A6DB3">
        <w:rPr>
          <w:snapToGrid w:val="0"/>
          <w:color w:val="000000"/>
          <w:sz w:val="28"/>
          <w:lang w:val="kk-KZ"/>
        </w:rPr>
        <w:t xml:space="preserve"> </w:t>
      </w:r>
      <w:r w:rsidRPr="009A6DB3">
        <w:rPr>
          <w:snapToGrid w:val="0"/>
          <w:color w:val="000000"/>
          <w:sz w:val="28"/>
        </w:rPr>
        <w:t>%), Россия (46,8</w:t>
      </w:r>
      <w:r w:rsidRPr="009A6DB3">
        <w:rPr>
          <w:snapToGrid w:val="0"/>
          <w:color w:val="000000"/>
          <w:sz w:val="28"/>
          <w:lang w:val="kk-KZ"/>
        </w:rPr>
        <w:t xml:space="preserve"> </w:t>
      </w:r>
      <w:r w:rsidRPr="009A6DB3">
        <w:rPr>
          <w:snapToGrid w:val="0"/>
          <w:color w:val="000000"/>
          <w:sz w:val="28"/>
        </w:rPr>
        <w:t>%) и Украина (40,5</w:t>
      </w:r>
      <w:r w:rsidRPr="009A6DB3">
        <w:rPr>
          <w:snapToGrid w:val="0"/>
          <w:color w:val="000000"/>
          <w:sz w:val="28"/>
          <w:lang w:val="kk-KZ"/>
        </w:rPr>
        <w:t xml:space="preserve"> </w:t>
      </w:r>
      <w:r w:rsidRPr="009A6DB3">
        <w:rPr>
          <w:snapToGrid w:val="0"/>
          <w:color w:val="000000"/>
          <w:sz w:val="28"/>
        </w:rPr>
        <w:t>%).</w:t>
      </w:r>
    </w:p>
    <w:p w:rsidR="002F37DD" w:rsidRPr="009A6DB3" w:rsidRDefault="002F37DD" w:rsidP="002F37DD">
      <w:pPr>
        <w:ind w:firstLine="567"/>
        <w:jc w:val="both"/>
        <w:rPr>
          <w:snapToGrid w:val="0"/>
          <w:color w:val="000000"/>
          <w:sz w:val="28"/>
        </w:rPr>
      </w:pPr>
      <w:r w:rsidRPr="009A6DB3">
        <w:rPr>
          <w:snapToGrid w:val="0"/>
          <w:color w:val="000000"/>
          <w:sz w:val="28"/>
        </w:rPr>
        <w:t>Физический и моральный износ основных фондов АО «НК «КТЖ» ежегодно увеличивается. В частности, критическая ситуация сложилась с магистральными тепловозами: почти 75</w:t>
      </w:r>
      <w:r w:rsidRPr="009A6DB3">
        <w:rPr>
          <w:snapToGrid w:val="0"/>
          <w:color w:val="000000"/>
          <w:sz w:val="28"/>
          <w:lang w:val="kk-KZ"/>
        </w:rPr>
        <w:t xml:space="preserve"> </w:t>
      </w:r>
      <w:r w:rsidRPr="009A6DB3">
        <w:rPr>
          <w:snapToGrid w:val="0"/>
          <w:color w:val="000000"/>
          <w:sz w:val="28"/>
        </w:rPr>
        <w:t>% из них подлежат списанию. Половина тепловозов отслужила от 20 до 30 лет. Почти 70 тыс. вагонов грузового парка (79</w:t>
      </w:r>
      <w:r w:rsidRPr="009A6DB3">
        <w:rPr>
          <w:snapToGrid w:val="0"/>
          <w:color w:val="000000"/>
          <w:sz w:val="28"/>
          <w:lang w:val="kk-KZ"/>
        </w:rPr>
        <w:t xml:space="preserve"> </w:t>
      </w:r>
      <w:r w:rsidRPr="009A6DB3">
        <w:rPr>
          <w:snapToGrid w:val="0"/>
          <w:color w:val="000000"/>
          <w:sz w:val="28"/>
        </w:rPr>
        <w:t>% от общего их числа) используются с износом более 50</w:t>
      </w:r>
      <w:r w:rsidRPr="009A6DB3">
        <w:rPr>
          <w:snapToGrid w:val="0"/>
          <w:color w:val="000000"/>
          <w:sz w:val="28"/>
          <w:lang w:val="kk-KZ"/>
        </w:rPr>
        <w:t xml:space="preserve"> </w:t>
      </w:r>
      <w:r w:rsidRPr="009A6DB3">
        <w:rPr>
          <w:snapToGrid w:val="0"/>
          <w:color w:val="000000"/>
          <w:sz w:val="28"/>
        </w:rPr>
        <w:t>%, а 25</w:t>
      </w:r>
      <w:r w:rsidRPr="009A6DB3">
        <w:rPr>
          <w:snapToGrid w:val="0"/>
          <w:color w:val="000000"/>
          <w:sz w:val="28"/>
          <w:lang w:val="kk-KZ"/>
        </w:rPr>
        <w:t xml:space="preserve"> </w:t>
      </w:r>
      <w:r w:rsidRPr="009A6DB3">
        <w:rPr>
          <w:snapToGrid w:val="0"/>
          <w:color w:val="000000"/>
          <w:sz w:val="28"/>
        </w:rPr>
        <w:t>% от общего количества вагонов имеют физический износ более 90</w:t>
      </w:r>
      <w:r w:rsidRPr="009A6DB3">
        <w:rPr>
          <w:snapToGrid w:val="0"/>
          <w:color w:val="000000"/>
          <w:sz w:val="28"/>
          <w:lang w:val="kk-KZ"/>
        </w:rPr>
        <w:t xml:space="preserve"> </w:t>
      </w:r>
      <w:r w:rsidRPr="009A6DB3">
        <w:rPr>
          <w:snapToGrid w:val="0"/>
          <w:color w:val="000000"/>
          <w:sz w:val="28"/>
        </w:rPr>
        <w:t>%.</w:t>
      </w:r>
    </w:p>
    <w:p w:rsidR="002F37DD" w:rsidRPr="009A6DB3" w:rsidRDefault="002F37DD" w:rsidP="002F37DD">
      <w:pPr>
        <w:ind w:firstLine="567"/>
        <w:jc w:val="both"/>
        <w:rPr>
          <w:snapToGrid w:val="0"/>
          <w:color w:val="000000"/>
          <w:sz w:val="28"/>
        </w:rPr>
      </w:pPr>
      <w:r w:rsidRPr="009A6DB3">
        <w:rPr>
          <w:snapToGrid w:val="0"/>
          <w:color w:val="000000"/>
          <w:sz w:val="28"/>
        </w:rPr>
        <w:t>Единственное предприятие, занимающее капитальным ремонтом локомотивов и производящее модернизацию подвижного состава на территории РК, является АО «МаксатА», которое было создано на базе Шуского локомотивного депо.</w:t>
      </w:r>
    </w:p>
    <w:p w:rsidR="002F37DD" w:rsidRPr="009A6DB3" w:rsidRDefault="002F37DD" w:rsidP="002F37DD">
      <w:pPr>
        <w:ind w:firstLine="567"/>
        <w:jc w:val="both"/>
        <w:rPr>
          <w:snapToGrid w:val="0"/>
          <w:color w:val="000000"/>
          <w:sz w:val="28"/>
        </w:rPr>
      </w:pPr>
      <w:r w:rsidRPr="009A6DB3">
        <w:rPr>
          <w:snapToGrid w:val="0"/>
          <w:color w:val="000000"/>
          <w:sz w:val="28"/>
        </w:rPr>
        <w:t>Основные предприятия, обеспечивающие Казахстан локомотивами и запасными частями к ним, после распада СССР остались на Украине и России. АО «МаксатА» выпускает импортозамещающую продукцию, что особенно важно для страны, где 70</w:t>
      </w:r>
      <w:r w:rsidRPr="009A6DB3">
        <w:rPr>
          <w:snapToGrid w:val="0"/>
          <w:color w:val="000000"/>
          <w:sz w:val="28"/>
          <w:lang w:val="kk-KZ"/>
        </w:rPr>
        <w:t xml:space="preserve"> </w:t>
      </w:r>
      <w:r w:rsidRPr="009A6DB3">
        <w:rPr>
          <w:snapToGrid w:val="0"/>
          <w:color w:val="000000"/>
          <w:sz w:val="28"/>
        </w:rPr>
        <w:t xml:space="preserve">% всех грузовых перевозок осуществляется по железной дороге. </w:t>
      </w:r>
    </w:p>
    <w:p w:rsidR="002F37DD" w:rsidRPr="009A6DB3" w:rsidRDefault="002F37DD" w:rsidP="002F37DD">
      <w:pPr>
        <w:ind w:firstLine="567"/>
        <w:jc w:val="both"/>
        <w:rPr>
          <w:snapToGrid w:val="0"/>
          <w:color w:val="000000"/>
          <w:sz w:val="28"/>
        </w:rPr>
      </w:pPr>
      <w:r w:rsidRPr="009A6DB3">
        <w:rPr>
          <w:snapToGrid w:val="0"/>
          <w:color w:val="000000"/>
          <w:sz w:val="28"/>
        </w:rPr>
        <w:t>Рост экономики за счет эксплуатации природных ресурсов может происходить только на определенном этапе. В современных условиях для роста и развития требуется более прогрессивные механизмы [60].</w:t>
      </w:r>
    </w:p>
    <w:p w:rsidR="002F37DD" w:rsidRPr="009A6DB3" w:rsidRDefault="002F37DD" w:rsidP="002F37DD">
      <w:pPr>
        <w:ind w:firstLine="567"/>
        <w:jc w:val="both"/>
        <w:rPr>
          <w:snapToGrid w:val="0"/>
          <w:sz w:val="28"/>
        </w:rPr>
      </w:pPr>
      <w:r w:rsidRPr="009A6DB3">
        <w:rPr>
          <w:snapToGrid w:val="0"/>
          <w:color w:val="000000"/>
          <w:sz w:val="28"/>
        </w:rPr>
        <w:lastRenderedPageBreak/>
        <w:t xml:space="preserve">Исходя из </w:t>
      </w:r>
      <w:proofErr w:type="gramStart"/>
      <w:r w:rsidRPr="009A6DB3">
        <w:rPr>
          <w:snapToGrid w:val="0"/>
          <w:color w:val="000000"/>
          <w:sz w:val="28"/>
        </w:rPr>
        <w:t>вышеизложенного</w:t>
      </w:r>
      <w:proofErr w:type="gramEnd"/>
      <w:r w:rsidRPr="009A6DB3">
        <w:rPr>
          <w:snapToGrid w:val="0"/>
          <w:color w:val="000000"/>
          <w:sz w:val="28"/>
        </w:rPr>
        <w:t xml:space="preserve"> следует, что важными направлениями охраны окружающей среды и экономической безопасности на железнодорожном транспорте являются следующие:</w:t>
      </w:r>
    </w:p>
    <w:p w:rsidR="002F37DD" w:rsidRPr="009A6DB3" w:rsidRDefault="002F37DD" w:rsidP="002F37DD">
      <w:pPr>
        <w:pStyle w:val="a4"/>
        <w:numPr>
          <w:ilvl w:val="0"/>
          <w:numId w:val="26"/>
        </w:numPr>
        <w:shd w:val="clear" w:color="auto" w:fill="auto"/>
        <w:tabs>
          <w:tab w:val="clear" w:pos="567"/>
          <w:tab w:val="num" w:pos="900"/>
        </w:tabs>
        <w:snapToGrid w:val="0"/>
        <w:ind w:left="0" w:firstLine="567"/>
        <w:rPr>
          <w:snapToGrid/>
        </w:rPr>
      </w:pPr>
      <w:r w:rsidRPr="009A6DB3">
        <w:t>внедрение комплексной системы управления экологической безопасностью, включая нормативно-правовую базу, систему административного управления и экологический механизм, стимулирующий природоохранную деятельность;</w:t>
      </w:r>
    </w:p>
    <w:p w:rsidR="002F37DD" w:rsidRPr="009A6DB3" w:rsidRDefault="002F37DD" w:rsidP="002F37DD">
      <w:pPr>
        <w:numPr>
          <w:ilvl w:val="0"/>
          <w:numId w:val="26"/>
        </w:numPr>
        <w:tabs>
          <w:tab w:val="clear" w:pos="567"/>
          <w:tab w:val="num" w:pos="900"/>
        </w:tabs>
        <w:ind w:left="0" w:firstLine="567"/>
        <w:jc w:val="both"/>
        <w:rPr>
          <w:snapToGrid w:val="0"/>
          <w:sz w:val="28"/>
        </w:rPr>
      </w:pPr>
      <w:r w:rsidRPr="009A6DB3">
        <w:rPr>
          <w:snapToGrid w:val="0"/>
          <w:color w:val="000000"/>
          <w:sz w:val="28"/>
        </w:rPr>
        <w:t xml:space="preserve">разработка </w:t>
      </w:r>
      <w:proofErr w:type="gramStart"/>
      <w:r w:rsidRPr="009A6DB3">
        <w:rPr>
          <w:snapToGrid w:val="0"/>
          <w:color w:val="000000"/>
          <w:sz w:val="28"/>
        </w:rPr>
        <w:t>экономического механизма</w:t>
      </w:r>
      <w:proofErr w:type="gramEnd"/>
      <w:r w:rsidRPr="009A6DB3">
        <w:rPr>
          <w:snapToGrid w:val="0"/>
          <w:color w:val="000000"/>
          <w:sz w:val="28"/>
        </w:rPr>
        <w:t xml:space="preserve"> по обновлению железнодорожного транспорта;</w:t>
      </w:r>
    </w:p>
    <w:p w:rsidR="002F37DD" w:rsidRPr="009A6DB3" w:rsidRDefault="002F37DD" w:rsidP="002F37DD">
      <w:pPr>
        <w:numPr>
          <w:ilvl w:val="0"/>
          <w:numId w:val="26"/>
        </w:numPr>
        <w:tabs>
          <w:tab w:val="clear" w:pos="567"/>
          <w:tab w:val="num" w:pos="900"/>
        </w:tabs>
        <w:ind w:left="0" w:firstLine="567"/>
        <w:jc w:val="both"/>
        <w:rPr>
          <w:snapToGrid w:val="0"/>
          <w:sz w:val="28"/>
        </w:rPr>
      </w:pPr>
      <w:r w:rsidRPr="009A6DB3">
        <w:rPr>
          <w:snapToGrid w:val="0"/>
          <w:color w:val="000000"/>
          <w:sz w:val="28"/>
        </w:rPr>
        <w:t>электрификация железных дорог, переход на электрическую тягу до 80%;</w:t>
      </w:r>
    </w:p>
    <w:p w:rsidR="002F37DD" w:rsidRPr="009A6DB3" w:rsidRDefault="002F37DD" w:rsidP="002F37DD">
      <w:pPr>
        <w:ind w:firstLine="567"/>
        <w:jc w:val="both"/>
        <w:rPr>
          <w:snapToGrid w:val="0"/>
          <w:sz w:val="28"/>
        </w:rPr>
      </w:pPr>
    </w:p>
    <w:p w:rsidR="002F37DD" w:rsidRPr="009A6DB3" w:rsidRDefault="002F37DD" w:rsidP="002F37DD">
      <w:pPr>
        <w:pStyle w:val="21"/>
        <w:spacing w:line="240" w:lineRule="auto"/>
      </w:pPr>
      <w:r w:rsidRPr="009A6DB3">
        <w:t>2.3 Влияние и оценка электрификации железных дорог на эколого-экономические показатели железнодорожного транспорта (на примере Южно-Казахстанской области)</w:t>
      </w:r>
    </w:p>
    <w:p w:rsidR="002F37DD" w:rsidRPr="009A6DB3" w:rsidRDefault="002F37DD" w:rsidP="002F37DD">
      <w:pPr>
        <w:ind w:firstLine="567"/>
        <w:jc w:val="both"/>
        <w:rPr>
          <w:sz w:val="28"/>
        </w:rPr>
      </w:pP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Начало и первая половина прошедшего </w:t>
      </w:r>
      <w:r w:rsidRPr="009A6DB3">
        <w:rPr>
          <w:rFonts w:ascii="Times New Roman" w:hAnsi="Times New Roman"/>
          <w:color w:val="000000"/>
          <w:sz w:val="28"/>
          <w:lang w:val="en-US"/>
        </w:rPr>
        <w:t>XX</w:t>
      </w:r>
      <w:r w:rsidRPr="009A6DB3">
        <w:rPr>
          <w:rFonts w:ascii="Times New Roman" w:hAnsi="Times New Roman"/>
          <w:color w:val="000000"/>
          <w:sz w:val="28"/>
        </w:rPr>
        <w:t xml:space="preserve"> века, совпавшие с бурным строительством железных дорог во многих странах мира, проходили под флагом активного исполь</w:t>
      </w:r>
      <w:r w:rsidRPr="009A6DB3">
        <w:rPr>
          <w:rFonts w:ascii="Times New Roman" w:hAnsi="Times New Roman"/>
          <w:color w:val="000000"/>
          <w:sz w:val="28"/>
        </w:rPr>
        <w:softHyphen/>
        <w:t xml:space="preserve">зования паровой и, ограниченно, дизельной тяги. Но уже в первой четверти </w:t>
      </w:r>
      <w:r w:rsidRPr="009A6DB3">
        <w:rPr>
          <w:rFonts w:ascii="Times New Roman" w:hAnsi="Times New Roman"/>
          <w:color w:val="000000"/>
          <w:sz w:val="28"/>
          <w:lang w:val="en-US"/>
        </w:rPr>
        <w:t>XX</w:t>
      </w:r>
      <w:r w:rsidRPr="009A6DB3">
        <w:rPr>
          <w:rFonts w:ascii="Times New Roman" w:hAnsi="Times New Roman"/>
          <w:color w:val="000000"/>
          <w:sz w:val="28"/>
        </w:rPr>
        <w:t xml:space="preserve"> века, когда стала ясна возможность использования для целей перевозки грузов и пассажиров эле</w:t>
      </w:r>
      <w:r w:rsidRPr="009A6DB3">
        <w:rPr>
          <w:rFonts w:ascii="Times New Roman" w:hAnsi="Times New Roman"/>
          <w:color w:val="000000"/>
          <w:sz w:val="28"/>
        </w:rPr>
        <w:softHyphen/>
        <w:t xml:space="preserve">ктрической тяги, причем, со значительно </w:t>
      </w:r>
      <w:proofErr w:type="gramStart"/>
      <w:r w:rsidRPr="009A6DB3">
        <w:rPr>
          <w:rFonts w:ascii="Times New Roman" w:hAnsi="Times New Roman"/>
          <w:color w:val="000000"/>
          <w:sz w:val="28"/>
        </w:rPr>
        <w:t>более лучшими</w:t>
      </w:r>
      <w:proofErr w:type="gramEnd"/>
      <w:r w:rsidRPr="009A6DB3">
        <w:rPr>
          <w:rFonts w:ascii="Times New Roman" w:hAnsi="Times New Roman"/>
          <w:color w:val="000000"/>
          <w:sz w:val="28"/>
        </w:rPr>
        <w:t xml:space="preserve"> эксплуатационно-техническими показателями перевозок, многие страны встали на путь электрификации железных дорог.</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 xml:space="preserve">К началу </w:t>
      </w:r>
      <w:r w:rsidRPr="009A6DB3">
        <w:rPr>
          <w:rFonts w:ascii="Times New Roman" w:hAnsi="Times New Roman"/>
          <w:color w:val="000000"/>
          <w:sz w:val="28"/>
          <w:lang w:val="en-US"/>
        </w:rPr>
        <w:t>XXI</w:t>
      </w:r>
      <w:r w:rsidRPr="009A6DB3">
        <w:rPr>
          <w:rFonts w:ascii="Times New Roman" w:hAnsi="Times New Roman"/>
          <w:color w:val="000000"/>
          <w:sz w:val="28"/>
        </w:rPr>
        <w:t xml:space="preserve"> века общая протяженность железных дорог мира приблизилась к 1 млн. км (949,9 тыс. км), из них: электрифицировано 25</w:t>
      </w:r>
      <w:r w:rsidRPr="009A6DB3">
        <w:rPr>
          <w:rFonts w:ascii="Times New Roman" w:hAnsi="Times New Roman"/>
          <w:color w:val="000000"/>
          <w:sz w:val="28"/>
          <w:lang w:val="kk-KZ"/>
        </w:rPr>
        <w:t xml:space="preserve"> </w:t>
      </w:r>
      <w:r w:rsidRPr="009A6DB3">
        <w:rPr>
          <w:rFonts w:ascii="Times New Roman" w:hAnsi="Times New Roman"/>
          <w:color w:val="000000"/>
          <w:sz w:val="28"/>
        </w:rPr>
        <w:t>% (235,7 тыс. км); 75</w:t>
      </w:r>
      <w:r w:rsidRPr="009A6DB3">
        <w:rPr>
          <w:rFonts w:ascii="Times New Roman" w:hAnsi="Times New Roman"/>
          <w:color w:val="000000"/>
          <w:sz w:val="28"/>
          <w:lang w:val="kk-KZ"/>
        </w:rPr>
        <w:t xml:space="preserve"> </w:t>
      </w:r>
      <w:r w:rsidRPr="009A6DB3">
        <w:rPr>
          <w:rFonts w:ascii="Times New Roman" w:hAnsi="Times New Roman"/>
          <w:color w:val="000000"/>
          <w:sz w:val="28"/>
        </w:rPr>
        <w:t xml:space="preserve">% (714 тыс. </w:t>
      </w:r>
      <w:proofErr w:type="gramStart"/>
      <w:r w:rsidRPr="009A6DB3">
        <w:rPr>
          <w:rFonts w:ascii="Times New Roman" w:hAnsi="Times New Roman"/>
          <w:color w:val="000000"/>
          <w:sz w:val="28"/>
        </w:rPr>
        <w:t xml:space="preserve">км) </w:t>
      </w:r>
      <w:proofErr w:type="gramEnd"/>
      <w:r w:rsidRPr="009A6DB3">
        <w:rPr>
          <w:rFonts w:ascii="Times New Roman" w:hAnsi="Times New Roman"/>
          <w:color w:val="000000"/>
          <w:sz w:val="28"/>
        </w:rPr>
        <w:t>общей протяженности железных дорог работает на тепловозной тяге. Распределение мирового объема перевозок между этими видами тяги примерно одинаковое (по 50</w:t>
      </w:r>
      <w:r w:rsidRPr="009A6DB3">
        <w:rPr>
          <w:rFonts w:ascii="Times New Roman" w:hAnsi="Times New Roman"/>
          <w:color w:val="000000"/>
          <w:sz w:val="28"/>
          <w:lang w:val="kk-KZ"/>
        </w:rPr>
        <w:t xml:space="preserve"> </w:t>
      </w:r>
      <w:r w:rsidRPr="009A6DB3">
        <w:rPr>
          <w:rFonts w:ascii="Times New Roman" w:hAnsi="Times New Roman"/>
          <w:color w:val="000000"/>
          <w:sz w:val="28"/>
        </w:rPr>
        <w:t xml:space="preserve">%). Учитывая меньший удельный вес электрифицированных линий по протяженности, </w:t>
      </w:r>
      <w:proofErr w:type="gramStart"/>
      <w:r w:rsidRPr="009A6DB3">
        <w:rPr>
          <w:rFonts w:ascii="Times New Roman" w:hAnsi="Times New Roman"/>
          <w:color w:val="000000"/>
          <w:sz w:val="28"/>
        </w:rPr>
        <w:t>средняя</w:t>
      </w:r>
      <w:proofErr w:type="gramEnd"/>
      <w:r w:rsidRPr="009A6DB3">
        <w:rPr>
          <w:rFonts w:ascii="Times New Roman" w:hAnsi="Times New Roman"/>
          <w:color w:val="000000"/>
          <w:sz w:val="28"/>
        </w:rPr>
        <w:t xml:space="preserve"> грузонапряженность электрифицированных железных дорог мира трехкратно превышает грузонапряженность линий, эксплуатирующихся на тепловозной тяге.</w:t>
      </w:r>
    </w:p>
    <w:p w:rsidR="002F37DD" w:rsidRPr="009A6DB3" w:rsidRDefault="002F37DD" w:rsidP="002F37DD">
      <w:pPr>
        <w:pStyle w:val="a4"/>
        <w:shd w:val="clear" w:color="auto" w:fill="auto"/>
        <w:rPr>
          <w:snapToGrid/>
        </w:rPr>
      </w:pPr>
      <w:r w:rsidRPr="009A6DB3">
        <w:t>Электрификация железнодорожной сети по-разному распределяется между континентами и регионами мира. Наибольший удельный вес в общей протяженности электрифицированных железных дорог мира прихо</w:t>
      </w:r>
      <w:r w:rsidRPr="009A6DB3">
        <w:softHyphen/>
        <w:t>дится на страны Западной, Центральной и Восточной Европы (45,7</w:t>
      </w:r>
      <w:r w:rsidRPr="009A6DB3">
        <w:rPr>
          <w:lang w:val="kk-KZ"/>
        </w:rPr>
        <w:t xml:space="preserve"> </w:t>
      </w:r>
      <w:r w:rsidRPr="009A6DB3">
        <w:t>%) и страны СНГ (24,3</w:t>
      </w:r>
      <w:r w:rsidRPr="009A6DB3">
        <w:rPr>
          <w:lang w:val="kk-KZ"/>
        </w:rPr>
        <w:t xml:space="preserve"> </w:t>
      </w:r>
      <w:r w:rsidRPr="009A6DB3">
        <w:t>%), около 20</w:t>
      </w:r>
      <w:r w:rsidRPr="009A6DB3">
        <w:rPr>
          <w:lang w:val="kk-KZ"/>
        </w:rPr>
        <w:t xml:space="preserve"> </w:t>
      </w:r>
      <w:r w:rsidRPr="009A6DB3">
        <w:t>% - на Юго-Западную и Юго-Восточную Азию (в основном, Япония, Китай, Индия) и 8,0 % – на Африку (в основном, ЮАР). Контрастом представляется Американский континент – электрификация железных дорог составляет 1,7</w:t>
      </w:r>
      <w:r w:rsidRPr="009A6DB3">
        <w:rPr>
          <w:lang w:val="kk-KZ"/>
        </w:rPr>
        <w:t xml:space="preserve"> </w:t>
      </w:r>
      <w:r w:rsidRPr="009A6DB3">
        <w:t>% (Северная и Южная Америка). Комментарии этой ситуации будут даны ниже [61].</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По родам тока систем электрической тяги лидирует переменный ток (55,1</w:t>
      </w:r>
      <w:r w:rsidRPr="009A6DB3">
        <w:rPr>
          <w:rFonts w:ascii="Times New Roman" w:hAnsi="Times New Roman"/>
          <w:color w:val="000000"/>
          <w:sz w:val="28"/>
          <w:lang w:val="kk-KZ"/>
        </w:rPr>
        <w:t xml:space="preserve"> </w:t>
      </w:r>
      <w:r w:rsidRPr="009A6DB3">
        <w:rPr>
          <w:rFonts w:ascii="Times New Roman" w:hAnsi="Times New Roman"/>
          <w:color w:val="000000"/>
          <w:sz w:val="28"/>
        </w:rPr>
        <w:t>%, в том числе 25 кВ 50 Гц - 40,5</w:t>
      </w:r>
      <w:r w:rsidRPr="009A6DB3">
        <w:rPr>
          <w:rFonts w:ascii="Times New Roman" w:hAnsi="Times New Roman"/>
          <w:color w:val="000000"/>
          <w:sz w:val="28"/>
          <w:lang w:val="kk-KZ"/>
        </w:rPr>
        <w:t xml:space="preserve"> </w:t>
      </w:r>
      <w:r w:rsidRPr="009A6DB3">
        <w:rPr>
          <w:rFonts w:ascii="Times New Roman" w:hAnsi="Times New Roman"/>
          <w:color w:val="000000"/>
          <w:sz w:val="28"/>
        </w:rPr>
        <w:t>% и 15 кВ 16 ⅔ Гц - 14,6</w:t>
      </w:r>
      <w:r w:rsidRPr="009A6DB3">
        <w:rPr>
          <w:rFonts w:ascii="Times New Roman" w:hAnsi="Times New Roman"/>
          <w:color w:val="000000"/>
          <w:sz w:val="28"/>
          <w:lang w:val="kk-KZ"/>
        </w:rPr>
        <w:t xml:space="preserve"> </w:t>
      </w:r>
      <w:r w:rsidRPr="009A6DB3">
        <w:rPr>
          <w:rFonts w:ascii="Times New Roman" w:hAnsi="Times New Roman"/>
          <w:color w:val="000000"/>
          <w:sz w:val="28"/>
        </w:rPr>
        <w:t>%); на постоянном токе работает 43,0</w:t>
      </w:r>
      <w:r w:rsidRPr="009A6DB3">
        <w:rPr>
          <w:rFonts w:ascii="Times New Roman" w:hAnsi="Times New Roman"/>
          <w:color w:val="000000"/>
          <w:sz w:val="28"/>
          <w:lang w:val="kk-KZ"/>
        </w:rPr>
        <w:t xml:space="preserve"> </w:t>
      </w:r>
      <w:r w:rsidRPr="009A6DB3">
        <w:rPr>
          <w:rFonts w:ascii="Times New Roman" w:hAnsi="Times New Roman"/>
          <w:color w:val="000000"/>
          <w:sz w:val="28"/>
        </w:rPr>
        <w:t>% (в том числе 3 кВ - 35,2</w:t>
      </w:r>
      <w:r w:rsidRPr="009A6DB3">
        <w:rPr>
          <w:rFonts w:ascii="Times New Roman" w:hAnsi="Times New Roman"/>
          <w:color w:val="000000"/>
          <w:sz w:val="28"/>
          <w:lang w:val="kk-KZ"/>
        </w:rPr>
        <w:t xml:space="preserve"> </w:t>
      </w:r>
      <w:r w:rsidRPr="009A6DB3">
        <w:rPr>
          <w:rFonts w:ascii="Times New Roman" w:hAnsi="Times New Roman"/>
          <w:color w:val="000000"/>
          <w:sz w:val="28"/>
        </w:rPr>
        <w:t>% и 1,5 кВ - 7,8</w:t>
      </w:r>
      <w:r w:rsidRPr="009A6DB3">
        <w:rPr>
          <w:rFonts w:ascii="Times New Roman" w:hAnsi="Times New Roman"/>
          <w:color w:val="000000"/>
          <w:sz w:val="28"/>
          <w:lang w:val="kk-KZ"/>
        </w:rPr>
        <w:t xml:space="preserve"> </w:t>
      </w:r>
      <w:r w:rsidRPr="009A6DB3">
        <w:rPr>
          <w:rFonts w:ascii="Times New Roman" w:hAnsi="Times New Roman"/>
          <w:color w:val="000000"/>
          <w:sz w:val="28"/>
        </w:rPr>
        <w:t>%) сети электрифицированных железных дорог мира; около 2</w:t>
      </w:r>
      <w:r w:rsidRPr="009A6DB3">
        <w:rPr>
          <w:rFonts w:ascii="Times New Roman" w:hAnsi="Times New Roman"/>
          <w:color w:val="000000"/>
          <w:sz w:val="28"/>
          <w:lang w:val="kk-KZ"/>
        </w:rPr>
        <w:t xml:space="preserve"> </w:t>
      </w:r>
      <w:r w:rsidRPr="009A6DB3">
        <w:rPr>
          <w:rFonts w:ascii="Times New Roman" w:hAnsi="Times New Roman"/>
          <w:color w:val="000000"/>
          <w:sz w:val="28"/>
        </w:rPr>
        <w:t xml:space="preserve">% – работают на других </w:t>
      </w:r>
      <w:r w:rsidRPr="009A6DB3">
        <w:rPr>
          <w:rFonts w:ascii="Times New Roman" w:hAnsi="Times New Roman"/>
          <w:color w:val="000000"/>
          <w:sz w:val="28"/>
        </w:rPr>
        <w:lastRenderedPageBreak/>
        <w:t>системах тягового электроснабжения, в которые входят системы электрической тяги переменного тока: 50 кВ 50 Гц, 11-13 кВ 25 Гц, 15 кВ 20 Гц и постоянного тока: 0,75 и 0,6 кВ (в основном городские железные дороги). Общая протя</w:t>
      </w:r>
      <w:r w:rsidRPr="009A6DB3">
        <w:rPr>
          <w:rFonts w:ascii="Times New Roman" w:hAnsi="Times New Roman"/>
          <w:color w:val="000000"/>
          <w:sz w:val="28"/>
        </w:rPr>
        <w:softHyphen/>
        <w:t>женность таких линий в мире составляет 4,5 тыс. км.</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Достаточно большой вес электрификации линий на постоянном токе является сле</w:t>
      </w:r>
      <w:r w:rsidRPr="009A6DB3">
        <w:rPr>
          <w:rFonts w:ascii="Times New Roman" w:hAnsi="Times New Roman"/>
          <w:color w:val="000000"/>
          <w:sz w:val="28"/>
        </w:rPr>
        <w:softHyphen/>
        <w:t xml:space="preserve">дствием того, что в период массовой электрификации железных дорог в разных странах мира (30-60 годы </w:t>
      </w:r>
      <w:r w:rsidRPr="009A6DB3">
        <w:rPr>
          <w:rFonts w:ascii="Times New Roman" w:hAnsi="Times New Roman"/>
          <w:color w:val="000000"/>
          <w:sz w:val="28"/>
          <w:lang w:val="en-US"/>
        </w:rPr>
        <w:t>XX</w:t>
      </w:r>
      <w:r w:rsidRPr="009A6DB3">
        <w:rPr>
          <w:rFonts w:ascii="Times New Roman" w:hAnsi="Times New Roman"/>
          <w:color w:val="000000"/>
          <w:sz w:val="28"/>
        </w:rPr>
        <w:t xml:space="preserve"> века) это была единственная система тяги (1,5 кВ и 3,0 кВ), наиболее приемлемая для практической реа</w:t>
      </w:r>
      <w:r w:rsidRPr="009A6DB3">
        <w:rPr>
          <w:rFonts w:ascii="Times New Roman" w:hAnsi="Times New Roman"/>
          <w:color w:val="000000"/>
          <w:sz w:val="28"/>
        </w:rPr>
        <w:softHyphen/>
        <w:t>лизации. По другому пу</w:t>
      </w:r>
      <w:r w:rsidRPr="009A6DB3">
        <w:rPr>
          <w:rFonts w:ascii="Times New Roman" w:hAnsi="Times New Roman"/>
          <w:color w:val="000000"/>
          <w:sz w:val="28"/>
        </w:rPr>
        <w:softHyphen/>
        <w:t>ти пошла Герма</w:t>
      </w:r>
      <w:r w:rsidRPr="009A6DB3">
        <w:rPr>
          <w:rFonts w:ascii="Times New Roman" w:hAnsi="Times New Roman"/>
          <w:color w:val="000000"/>
          <w:sz w:val="28"/>
        </w:rPr>
        <w:softHyphen/>
        <w:t>ния, создав систему тяги "нестандартного" перемен</w:t>
      </w:r>
      <w:r w:rsidRPr="009A6DB3">
        <w:rPr>
          <w:rFonts w:ascii="Times New Roman" w:hAnsi="Times New Roman"/>
          <w:color w:val="000000"/>
          <w:sz w:val="28"/>
        </w:rPr>
        <w:softHyphen/>
        <w:t>ного тока частотой 16 ⅔ Гц 15 кВ. Эта же система в даль</w:t>
      </w:r>
      <w:r w:rsidRPr="009A6DB3">
        <w:rPr>
          <w:rFonts w:ascii="Times New Roman" w:hAnsi="Times New Roman"/>
          <w:color w:val="000000"/>
          <w:sz w:val="28"/>
        </w:rPr>
        <w:softHyphen/>
        <w:t>нейшем получила распространение только в Европе (Австрия, Швейцария, Швеция и Норвегия).</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Начиная с 60-70 гг., в мире, в основном, электрифицируются линии на переменном токе промышленной частоты 25 кВ 50 Гц  при небольшом приросте протяженности поли</w:t>
      </w:r>
      <w:r w:rsidRPr="009A6DB3">
        <w:rPr>
          <w:rFonts w:ascii="Times New Roman" w:hAnsi="Times New Roman"/>
          <w:color w:val="000000"/>
          <w:sz w:val="28"/>
        </w:rPr>
        <w:softHyphen/>
        <w:t>гона постоянного тока.</w:t>
      </w:r>
    </w:p>
    <w:p w:rsidR="002F37DD" w:rsidRPr="009A6DB3" w:rsidRDefault="002F37DD" w:rsidP="002F37DD">
      <w:pPr>
        <w:pStyle w:val="11"/>
        <w:ind w:firstLine="567"/>
        <w:jc w:val="both"/>
        <w:rPr>
          <w:rFonts w:ascii="Times New Roman" w:hAnsi="Times New Roman"/>
          <w:color w:val="FF0000"/>
          <w:sz w:val="28"/>
        </w:rPr>
      </w:pPr>
      <w:r w:rsidRPr="009A6DB3">
        <w:rPr>
          <w:rFonts w:ascii="Times New Roman" w:hAnsi="Times New Roman"/>
          <w:color w:val="000000"/>
          <w:sz w:val="28"/>
        </w:rPr>
        <w:t>По абсолютной протяженности электри</w:t>
      </w:r>
      <w:r w:rsidRPr="009A6DB3">
        <w:rPr>
          <w:rFonts w:ascii="Times New Roman" w:hAnsi="Times New Roman"/>
          <w:color w:val="000000"/>
          <w:sz w:val="28"/>
        </w:rPr>
        <w:softHyphen/>
        <w:t>фицированных железных дорог среди стран мира лидирует Россия (40,3 тыс. км) с большим отрывом от Германии (18,8 тыс. км) и ЮАР (16,8 тыс. км). Представляет интерес то, что на 12 стран (из 67-ти имеющих электрифицированные железные дороги) приходится почти 3/4 общей протяженности электрифицированной железнодорожной сети мира.</w:t>
      </w:r>
    </w:p>
    <w:p w:rsidR="002F37DD" w:rsidRPr="009A6DB3" w:rsidRDefault="002F37DD" w:rsidP="002F37DD">
      <w:pPr>
        <w:pStyle w:val="a4"/>
        <w:shd w:val="clear" w:color="auto" w:fill="auto"/>
        <w:rPr>
          <w:snapToGrid/>
        </w:rPr>
      </w:pPr>
      <w:r w:rsidRPr="009A6DB3">
        <w:t>В Европе (без стран СНГ) протяженность сети электрифицированных железных дорог составляет 47</w:t>
      </w:r>
      <w:r w:rsidRPr="009A6DB3">
        <w:rPr>
          <w:lang w:val="kk-KZ"/>
        </w:rPr>
        <w:t xml:space="preserve"> </w:t>
      </w:r>
      <w:r w:rsidRPr="009A6DB3">
        <w:t>% от общей протя</w:t>
      </w:r>
      <w:r w:rsidRPr="009A6DB3">
        <w:softHyphen/>
        <w:t>женности сети с объемом перевозок  70</w:t>
      </w:r>
      <w:r w:rsidRPr="009A6DB3">
        <w:rPr>
          <w:lang w:val="kk-KZ"/>
        </w:rPr>
        <w:t xml:space="preserve"> </w:t>
      </w:r>
      <w:r w:rsidRPr="009A6DB3">
        <w:t>%, т.е. грузонапряженность электрифициро</w:t>
      </w:r>
      <w:r w:rsidRPr="009A6DB3">
        <w:softHyphen/>
        <w:t>ванных линий более чем в два раза выше  тепловозных ходов. Это объясняется (если сравнить с мировым соотношением - 3 раза) подавляющим преимуществом в Европе пассажирского движения. И вообще, именно пассажирское движение обусловило лидирующую роль Европы в электрификации железных дорог, дающую возможность реализации высоких скоростей, больших ускорений и, конечно, решающую вопросы экологических воздействий железных дорог на окружающую среду, что немаловажно для густонаселенной Европы [62].</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Соотношения по системам электрической тяги в Европе следующие:</w:t>
      </w:r>
    </w:p>
    <w:p w:rsidR="002F37DD" w:rsidRPr="009A6DB3" w:rsidRDefault="002F37DD" w:rsidP="002F37DD">
      <w:pPr>
        <w:pStyle w:val="11"/>
        <w:numPr>
          <w:ilvl w:val="0"/>
          <w:numId w:val="27"/>
        </w:numPr>
        <w:tabs>
          <w:tab w:val="left" w:pos="302"/>
        </w:tabs>
        <w:snapToGrid w:val="0"/>
        <w:ind w:left="0" w:firstLine="567"/>
        <w:jc w:val="both"/>
        <w:rPr>
          <w:rFonts w:ascii="Times New Roman" w:hAnsi="Times New Roman"/>
          <w:color w:val="000000"/>
          <w:sz w:val="28"/>
        </w:rPr>
      </w:pPr>
      <w:r w:rsidRPr="009A6DB3">
        <w:rPr>
          <w:rFonts w:ascii="Times New Roman" w:hAnsi="Times New Roman"/>
          <w:color w:val="000000"/>
          <w:sz w:val="28"/>
        </w:rPr>
        <w:t>переменный ток – 55,6</w:t>
      </w:r>
      <w:r w:rsidRPr="009A6DB3">
        <w:rPr>
          <w:rFonts w:ascii="Times New Roman" w:hAnsi="Times New Roman"/>
          <w:color w:val="000000"/>
          <w:sz w:val="28"/>
          <w:lang w:val="kk-KZ"/>
        </w:rPr>
        <w:t xml:space="preserve"> </w:t>
      </w:r>
      <w:r w:rsidRPr="009A6DB3">
        <w:rPr>
          <w:rFonts w:ascii="Times New Roman" w:hAnsi="Times New Roman"/>
          <w:color w:val="000000"/>
          <w:sz w:val="28"/>
        </w:rPr>
        <w:t>% (в том числе 23,8</w:t>
      </w:r>
      <w:r w:rsidRPr="009A6DB3">
        <w:rPr>
          <w:rFonts w:ascii="Times New Roman" w:hAnsi="Times New Roman"/>
          <w:color w:val="000000"/>
          <w:sz w:val="28"/>
          <w:lang w:val="kk-KZ"/>
        </w:rPr>
        <w:t xml:space="preserve"> </w:t>
      </w:r>
      <w:r w:rsidRPr="009A6DB3">
        <w:rPr>
          <w:rFonts w:ascii="Times New Roman" w:hAnsi="Times New Roman"/>
          <w:color w:val="000000"/>
          <w:sz w:val="28"/>
        </w:rPr>
        <w:t>% 25 кВ 50 Гц и 31,8</w:t>
      </w:r>
      <w:r w:rsidRPr="009A6DB3">
        <w:rPr>
          <w:rFonts w:ascii="Times New Roman" w:hAnsi="Times New Roman"/>
          <w:color w:val="000000"/>
          <w:sz w:val="28"/>
          <w:lang w:val="kk-KZ"/>
        </w:rPr>
        <w:t xml:space="preserve"> </w:t>
      </w:r>
      <w:r w:rsidRPr="009A6DB3">
        <w:rPr>
          <w:rFonts w:ascii="Times New Roman" w:hAnsi="Times New Roman"/>
          <w:color w:val="000000"/>
          <w:sz w:val="28"/>
        </w:rPr>
        <w:t>% 15 кВ 16</w:t>
      </w:r>
      <w:r w:rsidRPr="009A6DB3">
        <w:rPr>
          <w:rFonts w:ascii="Times New Roman" w:hAnsi="Times New Roman"/>
          <w:color w:val="000000"/>
          <w:sz w:val="28"/>
          <w:vertAlign w:val="superscript"/>
        </w:rPr>
        <w:t>2</w:t>
      </w:r>
      <w:r w:rsidRPr="009A6DB3">
        <w:rPr>
          <w:rFonts w:ascii="Times New Roman" w:hAnsi="Times New Roman"/>
          <w:color w:val="000000"/>
          <w:sz w:val="28"/>
        </w:rPr>
        <w:t>/з Гц);</w:t>
      </w:r>
    </w:p>
    <w:p w:rsidR="002F37DD" w:rsidRPr="009A6DB3" w:rsidRDefault="002F37DD" w:rsidP="002F37DD">
      <w:pPr>
        <w:pStyle w:val="11"/>
        <w:numPr>
          <w:ilvl w:val="0"/>
          <w:numId w:val="27"/>
        </w:numPr>
        <w:tabs>
          <w:tab w:val="left" w:pos="302"/>
        </w:tabs>
        <w:snapToGrid w:val="0"/>
        <w:ind w:left="0" w:firstLine="567"/>
        <w:jc w:val="both"/>
        <w:rPr>
          <w:rFonts w:ascii="Times New Roman" w:hAnsi="Times New Roman"/>
          <w:color w:val="000000"/>
          <w:sz w:val="28"/>
        </w:rPr>
      </w:pPr>
      <w:r w:rsidRPr="009A6DB3">
        <w:rPr>
          <w:rFonts w:ascii="Times New Roman" w:hAnsi="Times New Roman"/>
          <w:color w:val="000000"/>
          <w:sz w:val="28"/>
        </w:rPr>
        <w:t>постоянный ток – 41,8</w:t>
      </w:r>
      <w:r w:rsidRPr="009A6DB3">
        <w:rPr>
          <w:rFonts w:ascii="Times New Roman" w:hAnsi="Times New Roman"/>
          <w:color w:val="000000"/>
          <w:sz w:val="28"/>
          <w:lang w:val="kk-KZ"/>
        </w:rPr>
        <w:t xml:space="preserve"> </w:t>
      </w:r>
      <w:r w:rsidRPr="009A6DB3">
        <w:rPr>
          <w:rFonts w:ascii="Times New Roman" w:hAnsi="Times New Roman"/>
          <w:color w:val="000000"/>
          <w:sz w:val="28"/>
        </w:rPr>
        <w:t>% (в том числе 34,2</w:t>
      </w:r>
      <w:r w:rsidRPr="009A6DB3">
        <w:rPr>
          <w:rFonts w:ascii="Times New Roman" w:hAnsi="Times New Roman"/>
          <w:color w:val="000000"/>
          <w:sz w:val="28"/>
          <w:lang w:val="kk-KZ"/>
        </w:rPr>
        <w:t xml:space="preserve"> </w:t>
      </w:r>
      <w:r w:rsidRPr="009A6DB3">
        <w:rPr>
          <w:rFonts w:ascii="Times New Roman" w:hAnsi="Times New Roman"/>
          <w:color w:val="000000"/>
          <w:sz w:val="28"/>
        </w:rPr>
        <w:t>% 3 кВ и 7,6</w:t>
      </w:r>
      <w:r w:rsidRPr="009A6DB3">
        <w:rPr>
          <w:rFonts w:ascii="Times New Roman" w:hAnsi="Times New Roman"/>
          <w:color w:val="000000"/>
          <w:sz w:val="28"/>
          <w:lang w:val="kk-KZ"/>
        </w:rPr>
        <w:t xml:space="preserve"> </w:t>
      </w:r>
      <w:r w:rsidRPr="009A6DB3">
        <w:rPr>
          <w:rFonts w:ascii="Times New Roman" w:hAnsi="Times New Roman"/>
          <w:color w:val="000000"/>
          <w:sz w:val="28"/>
        </w:rPr>
        <w:t>% 1,5 кВ);</w:t>
      </w:r>
    </w:p>
    <w:p w:rsidR="002F37DD" w:rsidRPr="009A6DB3" w:rsidRDefault="002F37DD" w:rsidP="002F37DD">
      <w:pPr>
        <w:pStyle w:val="11"/>
        <w:numPr>
          <w:ilvl w:val="0"/>
          <w:numId w:val="27"/>
        </w:numPr>
        <w:tabs>
          <w:tab w:val="left" w:pos="298"/>
        </w:tabs>
        <w:snapToGrid w:val="0"/>
        <w:ind w:left="0" w:firstLine="567"/>
        <w:jc w:val="both"/>
        <w:rPr>
          <w:rFonts w:ascii="Times New Roman" w:hAnsi="Times New Roman"/>
          <w:color w:val="000000"/>
          <w:sz w:val="28"/>
        </w:rPr>
      </w:pPr>
      <w:r w:rsidRPr="009A6DB3">
        <w:rPr>
          <w:rFonts w:ascii="Times New Roman" w:hAnsi="Times New Roman"/>
          <w:color w:val="000000"/>
          <w:sz w:val="28"/>
        </w:rPr>
        <w:t>другие системы – 2,6</w:t>
      </w:r>
      <w:r w:rsidRPr="009A6DB3">
        <w:rPr>
          <w:rFonts w:ascii="Times New Roman" w:hAnsi="Times New Roman"/>
          <w:color w:val="000000"/>
          <w:sz w:val="28"/>
          <w:lang w:val="kk-KZ"/>
        </w:rPr>
        <w:t xml:space="preserve"> </w:t>
      </w:r>
      <w:r w:rsidRPr="009A6DB3">
        <w:rPr>
          <w:rFonts w:ascii="Times New Roman" w:hAnsi="Times New Roman"/>
          <w:color w:val="000000"/>
          <w:sz w:val="28"/>
        </w:rPr>
        <w:t>% (2,8 тыс. км).</w:t>
      </w:r>
    </w:p>
    <w:p w:rsidR="002F37DD" w:rsidRPr="009A6DB3" w:rsidRDefault="002F37DD" w:rsidP="002F37DD">
      <w:pPr>
        <w:pStyle w:val="11"/>
        <w:tabs>
          <w:tab w:val="left" w:pos="298"/>
        </w:tabs>
        <w:ind w:firstLine="567"/>
        <w:jc w:val="both"/>
        <w:rPr>
          <w:rFonts w:ascii="Times New Roman" w:hAnsi="Times New Roman"/>
          <w:color w:val="FF0000"/>
          <w:sz w:val="28"/>
        </w:rPr>
      </w:pPr>
      <w:r w:rsidRPr="009A6DB3">
        <w:rPr>
          <w:rFonts w:ascii="Times New Roman" w:hAnsi="Times New Roman"/>
          <w:color w:val="000000"/>
          <w:sz w:val="28"/>
        </w:rPr>
        <w:t>Страны СНГ имеют электрифицированных линий 41</w:t>
      </w:r>
      <w:r w:rsidRPr="009A6DB3">
        <w:rPr>
          <w:rFonts w:ascii="Times New Roman" w:hAnsi="Times New Roman"/>
          <w:color w:val="000000"/>
          <w:sz w:val="28"/>
          <w:lang w:val="kk-KZ"/>
        </w:rPr>
        <w:t xml:space="preserve"> </w:t>
      </w:r>
      <w:r w:rsidRPr="009A6DB3">
        <w:rPr>
          <w:rFonts w:ascii="Times New Roman" w:hAnsi="Times New Roman"/>
          <w:color w:val="000000"/>
          <w:sz w:val="28"/>
        </w:rPr>
        <w:t>% от общей протяженности железнодорожной сети с объемом перевозок 71,6</w:t>
      </w:r>
      <w:r w:rsidRPr="009A6DB3">
        <w:rPr>
          <w:rFonts w:ascii="Times New Roman" w:hAnsi="Times New Roman"/>
          <w:color w:val="000000"/>
          <w:sz w:val="28"/>
          <w:lang w:val="kk-KZ"/>
        </w:rPr>
        <w:t xml:space="preserve"> </w:t>
      </w:r>
      <w:r w:rsidRPr="009A6DB3">
        <w:rPr>
          <w:rFonts w:ascii="Times New Roman" w:hAnsi="Times New Roman"/>
          <w:color w:val="000000"/>
          <w:sz w:val="28"/>
        </w:rPr>
        <w:t>% (3,7 кратно выше тепло</w:t>
      </w:r>
      <w:r w:rsidRPr="009A6DB3">
        <w:rPr>
          <w:rFonts w:ascii="Times New Roman" w:hAnsi="Times New Roman"/>
          <w:color w:val="000000"/>
          <w:sz w:val="28"/>
        </w:rPr>
        <w:softHyphen/>
        <w:t>возного полигона СНГ). В основном это соотношение диктуется Российской железной дороги (РЖД), составляющими почти 70</w:t>
      </w:r>
      <w:r w:rsidRPr="009A6DB3">
        <w:rPr>
          <w:rFonts w:ascii="Times New Roman" w:hAnsi="Times New Roman"/>
          <w:color w:val="000000"/>
          <w:sz w:val="28"/>
          <w:lang w:val="kk-KZ"/>
        </w:rPr>
        <w:t xml:space="preserve"> </w:t>
      </w:r>
      <w:r w:rsidRPr="009A6DB3">
        <w:rPr>
          <w:rFonts w:ascii="Times New Roman" w:hAnsi="Times New Roman"/>
          <w:color w:val="000000"/>
          <w:sz w:val="28"/>
        </w:rPr>
        <w:t>% в сети электрифициро</w:t>
      </w:r>
      <w:r w:rsidRPr="009A6DB3">
        <w:rPr>
          <w:rFonts w:ascii="Times New Roman" w:hAnsi="Times New Roman"/>
          <w:color w:val="000000"/>
          <w:sz w:val="28"/>
        </w:rPr>
        <w:softHyphen/>
        <w:t>ванных железных дорог СНГ (15,4% –Украина, 6,3</w:t>
      </w:r>
      <w:r w:rsidRPr="009A6DB3">
        <w:rPr>
          <w:rFonts w:ascii="Times New Roman" w:hAnsi="Times New Roman"/>
          <w:color w:val="000000"/>
          <w:sz w:val="28"/>
          <w:lang w:val="kk-KZ"/>
        </w:rPr>
        <w:t xml:space="preserve"> </w:t>
      </w:r>
      <w:r w:rsidRPr="009A6DB3">
        <w:rPr>
          <w:rFonts w:ascii="Times New Roman" w:hAnsi="Times New Roman"/>
          <w:color w:val="000000"/>
          <w:sz w:val="28"/>
        </w:rPr>
        <w:t>% – Казахстан, 8,5</w:t>
      </w:r>
      <w:r w:rsidRPr="009A6DB3">
        <w:rPr>
          <w:rFonts w:ascii="Times New Roman" w:hAnsi="Times New Roman"/>
          <w:color w:val="000000"/>
          <w:sz w:val="28"/>
          <w:lang w:val="kk-KZ"/>
        </w:rPr>
        <w:t xml:space="preserve"> </w:t>
      </w:r>
      <w:r w:rsidRPr="009A6DB3">
        <w:rPr>
          <w:rFonts w:ascii="Times New Roman" w:hAnsi="Times New Roman"/>
          <w:color w:val="000000"/>
          <w:sz w:val="28"/>
        </w:rPr>
        <w:t>% – остальные страны).</w:t>
      </w:r>
    </w:p>
    <w:p w:rsidR="002F37DD" w:rsidRPr="009A6DB3" w:rsidRDefault="002F37DD" w:rsidP="002F37DD">
      <w:pPr>
        <w:pStyle w:val="a4"/>
        <w:shd w:val="clear" w:color="auto" w:fill="auto"/>
        <w:rPr>
          <w:snapToGrid/>
        </w:rPr>
      </w:pPr>
      <w:r w:rsidRPr="009A6DB3">
        <w:t>По системам тяги в СНГ, как и в Европе, лидирует переменный ток – 53</w:t>
      </w:r>
      <w:r w:rsidRPr="009A6DB3">
        <w:rPr>
          <w:lang w:val="kk-KZ"/>
        </w:rPr>
        <w:t xml:space="preserve"> </w:t>
      </w:r>
      <w:r w:rsidRPr="009A6DB3">
        <w:t>% (25 кВ 50 Гц), постоянный ток составляет 47</w:t>
      </w:r>
      <w:r w:rsidRPr="009A6DB3">
        <w:rPr>
          <w:lang w:val="kk-KZ"/>
        </w:rPr>
        <w:t xml:space="preserve"> </w:t>
      </w:r>
      <w:r w:rsidRPr="009A6DB3">
        <w:t xml:space="preserve">% (3 кВ). Интересно, что Грузия </w:t>
      </w:r>
      <w:r w:rsidRPr="009A6DB3">
        <w:lastRenderedPageBreak/>
        <w:t>полностью электрифицирована, Армения  электрифицирована  на 99</w:t>
      </w:r>
      <w:r w:rsidRPr="009A6DB3">
        <w:rPr>
          <w:lang w:val="kk-KZ"/>
        </w:rPr>
        <w:t xml:space="preserve"> </w:t>
      </w:r>
      <w:r w:rsidRPr="009A6DB3">
        <w:t>%, Азер</w:t>
      </w:r>
      <w:r w:rsidRPr="009A6DB3">
        <w:softHyphen/>
        <w:t>байджан – на 60</w:t>
      </w:r>
      <w:r w:rsidRPr="009A6DB3">
        <w:rPr>
          <w:lang w:val="kk-KZ"/>
        </w:rPr>
        <w:t xml:space="preserve"> </w:t>
      </w:r>
      <w:r w:rsidRPr="009A6DB3">
        <w:t>% (84</w:t>
      </w:r>
      <w:r w:rsidRPr="009A6DB3">
        <w:rPr>
          <w:lang w:val="kk-KZ"/>
        </w:rPr>
        <w:t xml:space="preserve"> </w:t>
      </w:r>
      <w:r w:rsidRPr="009A6DB3">
        <w:t>% объема перевозок) [62, с.50].</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Российские железные дороги (РЖД), соста</w:t>
      </w:r>
      <w:r w:rsidRPr="009A6DB3">
        <w:rPr>
          <w:rFonts w:ascii="Times New Roman" w:hAnsi="Times New Roman"/>
          <w:color w:val="000000"/>
          <w:sz w:val="28"/>
        </w:rPr>
        <w:softHyphen/>
        <w:t>вляя от общей протяженности железных дорог мира 9</w:t>
      </w:r>
      <w:r w:rsidRPr="009A6DB3">
        <w:rPr>
          <w:rFonts w:ascii="Times New Roman" w:hAnsi="Times New Roman"/>
          <w:color w:val="000000"/>
          <w:sz w:val="28"/>
          <w:lang w:val="kk-KZ"/>
        </w:rPr>
        <w:t xml:space="preserve"> </w:t>
      </w:r>
      <w:r w:rsidRPr="009A6DB3">
        <w:rPr>
          <w:rFonts w:ascii="Times New Roman" w:hAnsi="Times New Roman"/>
          <w:color w:val="000000"/>
          <w:sz w:val="28"/>
        </w:rPr>
        <w:t>%, имеют от мирового элек</w:t>
      </w:r>
      <w:r w:rsidRPr="009A6DB3">
        <w:rPr>
          <w:rFonts w:ascii="Times New Roman" w:hAnsi="Times New Roman"/>
          <w:color w:val="000000"/>
          <w:sz w:val="28"/>
        </w:rPr>
        <w:softHyphen/>
        <w:t>трифицированного полигона 17</w:t>
      </w:r>
      <w:r w:rsidRPr="009A6DB3">
        <w:rPr>
          <w:rFonts w:ascii="Times New Roman" w:hAnsi="Times New Roman"/>
          <w:color w:val="000000"/>
          <w:sz w:val="28"/>
          <w:lang w:val="kk-KZ"/>
        </w:rPr>
        <w:t xml:space="preserve"> </w:t>
      </w:r>
      <w:r w:rsidRPr="009A6DB3">
        <w:rPr>
          <w:rFonts w:ascii="Times New Roman" w:hAnsi="Times New Roman"/>
          <w:color w:val="000000"/>
          <w:sz w:val="28"/>
        </w:rPr>
        <w:t>% и самую наибольшую по их абсолютному значению протяженность – 40,3 тыс. км.</w:t>
      </w:r>
    </w:p>
    <w:p w:rsidR="002F37DD" w:rsidRPr="009A6DB3" w:rsidRDefault="002F37DD" w:rsidP="002F37DD">
      <w:pPr>
        <w:pStyle w:val="11"/>
        <w:tabs>
          <w:tab w:val="left" w:pos="8080"/>
        </w:tabs>
        <w:ind w:firstLine="567"/>
        <w:jc w:val="both"/>
        <w:rPr>
          <w:rFonts w:ascii="Times New Roman" w:hAnsi="Times New Roman"/>
          <w:sz w:val="28"/>
        </w:rPr>
      </w:pPr>
      <w:r w:rsidRPr="009A6DB3">
        <w:rPr>
          <w:rFonts w:ascii="Times New Roman" w:hAnsi="Times New Roman"/>
          <w:color w:val="000000"/>
          <w:sz w:val="28"/>
        </w:rPr>
        <w:t>В настоящее время электрифицированные линии России составляют от общей протяженности железнодорожной сети страны 46,8</w:t>
      </w:r>
      <w:r w:rsidRPr="009A6DB3">
        <w:rPr>
          <w:rFonts w:ascii="Times New Roman" w:hAnsi="Times New Roman"/>
          <w:color w:val="000000"/>
          <w:sz w:val="28"/>
          <w:lang w:val="kk-KZ"/>
        </w:rPr>
        <w:t xml:space="preserve"> </w:t>
      </w:r>
      <w:r w:rsidRPr="009A6DB3">
        <w:rPr>
          <w:rFonts w:ascii="Times New Roman" w:hAnsi="Times New Roman"/>
          <w:color w:val="000000"/>
          <w:sz w:val="28"/>
        </w:rPr>
        <w:t>% и выполняют от общего объема железнодорожных перевозок государства 77,7</w:t>
      </w:r>
      <w:r w:rsidRPr="009A6DB3">
        <w:rPr>
          <w:rFonts w:ascii="Times New Roman" w:hAnsi="Times New Roman"/>
          <w:color w:val="000000"/>
          <w:sz w:val="28"/>
          <w:lang w:val="kk-KZ"/>
        </w:rPr>
        <w:t xml:space="preserve"> </w:t>
      </w:r>
      <w:r w:rsidRPr="009A6DB3">
        <w:rPr>
          <w:rFonts w:ascii="Times New Roman" w:hAnsi="Times New Roman"/>
          <w:color w:val="000000"/>
          <w:sz w:val="28"/>
        </w:rPr>
        <w:t>% (4-х кратно к линиям с тепловозной тягой). Соотношение систем тяги (переменный ток 25 кВ 50 Гц 53,3</w:t>
      </w:r>
      <w:r w:rsidRPr="009A6DB3">
        <w:rPr>
          <w:rFonts w:ascii="Times New Roman" w:hAnsi="Times New Roman"/>
          <w:color w:val="000000"/>
          <w:sz w:val="28"/>
          <w:lang w:val="kk-KZ"/>
        </w:rPr>
        <w:t xml:space="preserve"> </w:t>
      </w:r>
      <w:r w:rsidRPr="009A6DB3">
        <w:rPr>
          <w:rFonts w:ascii="Times New Roman" w:hAnsi="Times New Roman"/>
          <w:color w:val="000000"/>
          <w:sz w:val="28"/>
        </w:rPr>
        <w:t>% и постоянный ток 3 кВ 46,7</w:t>
      </w:r>
      <w:r w:rsidRPr="009A6DB3">
        <w:rPr>
          <w:rFonts w:ascii="Times New Roman" w:hAnsi="Times New Roman"/>
          <w:color w:val="000000"/>
          <w:sz w:val="28"/>
          <w:lang w:val="kk-KZ"/>
        </w:rPr>
        <w:t xml:space="preserve"> </w:t>
      </w:r>
      <w:r w:rsidRPr="009A6DB3">
        <w:rPr>
          <w:rFonts w:ascii="Times New Roman" w:hAnsi="Times New Roman"/>
          <w:color w:val="000000"/>
          <w:sz w:val="28"/>
        </w:rPr>
        <w:t>%) близко к мировому и европейскому.</w:t>
      </w:r>
    </w:p>
    <w:p w:rsidR="002F37DD" w:rsidRPr="009A6DB3" w:rsidRDefault="002F37DD" w:rsidP="002F37DD">
      <w:pPr>
        <w:ind w:firstLine="567"/>
        <w:jc w:val="both"/>
        <w:rPr>
          <w:sz w:val="28"/>
        </w:rPr>
      </w:pPr>
      <w:r w:rsidRPr="009A6DB3">
        <w:rPr>
          <w:sz w:val="28"/>
        </w:rPr>
        <w:t>На электрифицированных ходах РЖД основные эксплуатационные показатели, определяющие эффективность перевозочного процесса (средний вес грузового поезда, средняя участковая скорость, среднесуточный пробег локомотива) на 20-30</w:t>
      </w:r>
      <w:r w:rsidRPr="009A6DB3">
        <w:rPr>
          <w:sz w:val="28"/>
          <w:lang w:val="kk-KZ"/>
        </w:rPr>
        <w:t xml:space="preserve"> </w:t>
      </w:r>
      <w:r w:rsidRPr="009A6DB3">
        <w:rPr>
          <w:sz w:val="28"/>
        </w:rPr>
        <w:t>% выше, чем на тепловозных ходах; интегральный экономи</w:t>
      </w:r>
      <w:r w:rsidRPr="009A6DB3">
        <w:rPr>
          <w:sz w:val="28"/>
        </w:rPr>
        <w:softHyphen/>
        <w:t>ческий показатель (себестоимость перевозок) для разных дорог России на электрифици</w:t>
      </w:r>
      <w:r w:rsidRPr="009A6DB3">
        <w:rPr>
          <w:sz w:val="28"/>
        </w:rPr>
        <w:softHyphen/>
        <w:t>рованных участках в 1,5-2 раза ниже тепло</w:t>
      </w:r>
      <w:r w:rsidRPr="009A6DB3">
        <w:rPr>
          <w:sz w:val="28"/>
        </w:rPr>
        <w:softHyphen/>
        <w:t>возных. Электрическая тяга имеет более высокую энергетическую эффективность по экономии топливно-энергетических ресурсов: удельный расход условного топлива на измеритель ниже в 1,5-1,6 раза.</w:t>
      </w:r>
    </w:p>
    <w:p w:rsidR="002F37DD" w:rsidRPr="009A6DB3" w:rsidRDefault="002F37DD" w:rsidP="002F37DD">
      <w:pPr>
        <w:ind w:firstLine="567"/>
        <w:jc w:val="both"/>
        <w:rPr>
          <w:color w:val="000000"/>
          <w:sz w:val="28"/>
        </w:rPr>
      </w:pPr>
      <w:r w:rsidRPr="009A6DB3">
        <w:rPr>
          <w:color w:val="000000"/>
          <w:sz w:val="28"/>
        </w:rPr>
        <w:t xml:space="preserve">Из выше представленных статистических данных видно, что практически во всех промышленно развитых странах, исключая Американский континент, электрическая тяга занимает ведущее место в объемах перевозок. Причем, на электрифицированные железнодорожные линии во всех государствах приходится большая доля общего суммарного объема железнодорожных перевозок страны, чем их удельный вес в протяженности сети. </w:t>
      </w:r>
    </w:p>
    <w:p w:rsidR="002F37DD" w:rsidRPr="009A6DB3" w:rsidRDefault="002F37DD" w:rsidP="002F37DD">
      <w:pPr>
        <w:ind w:firstLine="567"/>
        <w:jc w:val="both"/>
        <w:rPr>
          <w:color w:val="000000"/>
          <w:sz w:val="28"/>
        </w:rPr>
      </w:pPr>
      <w:r w:rsidRPr="009A6DB3">
        <w:rPr>
          <w:color w:val="000000"/>
          <w:sz w:val="28"/>
        </w:rPr>
        <w:t xml:space="preserve">Электрифицируя железные дороги, страны явно отдают им предпочтение в перевозочном процессе, реализуя на них значительно </w:t>
      </w:r>
      <w:proofErr w:type="gramStart"/>
      <w:r w:rsidRPr="009A6DB3">
        <w:rPr>
          <w:color w:val="000000"/>
          <w:sz w:val="28"/>
        </w:rPr>
        <w:t>большую</w:t>
      </w:r>
      <w:proofErr w:type="gramEnd"/>
      <w:r w:rsidRPr="009A6DB3">
        <w:rPr>
          <w:color w:val="000000"/>
          <w:sz w:val="28"/>
        </w:rPr>
        <w:t xml:space="preserve"> грузонапряженность и получая те преимущества, которые дает элек</w:t>
      </w:r>
      <w:r w:rsidRPr="009A6DB3">
        <w:rPr>
          <w:color w:val="000000"/>
          <w:sz w:val="28"/>
        </w:rPr>
        <w:softHyphen/>
        <w:t>трическая тяга в сопоставлении с тепловозной: по себестоимости перевозок, по экономии топливно-энергетических ресурсов, по экологии.  Но электрификация железных дорог связана с необходимостью создания мощной инфраструктуры – системы тягового электроснабжения (внешнее электро</w:t>
      </w:r>
      <w:r w:rsidRPr="009A6DB3">
        <w:rPr>
          <w:color w:val="000000"/>
          <w:sz w:val="28"/>
        </w:rPr>
        <w:softHyphen/>
        <w:t>снабжение, тяговые подстанции, кон</w:t>
      </w:r>
      <w:r w:rsidRPr="009A6DB3">
        <w:rPr>
          <w:color w:val="000000"/>
          <w:sz w:val="28"/>
        </w:rPr>
        <w:softHyphen/>
        <w:t xml:space="preserve">тактная сеть, линейные предприятия обслуживания и ремонта устройств электроснабжения), что для РЖД в первой половине </w:t>
      </w:r>
      <w:smartTag w:uri="urn:schemas-microsoft-com:office:smarttags" w:element="metricconverter">
        <w:smartTagPr>
          <w:attr w:name="ProductID" w:val="2000 г"/>
        </w:smartTagPr>
        <w:r w:rsidRPr="009A6DB3">
          <w:rPr>
            <w:color w:val="000000"/>
            <w:sz w:val="28"/>
          </w:rPr>
          <w:t>2000 г</w:t>
        </w:r>
      </w:smartTag>
      <w:r w:rsidRPr="009A6DB3">
        <w:rPr>
          <w:color w:val="000000"/>
          <w:sz w:val="28"/>
        </w:rPr>
        <w:t xml:space="preserve">. составляло 150-200 тыс. долларов капиталовложений на один километр двухпутной электрифицируемой линии. </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Решение вопроса о переходе на электрическую тягу сводится к определению так называемого "критического" грузо</w:t>
      </w:r>
      <w:r w:rsidRPr="009A6DB3">
        <w:rPr>
          <w:rFonts w:ascii="Times New Roman" w:hAnsi="Times New Roman"/>
          <w:color w:val="000000"/>
          <w:sz w:val="28"/>
        </w:rPr>
        <w:softHyphen/>
        <w:t>оборота, выше которого себесто</w:t>
      </w:r>
      <w:r w:rsidRPr="009A6DB3">
        <w:rPr>
          <w:rFonts w:ascii="Times New Roman" w:hAnsi="Times New Roman"/>
          <w:color w:val="000000"/>
          <w:sz w:val="28"/>
        </w:rPr>
        <w:softHyphen/>
        <w:t>имость перевозок на ней становится ниже, чем с тепловозной тягой. Наличие этой зависимости подтверждается, например, следующими данными: в период массовой электрификации железных дорог бывшего СССР "крити</w:t>
      </w:r>
      <w:r w:rsidRPr="009A6DB3">
        <w:rPr>
          <w:rFonts w:ascii="Times New Roman" w:hAnsi="Times New Roman"/>
          <w:color w:val="000000"/>
          <w:sz w:val="28"/>
        </w:rPr>
        <w:softHyphen/>
        <w:t xml:space="preserve">ческий" грузооборот, как критерий необходимости перевода на электрическую тягу, составлял 30-33 млн. ткм брутто. Изменение соотношения себестоимостей </w:t>
      </w:r>
      <w:r w:rsidRPr="009A6DB3">
        <w:rPr>
          <w:rFonts w:ascii="Times New Roman" w:hAnsi="Times New Roman"/>
          <w:color w:val="000000"/>
          <w:sz w:val="28"/>
        </w:rPr>
        <w:lastRenderedPageBreak/>
        <w:t xml:space="preserve">грузовых перевозок на </w:t>
      </w:r>
      <w:smartTag w:uri="urn:schemas-microsoft-com:office:smarttags" w:element="metricconverter">
        <w:smartTagPr>
          <w:attr w:name="ProductID" w:val="1 км"/>
        </w:smartTagPr>
        <w:r w:rsidRPr="009A6DB3">
          <w:rPr>
            <w:rFonts w:ascii="Times New Roman" w:hAnsi="Times New Roman"/>
            <w:color w:val="000000"/>
            <w:sz w:val="28"/>
          </w:rPr>
          <w:t>1 км</w:t>
        </w:r>
      </w:smartTag>
      <w:r w:rsidRPr="009A6DB3">
        <w:rPr>
          <w:rFonts w:ascii="Times New Roman" w:hAnsi="Times New Roman"/>
          <w:color w:val="000000"/>
          <w:sz w:val="28"/>
        </w:rPr>
        <w:t>, в то же время для Велико</w:t>
      </w:r>
      <w:r w:rsidRPr="009A6DB3">
        <w:rPr>
          <w:rFonts w:ascii="Times New Roman" w:hAnsi="Times New Roman"/>
          <w:color w:val="000000"/>
          <w:sz w:val="28"/>
        </w:rPr>
        <w:softHyphen/>
        <w:t xml:space="preserve">британии он был равен 4-6 млн. ткм брутто, для Польши – 10 млн. ткм брутто, для Германии – 16 млн. ткм брутто на </w:t>
      </w:r>
      <w:smartTag w:uri="urn:schemas-microsoft-com:office:smarttags" w:element="metricconverter">
        <w:smartTagPr>
          <w:attr w:name="ProductID" w:val="1 км"/>
        </w:smartTagPr>
        <w:r w:rsidRPr="009A6DB3">
          <w:rPr>
            <w:rFonts w:ascii="Times New Roman" w:hAnsi="Times New Roman"/>
            <w:color w:val="000000"/>
            <w:sz w:val="28"/>
          </w:rPr>
          <w:t>1 км</w:t>
        </w:r>
      </w:smartTag>
      <w:r w:rsidRPr="009A6DB3">
        <w:rPr>
          <w:rFonts w:ascii="Times New Roman" w:hAnsi="Times New Roman"/>
          <w:color w:val="000000"/>
          <w:sz w:val="28"/>
        </w:rPr>
        <w:t>. В настоящее время для РЖД он находится в области 20-25 млн. т км из-за устойчивого повы</w:t>
      </w:r>
      <w:r w:rsidRPr="009A6DB3">
        <w:rPr>
          <w:rFonts w:ascii="Times New Roman" w:hAnsi="Times New Roman"/>
          <w:color w:val="000000"/>
          <w:sz w:val="28"/>
        </w:rPr>
        <w:softHyphen/>
        <w:t>шения цен на дизельное топливо.</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Учитывая военно-стратегическое значение тепловозной тяги и социальные аспекты жизнеобеспечения населения в слаборазвитых регионах, а так же отсутствие в ряде из них энергосистем, следует считать остающийся на тепловозной тяге полигон железнодорожной сети так же оптимальным. При этом надо учитывать и такое назначение тепловозной тяги как прикрытие для электрифицированных линий в аварийных и других ситуациях. Так, например, во Франции при сильнейшем гололеде на контактной сети было полностью парали</w:t>
      </w:r>
      <w:r w:rsidRPr="009A6DB3">
        <w:rPr>
          <w:rFonts w:ascii="Times New Roman" w:hAnsi="Times New Roman"/>
          <w:color w:val="000000"/>
          <w:sz w:val="28"/>
        </w:rPr>
        <w:softHyphen/>
        <w:t xml:space="preserve">зовано движение скоростных поездов </w:t>
      </w:r>
      <w:r w:rsidRPr="009A6DB3">
        <w:rPr>
          <w:rFonts w:ascii="Times New Roman" w:hAnsi="Times New Roman"/>
          <w:color w:val="000000"/>
          <w:sz w:val="28"/>
          <w:lang w:val="en-US"/>
        </w:rPr>
        <w:t>TGV</w:t>
      </w:r>
      <w:r w:rsidRPr="009A6DB3">
        <w:rPr>
          <w:rFonts w:ascii="Times New Roman" w:hAnsi="Times New Roman"/>
          <w:color w:val="000000"/>
          <w:sz w:val="28"/>
        </w:rPr>
        <w:t>.</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Отметим ряд частных аспектов в решении вопросов выбора систем тяги в отдельных странах мира.</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Особое место, как уже отмечалось, в решении этих вопросов занимает Амери</w:t>
      </w:r>
      <w:r w:rsidRPr="009A6DB3">
        <w:rPr>
          <w:rFonts w:ascii="Times New Roman" w:hAnsi="Times New Roman"/>
          <w:color w:val="000000"/>
          <w:sz w:val="28"/>
        </w:rPr>
        <w:softHyphen/>
        <w:t>канский континент. Грузооборот Севе</w:t>
      </w:r>
      <w:r w:rsidRPr="009A6DB3">
        <w:rPr>
          <w:rFonts w:ascii="Times New Roman" w:hAnsi="Times New Roman"/>
          <w:color w:val="000000"/>
          <w:sz w:val="28"/>
        </w:rPr>
        <w:softHyphen/>
        <w:t xml:space="preserve">рной Америки (США и Канада), больше европейского. Эти две страны с их развитой экономикой и обширностью территории однозначно ориентированы на применение тепловозной тяги. Использование в этих странах в основном тепловозной тяги связано с несколькими причинами. </w:t>
      </w:r>
      <w:proofErr w:type="gramStart"/>
      <w:r w:rsidRPr="009A6DB3">
        <w:rPr>
          <w:rFonts w:ascii="Times New Roman" w:hAnsi="Times New Roman"/>
          <w:color w:val="000000"/>
          <w:sz w:val="28"/>
        </w:rPr>
        <w:t>В опубликованных материалах по вопросу электрификации железных дорог США и Канады приводится ряд соображений американских специалистов: унифи</w:t>
      </w:r>
      <w:r w:rsidRPr="009A6DB3">
        <w:rPr>
          <w:rFonts w:ascii="Times New Roman" w:hAnsi="Times New Roman"/>
          <w:color w:val="000000"/>
          <w:sz w:val="28"/>
        </w:rPr>
        <w:softHyphen/>
        <w:t>кация локомотивов по основным энергоси</w:t>
      </w:r>
      <w:r w:rsidRPr="009A6DB3">
        <w:rPr>
          <w:rFonts w:ascii="Times New Roman" w:hAnsi="Times New Roman"/>
          <w:color w:val="000000"/>
          <w:sz w:val="28"/>
        </w:rPr>
        <w:softHyphen/>
        <w:t>ловым узлам (снижение цены локомотивов), массовая автомобилизация пассажирских перевозок, "местные традиции агрессивного маркетинга", заключающиеся в политике гарантий, скидок для опта, протекционизма, низких цен на топливо, благодаря чему две фирмы Дженерал Электрик и Дженерал Моторс полностью обеспечивают и контролируют огромный рынок</w:t>
      </w:r>
      <w:proofErr w:type="gramEnd"/>
      <w:r w:rsidRPr="009A6DB3">
        <w:rPr>
          <w:rFonts w:ascii="Times New Roman" w:hAnsi="Times New Roman"/>
          <w:color w:val="000000"/>
          <w:sz w:val="28"/>
        </w:rPr>
        <w:t xml:space="preserve"> производства тепловозов [63].</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В 50-е годы в </w:t>
      </w:r>
      <w:proofErr w:type="gramStart"/>
      <w:r w:rsidRPr="009A6DB3">
        <w:rPr>
          <w:rFonts w:ascii="Times New Roman" w:hAnsi="Times New Roman"/>
          <w:color w:val="000000"/>
          <w:sz w:val="28"/>
        </w:rPr>
        <w:t>США</w:t>
      </w:r>
      <w:proofErr w:type="gramEnd"/>
      <w:r w:rsidRPr="009A6DB3">
        <w:rPr>
          <w:rFonts w:ascii="Times New Roman" w:hAnsi="Times New Roman"/>
          <w:color w:val="000000"/>
          <w:sz w:val="28"/>
        </w:rPr>
        <w:t xml:space="preserve"> электрифицированные железнодорожные линии составляли 5 тыс. км из 40 тыс. во всем мире (т.е. 12,5</w:t>
      </w:r>
      <w:r w:rsidRPr="009A6DB3">
        <w:rPr>
          <w:rFonts w:ascii="Times New Roman" w:hAnsi="Times New Roman"/>
          <w:color w:val="000000"/>
          <w:sz w:val="28"/>
          <w:lang w:val="kk-KZ"/>
        </w:rPr>
        <w:t xml:space="preserve"> </w:t>
      </w:r>
      <w:r w:rsidRPr="009A6DB3">
        <w:rPr>
          <w:rFonts w:ascii="Times New Roman" w:hAnsi="Times New Roman"/>
          <w:color w:val="000000"/>
          <w:sz w:val="28"/>
        </w:rPr>
        <w:t>%); в 80-е годы – 2 тыс. из 165 тыс. км в мире (т.е. 1,2</w:t>
      </w:r>
      <w:r w:rsidRPr="009A6DB3">
        <w:rPr>
          <w:rFonts w:ascii="Times New Roman" w:hAnsi="Times New Roman"/>
          <w:color w:val="000000"/>
          <w:sz w:val="28"/>
          <w:lang w:val="kk-KZ"/>
        </w:rPr>
        <w:t xml:space="preserve"> </w:t>
      </w:r>
      <w:r w:rsidRPr="009A6DB3">
        <w:rPr>
          <w:rFonts w:ascii="Times New Roman" w:hAnsi="Times New Roman"/>
          <w:color w:val="000000"/>
          <w:sz w:val="28"/>
        </w:rPr>
        <w:t>%).</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Сегодня США имеют электрифициро</w:t>
      </w:r>
      <w:r w:rsidRPr="009A6DB3">
        <w:rPr>
          <w:rFonts w:ascii="Times New Roman" w:hAnsi="Times New Roman"/>
          <w:color w:val="000000"/>
          <w:sz w:val="28"/>
        </w:rPr>
        <w:softHyphen/>
        <w:t xml:space="preserve">ванную линию лишь в Северо-Восточном коридоре (Вашингтон – Нью-Йорк – Бостон, постоянный ток 3 кВ, начало электрификации – </w:t>
      </w:r>
      <w:smartTag w:uri="urn:schemas-microsoft-com:office:smarttags" w:element="metricconverter">
        <w:smartTagPr>
          <w:attr w:name="ProductID" w:val="1925 г"/>
        </w:smartTagPr>
        <w:r w:rsidRPr="009A6DB3">
          <w:rPr>
            <w:rFonts w:ascii="Times New Roman" w:hAnsi="Times New Roman"/>
            <w:color w:val="000000"/>
            <w:sz w:val="28"/>
          </w:rPr>
          <w:t>1925 г</w:t>
        </w:r>
      </w:smartTag>
      <w:r w:rsidRPr="009A6DB3">
        <w:rPr>
          <w:rFonts w:ascii="Times New Roman" w:hAnsi="Times New Roman"/>
          <w:color w:val="000000"/>
          <w:sz w:val="28"/>
        </w:rPr>
        <w:t>.); продолжается электрификация этого коридора в направлении Бостон - Нью-Хейвен (</w:t>
      </w:r>
      <w:smartTag w:uri="urn:schemas-microsoft-com:office:smarttags" w:element="metricconverter">
        <w:smartTagPr>
          <w:attr w:name="ProductID" w:val="251 км"/>
        </w:smartTagPr>
        <w:r w:rsidRPr="009A6DB3">
          <w:rPr>
            <w:rFonts w:ascii="Times New Roman" w:hAnsi="Times New Roman"/>
            <w:color w:val="000000"/>
            <w:sz w:val="28"/>
          </w:rPr>
          <w:t>251 км</w:t>
        </w:r>
      </w:smartTag>
      <w:r w:rsidRPr="009A6DB3">
        <w:rPr>
          <w:rFonts w:ascii="Times New Roman" w:hAnsi="Times New Roman"/>
          <w:color w:val="000000"/>
          <w:sz w:val="28"/>
        </w:rPr>
        <w:t xml:space="preserve">, 25 кВ 60 Гц). С </w:t>
      </w:r>
      <w:smartTag w:uri="urn:schemas-microsoft-com:office:smarttags" w:element="metricconverter">
        <w:smartTagPr>
          <w:attr w:name="ProductID" w:val="1915 г"/>
        </w:smartTagPr>
        <w:r w:rsidRPr="009A6DB3">
          <w:rPr>
            <w:rFonts w:ascii="Times New Roman" w:hAnsi="Times New Roman"/>
            <w:color w:val="000000"/>
            <w:sz w:val="28"/>
          </w:rPr>
          <w:t>1915 г</w:t>
        </w:r>
      </w:smartTag>
      <w:r w:rsidRPr="009A6DB3">
        <w:rPr>
          <w:rFonts w:ascii="Times New Roman" w:hAnsi="Times New Roman"/>
          <w:color w:val="000000"/>
          <w:sz w:val="28"/>
        </w:rPr>
        <w:t>. имеется  небольшой участок с электротягой пере</w:t>
      </w:r>
      <w:r w:rsidRPr="009A6DB3">
        <w:rPr>
          <w:rFonts w:ascii="Times New Roman" w:hAnsi="Times New Roman"/>
          <w:color w:val="000000"/>
          <w:sz w:val="28"/>
        </w:rPr>
        <w:softHyphen/>
        <w:t>менного тока (12,5 кВ 25 Гц).</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Кроме Восточного коридора электрическая тяга будет использоваться в США для органи</w:t>
      </w:r>
      <w:r w:rsidRPr="009A6DB3">
        <w:rPr>
          <w:rFonts w:ascii="Times New Roman" w:hAnsi="Times New Roman"/>
          <w:color w:val="000000"/>
          <w:sz w:val="28"/>
        </w:rPr>
        <w:softHyphen/>
        <w:t>зации пассажирских пригородных перевозок в районах крупных городов. Планируется повышение скоростей движения пассажирских поездов с использованием тепловозов и газотурбовозов, в которых газовая турбина на 17 тонн легче дизельного двигателя той же мощности.</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Считается, что доля электрической тяги в общем объеме перевозочной работы железных дорог США в перспективе составит 2</w:t>
      </w:r>
      <w:r w:rsidRPr="009A6DB3">
        <w:rPr>
          <w:rFonts w:ascii="Times New Roman" w:hAnsi="Times New Roman"/>
          <w:color w:val="000000"/>
          <w:sz w:val="28"/>
          <w:lang w:val="kk-KZ"/>
        </w:rPr>
        <w:t xml:space="preserve"> </w:t>
      </w:r>
      <w:r w:rsidRPr="009A6DB3">
        <w:rPr>
          <w:rFonts w:ascii="Times New Roman" w:hAnsi="Times New Roman"/>
          <w:color w:val="000000"/>
          <w:sz w:val="28"/>
        </w:rPr>
        <w:t>%.</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Поскольку США практически еще не использовали собственные природные запасы жидких органических энергоносителей, аме</w:t>
      </w:r>
      <w:r w:rsidRPr="009A6DB3">
        <w:rPr>
          <w:rFonts w:ascii="Times New Roman" w:hAnsi="Times New Roman"/>
          <w:color w:val="000000"/>
          <w:sz w:val="28"/>
        </w:rPr>
        <w:softHyphen/>
        <w:t xml:space="preserve">риканский путь в </w:t>
      </w:r>
      <w:r w:rsidRPr="009A6DB3">
        <w:rPr>
          <w:rFonts w:ascii="Times New Roman" w:hAnsi="Times New Roman"/>
          <w:color w:val="000000"/>
          <w:sz w:val="28"/>
        </w:rPr>
        <w:lastRenderedPageBreak/>
        <w:t>решении вопросов систем тяги, например, для железных дорог России, где энергоносители являются бюджето</w:t>
      </w:r>
      <w:r w:rsidRPr="009A6DB3">
        <w:rPr>
          <w:rFonts w:ascii="Times New Roman" w:hAnsi="Times New Roman"/>
          <w:color w:val="000000"/>
          <w:sz w:val="28"/>
        </w:rPr>
        <w:softHyphen/>
        <w:t>образующей составляющей экономики стра</w:t>
      </w:r>
      <w:r w:rsidRPr="009A6DB3">
        <w:rPr>
          <w:rFonts w:ascii="Times New Roman" w:hAnsi="Times New Roman"/>
          <w:color w:val="000000"/>
          <w:sz w:val="28"/>
        </w:rPr>
        <w:softHyphen/>
        <w:t>ны, в условиях их дефицитности не приемлем.</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Своеобразен опыт итальянских железных дорог в области их электрификации. С 1900 по 1928 гг. велись попытки создания трехфазной системы тягового электроснабжения пере</w:t>
      </w:r>
      <w:r w:rsidRPr="009A6DB3">
        <w:rPr>
          <w:rFonts w:ascii="Times New Roman" w:hAnsi="Times New Roman"/>
          <w:color w:val="000000"/>
          <w:sz w:val="28"/>
        </w:rPr>
        <w:softHyphen/>
        <w:t xml:space="preserve">менного тока (два разнополярных контактных </w:t>
      </w:r>
      <w:proofErr w:type="gramStart"/>
      <w:r w:rsidRPr="009A6DB3">
        <w:rPr>
          <w:rFonts w:ascii="Times New Roman" w:hAnsi="Times New Roman"/>
          <w:color w:val="000000"/>
          <w:sz w:val="28"/>
        </w:rPr>
        <w:t>провода-рельс</w:t>
      </w:r>
      <w:proofErr w:type="gramEnd"/>
      <w:r w:rsidRPr="009A6DB3">
        <w:rPr>
          <w:rFonts w:ascii="Times New Roman" w:hAnsi="Times New Roman"/>
          <w:color w:val="000000"/>
          <w:sz w:val="28"/>
        </w:rPr>
        <w:t xml:space="preserve">): первоначально - 3,6 кВ 16 </w:t>
      </w:r>
      <w:r w:rsidRPr="009A6DB3">
        <w:rPr>
          <w:rFonts w:ascii="Times New Roman" w:hAnsi="Times New Roman"/>
          <w:color w:val="000000"/>
          <w:sz w:val="28"/>
          <w:vertAlign w:val="superscript"/>
        </w:rPr>
        <w:t>2</w:t>
      </w:r>
      <w:r w:rsidRPr="009A6DB3">
        <w:rPr>
          <w:rFonts w:ascii="Times New Roman" w:hAnsi="Times New Roman"/>
          <w:color w:val="000000"/>
          <w:sz w:val="28"/>
        </w:rPr>
        <w:t xml:space="preserve">/з Гц (Миланский узел), затем -10 кВ 45 Гц (Рим-Сульмана). Но чрезвычайно сложные контактная сеть и токосъем (два изолированных токоприемника на ЭПС) привели к переводу этих участков в </w:t>
      </w:r>
      <w:smartTag w:uri="urn:schemas-microsoft-com:office:smarttags" w:element="metricconverter">
        <w:smartTagPr>
          <w:attr w:name="ProductID" w:val="1928 г"/>
        </w:smartTagPr>
        <w:r w:rsidRPr="009A6DB3">
          <w:rPr>
            <w:rFonts w:ascii="Times New Roman" w:hAnsi="Times New Roman"/>
            <w:color w:val="000000"/>
            <w:sz w:val="28"/>
          </w:rPr>
          <w:t>1928 г</w:t>
        </w:r>
      </w:smartTag>
      <w:r w:rsidRPr="009A6DB3">
        <w:rPr>
          <w:rFonts w:ascii="Times New Roman" w:hAnsi="Times New Roman"/>
          <w:color w:val="000000"/>
          <w:sz w:val="28"/>
        </w:rPr>
        <w:t>. на постоянный ток 3 кВ. И до недавнего времени это была единствен</w:t>
      </w:r>
      <w:r w:rsidRPr="009A6DB3">
        <w:rPr>
          <w:rFonts w:ascii="Times New Roman" w:hAnsi="Times New Roman"/>
          <w:color w:val="000000"/>
          <w:sz w:val="28"/>
        </w:rPr>
        <w:softHyphen/>
        <w:t>ная в Италии система тяги. В 80-х годах группа специалистов Ансальдо совместно с итальян</w:t>
      </w:r>
      <w:r w:rsidRPr="009A6DB3">
        <w:rPr>
          <w:rFonts w:ascii="Times New Roman" w:hAnsi="Times New Roman"/>
          <w:color w:val="000000"/>
          <w:sz w:val="28"/>
        </w:rPr>
        <w:softHyphen/>
        <w:t>скими железными дорогами начинает прора</w:t>
      </w:r>
      <w:r w:rsidRPr="009A6DB3">
        <w:rPr>
          <w:rFonts w:ascii="Times New Roman" w:hAnsi="Times New Roman"/>
          <w:color w:val="000000"/>
          <w:sz w:val="28"/>
        </w:rPr>
        <w:softHyphen/>
        <w:t>ботки системы тяги постоянного тока повы</w:t>
      </w:r>
      <w:r w:rsidRPr="009A6DB3">
        <w:rPr>
          <w:rFonts w:ascii="Times New Roman" w:hAnsi="Times New Roman"/>
          <w:color w:val="000000"/>
          <w:sz w:val="28"/>
        </w:rPr>
        <w:softHyphen/>
        <w:t>шенного напряжения – 12 кВ. Ими теорети</w:t>
      </w:r>
      <w:r w:rsidRPr="009A6DB3">
        <w:rPr>
          <w:rFonts w:ascii="Times New Roman" w:hAnsi="Times New Roman"/>
          <w:color w:val="000000"/>
          <w:sz w:val="28"/>
        </w:rPr>
        <w:softHyphen/>
        <w:t>чески была показана эквивалентность этой системы по энергетическим показателям системе тягового электроснабжения переменного тока 25 кВ 50 Гц. Но практической реализации система 12 кВ не получила.</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Ограниченность существующей системы тяги постоянного тока 3 кВ в возможностях обеспечения скоростного движения (максимум 200-</w:t>
      </w:r>
      <w:smartTag w:uri="urn:schemas-microsoft-com:office:smarttags" w:element="metricconverter">
        <w:smartTagPr>
          <w:attr w:name="ProductID" w:val="250 км/ч"/>
        </w:smartTagPr>
        <w:r w:rsidRPr="009A6DB3">
          <w:rPr>
            <w:rFonts w:ascii="Times New Roman" w:hAnsi="Times New Roman"/>
            <w:color w:val="000000"/>
            <w:sz w:val="28"/>
          </w:rPr>
          <w:t>250 км/ч</w:t>
        </w:r>
      </w:smartTag>
      <w:r w:rsidRPr="009A6DB3">
        <w:rPr>
          <w:rFonts w:ascii="Times New Roman" w:hAnsi="Times New Roman"/>
          <w:color w:val="000000"/>
          <w:sz w:val="28"/>
        </w:rPr>
        <w:t>) привела к изменению позиции итальянских железнодорожников. Для скоростных магистралей (Рим - Флоренция, "Диреттисимо" и др.) решено исполь</w:t>
      </w:r>
      <w:r w:rsidRPr="009A6DB3">
        <w:rPr>
          <w:rFonts w:ascii="Times New Roman" w:hAnsi="Times New Roman"/>
          <w:color w:val="000000"/>
          <w:sz w:val="28"/>
        </w:rPr>
        <w:softHyphen/>
        <w:t>зовать переменный ток 25 кВ 50 Гц. Исследо</w:t>
      </w:r>
      <w:r w:rsidRPr="009A6DB3">
        <w:rPr>
          <w:rFonts w:ascii="Times New Roman" w:hAnsi="Times New Roman"/>
          <w:color w:val="000000"/>
          <w:sz w:val="28"/>
        </w:rPr>
        <w:softHyphen/>
        <w:t>вания по созданию электротяги постоянного тока повышенного напряжения были прекращены.</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Из-за несовершенства силовой и полупро</w:t>
      </w:r>
      <w:r w:rsidRPr="009A6DB3">
        <w:rPr>
          <w:rFonts w:ascii="Times New Roman" w:hAnsi="Times New Roman"/>
          <w:color w:val="000000"/>
          <w:sz w:val="28"/>
        </w:rPr>
        <w:softHyphen/>
        <w:t>водниковой техники 50-60-х годов не заверши</w:t>
      </w:r>
      <w:r w:rsidRPr="009A6DB3">
        <w:rPr>
          <w:rFonts w:ascii="Times New Roman" w:hAnsi="Times New Roman"/>
          <w:color w:val="000000"/>
          <w:sz w:val="28"/>
        </w:rPr>
        <w:softHyphen/>
        <w:t>лись успехом предпринимавшиеся попытки создания системы электрической тяги постоянного тока 6 кВ и в России (СССР).</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Представляет интерес опыт электри</w:t>
      </w:r>
      <w:r w:rsidRPr="009A6DB3">
        <w:rPr>
          <w:rFonts w:ascii="Times New Roman" w:hAnsi="Times New Roman"/>
          <w:color w:val="000000"/>
          <w:sz w:val="28"/>
        </w:rPr>
        <w:softHyphen/>
        <w:t>фикации железных дорог Южно-Африканской Республики, занимающей третье место в мире по абсолютной протяженности электрифицированных линий. Имея потребность в больших объемах угольно-рудных грузопере</w:t>
      </w:r>
      <w:r w:rsidRPr="009A6DB3">
        <w:rPr>
          <w:rFonts w:ascii="Times New Roman" w:hAnsi="Times New Roman"/>
          <w:color w:val="000000"/>
          <w:sz w:val="28"/>
        </w:rPr>
        <w:softHyphen/>
        <w:t xml:space="preserve">возок, ЮАР начала электрификацию железных дорог уже в </w:t>
      </w:r>
      <w:smartTag w:uri="urn:schemas-microsoft-com:office:smarttags" w:element="metricconverter">
        <w:smartTagPr>
          <w:attr w:name="ProductID" w:val="1926 г"/>
        </w:smartTagPr>
        <w:r w:rsidRPr="009A6DB3">
          <w:rPr>
            <w:rFonts w:ascii="Times New Roman" w:hAnsi="Times New Roman"/>
            <w:color w:val="000000"/>
            <w:sz w:val="28"/>
          </w:rPr>
          <w:t>1926 г</w:t>
        </w:r>
      </w:smartTag>
      <w:r w:rsidRPr="009A6DB3">
        <w:rPr>
          <w:rFonts w:ascii="Times New Roman" w:hAnsi="Times New Roman"/>
          <w:color w:val="000000"/>
          <w:sz w:val="28"/>
        </w:rPr>
        <w:t>. и довела их протя</w:t>
      </w:r>
      <w:r w:rsidRPr="009A6DB3">
        <w:rPr>
          <w:rFonts w:ascii="Times New Roman" w:hAnsi="Times New Roman"/>
          <w:color w:val="000000"/>
          <w:sz w:val="28"/>
        </w:rPr>
        <w:softHyphen/>
        <w:t>женность к настоящему времени до 84</w:t>
      </w:r>
      <w:r w:rsidRPr="009A6DB3">
        <w:rPr>
          <w:rFonts w:ascii="Times New Roman" w:hAnsi="Times New Roman"/>
          <w:color w:val="000000"/>
          <w:sz w:val="28"/>
          <w:lang w:val="kk-KZ"/>
        </w:rPr>
        <w:t xml:space="preserve"> </w:t>
      </w:r>
      <w:r w:rsidRPr="009A6DB3">
        <w:rPr>
          <w:rFonts w:ascii="Times New Roman" w:hAnsi="Times New Roman"/>
          <w:color w:val="000000"/>
          <w:sz w:val="28"/>
        </w:rPr>
        <w:t>% от сети (92,7</w:t>
      </w:r>
      <w:r w:rsidRPr="009A6DB3">
        <w:rPr>
          <w:rFonts w:ascii="Times New Roman" w:hAnsi="Times New Roman"/>
          <w:color w:val="000000"/>
          <w:sz w:val="28"/>
          <w:lang w:val="kk-KZ"/>
        </w:rPr>
        <w:t xml:space="preserve"> </w:t>
      </w:r>
      <w:r w:rsidRPr="009A6DB3">
        <w:rPr>
          <w:rFonts w:ascii="Times New Roman" w:hAnsi="Times New Roman"/>
          <w:color w:val="000000"/>
          <w:sz w:val="28"/>
        </w:rPr>
        <w:t>% от общего объема перевозок). Это одна из немногих стран, имеющих три системы электротяги: переменный ток 25 кВ 50 Гц (3,9 тыс. км), постоянный ток 3 кВ (12 тыс. км) и переменный ток 50 кВ 50 Гц (</w:t>
      </w:r>
      <w:smartTag w:uri="urn:schemas-microsoft-com:office:smarttags" w:element="metricconverter">
        <w:smartTagPr>
          <w:attr w:name="ProductID" w:val="995 км"/>
        </w:smartTagPr>
        <w:r w:rsidRPr="009A6DB3">
          <w:rPr>
            <w:rFonts w:ascii="Times New Roman" w:hAnsi="Times New Roman"/>
            <w:color w:val="000000"/>
            <w:sz w:val="28"/>
          </w:rPr>
          <w:t>995 км</w:t>
        </w:r>
      </w:smartTag>
      <w:r w:rsidRPr="009A6DB3">
        <w:rPr>
          <w:rFonts w:ascii="Times New Roman" w:hAnsi="Times New Roman"/>
          <w:color w:val="000000"/>
          <w:sz w:val="28"/>
        </w:rPr>
        <w:t>). Последняя система, пока единственная в мире, обеспечивает угольные перевозки по замкнутому маршруту Сихе-Салдан от угольного месторождения до побережья океана. Это одна из наиболее реальных возможностей создания в перспективе супермощных электрифицированных магистралей для грузонапряженных железнодорожных транспортных коридоров.</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Приоритетность электрификации железных дорог ЮАР обусловлена низкой себестоимостью перевозок из-за дешевой электро</w:t>
      </w:r>
      <w:r w:rsidRPr="009A6DB3">
        <w:rPr>
          <w:rFonts w:ascii="Times New Roman" w:hAnsi="Times New Roman"/>
          <w:color w:val="000000"/>
          <w:sz w:val="28"/>
        </w:rPr>
        <w:softHyphen/>
        <w:t xml:space="preserve">энергии. В </w:t>
      </w:r>
      <w:smartTag w:uri="urn:schemas-microsoft-com:office:smarttags" w:element="metricconverter">
        <w:smartTagPr>
          <w:attr w:name="ProductID" w:val="1999 г"/>
        </w:smartTagPr>
        <w:r w:rsidRPr="009A6DB3">
          <w:rPr>
            <w:rFonts w:ascii="Times New Roman" w:hAnsi="Times New Roman"/>
            <w:color w:val="000000"/>
            <w:sz w:val="28"/>
          </w:rPr>
          <w:t>1999 г</w:t>
        </w:r>
      </w:smartTag>
      <w:r w:rsidRPr="009A6DB3">
        <w:rPr>
          <w:rFonts w:ascii="Times New Roman" w:hAnsi="Times New Roman"/>
          <w:color w:val="000000"/>
          <w:sz w:val="28"/>
        </w:rPr>
        <w:t>. стоимость электроэнергии была минимальной в мире по причине низкой себестоимости первичного энергоносителя – угля (открытая разработка, большие запасы).</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Кстати, по той же причине скандинавские страны Швеция и Норвегия </w:t>
      </w:r>
      <w:r w:rsidRPr="009A6DB3">
        <w:rPr>
          <w:rFonts w:ascii="Times New Roman" w:hAnsi="Times New Roman"/>
          <w:color w:val="000000"/>
          <w:sz w:val="28"/>
        </w:rPr>
        <w:lastRenderedPageBreak/>
        <w:t>имеют большой удельный вес электрифицированных линий по протяженности соответственно 74,4</w:t>
      </w:r>
      <w:r w:rsidRPr="009A6DB3">
        <w:rPr>
          <w:rFonts w:ascii="Times New Roman" w:hAnsi="Times New Roman"/>
          <w:color w:val="000000"/>
          <w:sz w:val="28"/>
          <w:lang w:val="kk-KZ"/>
        </w:rPr>
        <w:t xml:space="preserve"> </w:t>
      </w:r>
      <w:r w:rsidRPr="009A6DB3">
        <w:rPr>
          <w:rFonts w:ascii="Times New Roman" w:hAnsi="Times New Roman"/>
          <w:color w:val="000000"/>
          <w:sz w:val="28"/>
        </w:rPr>
        <w:t>% и 61,3</w:t>
      </w:r>
      <w:r w:rsidRPr="009A6DB3">
        <w:rPr>
          <w:rFonts w:ascii="Times New Roman" w:hAnsi="Times New Roman"/>
          <w:color w:val="000000"/>
          <w:sz w:val="28"/>
          <w:lang w:val="kk-KZ"/>
        </w:rPr>
        <w:t xml:space="preserve"> </w:t>
      </w:r>
      <w:r w:rsidRPr="009A6DB3">
        <w:rPr>
          <w:rFonts w:ascii="Times New Roman" w:hAnsi="Times New Roman"/>
          <w:color w:val="000000"/>
          <w:sz w:val="28"/>
        </w:rPr>
        <w:t>% за счет использования дешевой электроэнергии, вырабатываемой гидроэлектростанциями.</w:t>
      </w:r>
    </w:p>
    <w:p w:rsidR="002F37DD" w:rsidRPr="009A6DB3" w:rsidRDefault="002F37DD" w:rsidP="002F37DD">
      <w:pPr>
        <w:pStyle w:val="11"/>
        <w:tabs>
          <w:tab w:val="left" w:pos="284"/>
        </w:tabs>
        <w:ind w:firstLine="567"/>
        <w:jc w:val="both"/>
        <w:rPr>
          <w:rFonts w:ascii="Times New Roman" w:hAnsi="Times New Roman"/>
          <w:sz w:val="28"/>
        </w:rPr>
      </w:pPr>
      <w:r w:rsidRPr="009A6DB3">
        <w:rPr>
          <w:rFonts w:ascii="Times New Roman" w:hAnsi="Times New Roman"/>
          <w:color w:val="000000"/>
          <w:sz w:val="28"/>
        </w:rPr>
        <w:t>Американский опыт "деэлектрификации" железных дорог в мире не единственный. Так, в Южной Америке при приватизации желе</w:t>
      </w:r>
      <w:r w:rsidRPr="009A6DB3">
        <w:rPr>
          <w:rFonts w:ascii="Times New Roman" w:hAnsi="Times New Roman"/>
          <w:color w:val="000000"/>
          <w:sz w:val="28"/>
        </w:rPr>
        <w:softHyphen/>
        <w:t>зных дорог мелкими компаниями оказалось дорогим для них содержание инфраструктуры электроснабжения при небольших размерах движения. В Бразилии, например, демонти</w:t>
      </w:r>
      <w:r w:rsidRPr="009A6DB3">
        <w:rPr>
          <w:rFonts w:ascii="Times New Roman" w:hAnsi="Times New Roman"/>
          <w:color w:val="000000"/>
          <w:sz w:val="28"/>
        </w:rPr>
        <w:softHyphen/>
        <w:t xml:space="preserve">ровали контактную сеть на 460 из </w:t>
      </w:r>
      <w:smartTag w:uri="urn:schemas-microsoft-com:office:smarttags" w:element="metricconverter">
        <w:smartTagPr>
          <w:attr w:name="ProductID" w:val="581 км"/>
        </w:smartTagPr>
        <w:r w:rsidRPr="009A6DB3">
          <w:rPr>
            <w:rFonts w:ascii="Times New Roman" w:hAnsi="Times New Roman"/>
            <w:color w:val="000000"/>
            <w:sz w:val="28"/>
          </w:rPr>
          <w:t>581 км</w:t>
        </w:r>
      </w:smartTag>
      <w:r w:rsidRPr="009A6DB3">
        <w:rPr>
          <w:rFonts w:ascii="Times New Roman" w:hAnsi="Times New Roman"/>
          <w:color w:val="000000"/>
          <w:sz w:val="28"/>
        </w:rPr>
        <w:t xml:space="preserve"> колеи </w:t>
      </w:r>
      <w:smartTag w:uri="urn:schemas-microsoft-com:office:smarttags" w:element="metricconverter">
        <w:smartTagPr>
          <w:attr w:name="ProductID" w:val="1000 мм"/>
        </w:smartTagPr>
        <w:r w:rsidRPr="009A6DB3">
          <w:rPr>
            <w:rFonts w:ascii="Times New Roman" w:hAnsi="Times New Roman"/>
            <w:color w:val="000000"/>
            <w:sz w:val="28"/>
          </w:rPr>
          <w:t>1000 мм</w:t>
        </w:r>
      </w:smartTag>
      <w:r w:rsidRPr="009A6DB3">
        <w:rPr>
          <w:rFonts w:ascii="Times New Roman" w:hAnsi="Times New Roman"/>
          <w:color w:val="000000"/>
          <w:sz w:val="28"/>
        </w:rPr>
        <w:t xml:space="preserve">, продав 131 электровоз и приобретя 40 тепловозов. Грузы были направлены в обход по электрифицированной колее </w:t>
      </w:r>
      <w:smartTag w:uri="urn:schemas-microsoft-com:office:smarttags" w:element="metricconverter">
        <w:smartTagPr>
          <w:attr w:name="ProductID" w:val="1600 мм"/>
        </w:smartTagPr>
        <w:r w:rsidRPr="009A6DB3">
          <w:rPr>
            <w:rFonts w:ascii="Times New Roman" w:hAnsi="Times New Roman"/>
            <w:color w:val="000000"/>
            <w:sz w:val="28"/>
          </w:rPr>
          <w:t>1600 мм</w:t>
        </w:r>
      </w:smartTag>
      <w:r w:rsidRPr="009A6DB3">
        <w:rPr>
          <w:rFonts w:ascii="Times New Roman" w:hAnsi="Times New Roman"/>
          <w:color w:val="000000"/>
          <w:sz w:val="28"/>
        </w:rPr>
        <w:t xml:space="preserve">. Аналогично поступили в Чили, "деэлектрифицировав" </w:t>
      </w:r>
      <w:smartTag w:uri="urn:schemas-microsoft-com:office:smarttags" w:element="metricconverter">
        <w:smartTagPr>
          <w:attr w:name="ProductID" w:val="400 км"/>
        </w:smartTagPr>
        <w:r w:rsidRPr="009A6DB3">
          <w:rPr>
            <w:rFonts w:ascii="Times New Roman" w:hAnsi="Times New Roman"/>
            <w:color w:val="000000"/>
            <w:sz w:val="28"/>
          </w:rPr>
          <w:t>400 км</w:t>
        </w:r>
      </w:smartTag>
      <w:r w:rsidRPr="009A6DB3">
        <w:rPr>
          <w:rFonts w:ascii="Times New Roman" w:hAnsi="Times New Roman"/>
          <w:color w:val="000000"/>
          <w:sz w:val="28"/>
        </w:rPr>
        <w:t>, на которых перевозки оживлялись лишь в три летних месяца; в остальное время – одна пара поездов весом 2000 т, для которых достаточно 2-х тепловозов 1600-</w:t>
      </w:r>
      <w:smartTag w:uri="urn:schemas-microsoft-com:office:smarttags" w:element="metricconverter">
        <w:smartTagPr>
          <w:attr w:name="ProductID" w:val="2750 л"/>
        </w:smartTagPr>
        <w:r w:rsidRPr="009A6DB3">
          <w:rPr>
            <w:rFonts w:ascii="Times New Roman" w:hAnsi="Times New Roman"/>
            <w:color w:val="000000"/>
            <w:sz w:val="28"/>
          </w:rPr>
          <w:t>2750 л</w:t>
        </w:r>
      </w:smartTag>
      <w:r w:rsidRPr="009A6DB3">
        <w:rPr>
          <w:rFonts w:ascii="Times New Roman" w:hAnsi="Times New Roman"/>
          <w:color w:val="000000"/>
          <w:sz w:val="28"/>
        </w:rPr>
        <w:t>.</w:t>
      </w:r>
      <w:proofErr w:type="gramStart"/>
      <w:r w:rsidRPr="009A6DB3">
        <w:rPr>
          <w:rFonts w:ascii="Times New Roman" w:hAnsi="Times New Roman"/>
          <w:color w:val="000000"/>
          <w:sz w:val="28"/>
        </w:rPr>
        <w:t>с</w:t>
      </w:r>
      <w:proofErr w:type="gramEnd"/>
      <w:r w:rsidRPr="009A6DB3">
        <w:rPr>
          <w:rFonts w:ascii="Times New Roman" w:hAnsi="Times New Roman"/>
          <w:color w:val="000000"/>
          <w:sz w:val="28"/>
        </w:rPr>
        <w:t>.</w:t>
      </w:r>
    </w:p>
    <w:p w:rsidR="002F37DD" w:rsidRPr="009A6DB3" w:rsidRDefault="002F37DD" w:rsidP="002F37DD">
      <w:pPr>
        <w:pStyle w:val="11"/>
        <w:ind w:firstLine="567"/>
        <w:jc w:val="both"/>
        <w:rPr>
          <w:color w:val="000000"/>
          <w:sz w:val="28"/>
        </w:rPr>
      </w:pPr>
      <w:r w:rsidRPr="009A6DB3">
        <w:rPr>
          <w:rFonts w:ascii="Times New Roman" w:hAnsi="Times New Roman"/>
          <w:color w:val="000000"/>
          <w:sz w:val="28"/>
        </w:rPr>
        <w:t xml:space="preserve">Эти примеры лишний раз подтверждают наличие для каждой железнодорожной линии "критического грузооборота", выше которого электрическая тяга становится </w:t>
      </w:r>
      <w:proofErr w:type="gramStart"/>
      <w:r w:rsidRPr="009A6DB3">
        <w:rPr>
          <w:rFonts w:ascii="Times New Roman" w:hAnsi="Times New Roman"/>
          <w:color w:val="000000"/>
          <w:sz w:val="28"/>
        </w:rPr>
        <w:t>технико-экономически</w:t>
      </w:r>
      <w:proofErr w:type="gramEnd"/>
      <w:r w:rsidRPr="009A6DB3">
        <w:rPr>
          <w:rFonts w:ascii="Times New Roman" w:hAnsi="Times New Roman"/>
          <w:color w:val="000000"/>
          <w:sz w:val="28"/>
        </w:rPr>
        <w:t xml:space="preserve"> эффективной. </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Электрификация железных доро</w:t>
      </w:r>
      <w:proofErr w:type="gramStart"/>
      <w:r w:rsidRPr="009A6DB3">
        <w:rPr>
          <w:rFonts w:ascii="Times New Roman" w:hAnsi="Times New Roman"/>
          <w:color w:val="000000"/>
          <w:sz w:val="28"/>
        </w:rPr>
        <w:t>г в СССР</w:t>
      </w:r>
      <w:proofErr w:type="gramEnd"/>
      <w:r w:rsidRPr="009A6DB3">
        <w:rPr>
          <w:rFonts w:ascii="Times New Roman" w:hAnsi="Times New Roman"/>
          <w:color w:val="000000"/>
          <w:sz w:val="28"/>
        </w:rPr>
        <w:t xml:space="preserve"> началась в </w:t>
      </w:r>
      <w:smartTag w:uri="urn:schemas-microsoft-com:office:smarttags" w:element="metricconverter">
        <w:smartTagPr>
          <w:attr w:name="ProductID" w:val="1924 г"/>
        </w:smartTagPr>
        <w:r w:rsidRPr="009A6DB3">
          <w:rPr>
            <w:rFonts w:ascii="Times New Roman" w:hAnsi="Times New Roman"/>
            <w:color w:val="000000"/>
            <w:sz w:val="28"/>
          </w:rPr>
          <w:t>1924 г</w:t>
        </w:r>
      </w:smartTag>
      <w:r w:rsidRPr="009A6DB3">
        <w:rPr>
          <w:rFonts w:ascii="Times New Roman" w:hAnsi="Times New Roman"/>
          <w:color w:val="000000"/>
          <w:sz w:val="28"/>
        </w:rPr>
        <w:t xml:space="preserve">. В </w:t>
      </w:r>
      <w:smartTag w:uri="urn:schemas-microsoft-com:office:smarttags" w:element="metricconverter">
        <w:smartTagPr>
          <w:attr w:name="ProductID" w:val="1926 г"/>
        </w:smartTagPr>
        <w:r w:rsidRPr="009A6DB3">
          <w:rPr>
            <w:rFonts w:ascii="Times New Roman" w:hAnsi="Times New Roman"/>
            <w:color w:val="000000"/>
            <w:sz w:val="28"/>
          </w:rPr>
          <w:t>1926 г</w:t>
        </w:r>
      </w:smartTag>
      <w:r w:rsidRPr="009A6DB3">
        <w:rPr>
          <w:rFonts w:ascii="Times New Roman" w:hAnsi="Times New Roman"/>
          <w:color w:val="000000"/>
          <w:sz w:val="28"/>
        </w:rPr>
        <w:t xml:space="preserve">. первый электрифицированный участок железной дороги на постоянном токе напряжением 1,2 кВ: Баку – Сабунчи – Сурахавы имел протяженность </w:t>
      </w:r>
      <w:smartTag w:uri="urn:schemas-microsoft-com:office:smarttags" w:element="metricconverter">
        <w:smartTagPr>
          <w:attr w:name="ProductID" w:val="19 км"/>
        </w:smartTagPr>
        <w:r w:rsidRPr="009A6DB3">
          <w:rPr>
            <w:rFonts w:ascii="Times New Roman" w:hAnsi="Times New Roman"/>
            <w:color w:val="000000"/>
            <w:sz w:val="28"/>
          </w:rPr>
          <w:t>19 км</w:t>
        </w:r>
      </w:smartTag>
      <w:r w:rsidRPr="009A6DB3">
        <w:rPr>
          <w:rFonts w:ascii="Times New Roman" w:hAnsi="Times New Roman"/>
          <w:color w:val="000000"/>
          <w:sz w:val="28"/>
        </w:rPr>
        <w:t>. Позднее участок был переведен на напряжение 3 кВ [64].</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Принятое в </w:t>
      </w:r>
      <w:smartTag w:uri="urn:schemas-microsoft-com:office:smarttags" w:element="metricconverter">
        <w:smartTagPr>
          <w:attr w:name="ProductID" w:val="1956 г"/>
        </w:smartTagPr>
        <w:r w:rsidRPr="009A6DB3">
          <w:rPr>
            <w:rFonts w:ascii="Times New Roman" w:hAnsi="Times New Roman"/>
            <w:color w:val="000000"/>
            <w:sz w:val="28"/>
          </w:rPr>
          <w:t>1956 г</w:t>
        </w:r>
      </w:smartTag>
      <w:r w:rsidRPr="009A6DB3">
        <w:rPr>
          <w:rFonts w:ascii="Times New Roman" w:hAnsi="Times New Roman"/>
          <w:color w:val="000000"/>
          <w:sz w:val="28"/>
        </w:rPr>
        <w:t>. решение «О генеральном плане электрификации железных дорог» было рассчитано на 15 лет. Темпы работ по электрификации железных дорог резко возросли, ежегод</w:t>
      </w:r>
      <w:r w:rsidRPr="009A6DB3">
        <w:rPr>
          <w:rFonts w:ascii="Times New Roman" w:hAnsi="Times New Roman"/>
          <w:color w:val="000000"/>
          <w:sz w:val="28"/>
        </w:rPr>
        <w:softHyphen/>
        <w:t>ные поставки электропередвижным составом дос</w:t>
      </w:r>
      <w:r w:rsidRPr="009A6DB3">
        <w:rPr>
          <w:rFonts w:ascii="Times New Roman" w:hAnsi="Times New Roman"/>
          <w:color w:val="000000"/>
          <w:sz w:val="28"/>
        </w:rPr>
        <w:softHyphen/>
        <w:t>тигли 650 грузовых элек</w:t>
      </w:r>
      <w:r w:rsidRPr="009A6DB3">
        <w:rPr>
          <w:rFonts w:ascii="Times New Roman" w:hAnsi="Times New Roman"/>
          <w:color w:val="000000"/>
          <w:sz w:val="28"/>
        </w:rPr>
        <w:softHyphen/>
        <w:t>тровозов, свыше 100 при</w:t>
      </w:r>
      <w:r w:rsidRPr="009A6DB3">
        <w:rPr>
          <w:rFonts w:ascii="Times New Roman" w:hAnsi="Times New Roman"/>
          <w:color w:val="000000"/>
          <w:sz w:val="28"/>
        </w:rPr>
        <w:softHyphen/>
        <w:t>городных и 180 пасса</w:t>
      </w:r>
      <w:r w:rsidRPr="009A6DB3">
        <w:rPr>
          <w:rFonts w:ascii="Times New Roman" w:hAnsi="Times New Roman"/>
          <w:color w:val="000000"/>
          <w:sz w:val="28"/>
        </w:rPr>
        <w:softHyphen/>
        <w:t xml:space="preserve">жирских электропоездов [65]. </w:t>
      </w:r>
      <w:proofErr w:type="gramStart"/>
      <w:r w:rsidRPr="009A6DB3">
        <w:rPr>
          <w:rFonts w:ascii="Times New Roman" w:hAnsi="Times New Roman"/>
          <w:color w:val="000000"/>
          <w:sz w:val="28"/>
          <w:lang w:val="en-US"/>
        </w:rPr>
        <w:t>XX</w:t>
      </w:r>
      <w:r w:rsidRPr="009A6DB3">
        <w:rPr>
          <w:rFonts w:ascii="Times New Roman" w:hAnsi="Times New Roman"/>
          <w:color w:val="000000"/>
          <w:sz w:val="28"/>
        </w:rPr>
        <w:t xml:space="preserve"> съезд КПСС в этом же году наметил повышенные темпы пе</w:t>
      </w:r>
      <w:r w:rsidRPr="009A6DB3">
        <w:rPr>
          <w:rFonts w:ascii="Times New Roman" w:hAnsi="Times New Roman"/>
          <w:color w:val="000000"/>
          <w:sz w:val="28"/>
        </w:rPr>
        <w:softHyphen/>
        <w:t>ревода железных дорог на электрическую и тепло</w:t>
      </w:r>
      <w:r w:rsidRPr="009A6DB3">
        <w:rPr>
          <w:rFonts w:ascii="Times New Roman" w:hAnsi="Times New Roman"/>
          <w:color w:val="000000"/>
          <w:sz w:val="28"/>
        </w:rPr>
        <w:softHyphen/>
        <w:t>возную тягу, впервые предусмотрев применение электрификации на переменном токе, как более эффективной по</w:t>
      </w:r>
      <w:r w:rsidRPr="009A6DB3">
        <w:rPr>
          <w:rFonts w:ascii="Times New Roman" w:hAnsi="Times New Roman"/>
          <w:i/>
          <w:color w:val="000000"/>
          <w:sz w:val="28"/>
        </w:rPr>
        <w:t xml:space="preserve"> </w:t>
      </w:r>
      <w:r w:rsidRPr="009A6DB3">
        <w:rPr>
          <w:rFonts w:ascii="Times New Roman" w:hAnsi="Times New Roman"/>
          <w:color w:val="000000"/>
          <w:sz w:val="28"/>
        </w:rPr>
        <w:t>сравнению с таковой на постоянном токе.</w:t>
      </w:r>
      <w:proofErr w:type="gramEnd"/>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Особенностью данно</w:t>
      </w:r>
      <w:r w:rsidRPr="009A6DB3">
        <w:rPr>
          <w:rFonts w:ascii="Times New Roman" w:hAnsi="Times New Roman"/>
          <w:color w:val="000000"/>
          <w:sz w:val="28"/>
        </w:rPr>
        <w:softHyphen/>
        <w:t>го периода (1956-1970 гг.) является перевод на электрическую тягу целых направлений большой протяженности. Если в 1951-1955 гг. ежегодный прирост электрифицированных линий составлял около 0,5 тыс. км, то уже в 1956-1960 гг. он равнялся 1,7 тыс. км, а в 1961-1970 гг. превысил 2 тыс. км. Одновременно все эти годы на тепловозную тягу ежегодно пе</w:t>
      </w:r>
      <w:r w:rsidRPr="009A6DB3">
        <w:rPr>
          <w:rFonts w:ascii="Times New Roman" w:hAnsi="Times New Roman"/>
          <w:color w:val="000000"/>
          <w:sz w:val="28"/>
        </w:rPr>
        <w:softHyphen/>
        <w:t>реводилось по 7-8 тыс. км. В результате реализа</w:t>
      </w:r>
      <w:r w:rsidRPr="009A6DB3">
        <w:rPr>
          <w:rFonts w:ascii="Times New Roman" w:hAnsi="Times New Roman"/>
          <w:color w:val="000000"/>
          <w:sz w:val="28"/>
        </w:rPr>
        <w:softHyphen/>
        <w:t xml:space="preserve">ции Генерального плана электрификации в </w:t>
      </w:r>
      <w:smartTag w:uri="urn:schemas-microsoft-com:office:smarttags" w:element="metricconverter">
        <w:smartTagPr>
          <w:attr w:name="ProductID" w:val="1970 г"/>
        </w:smartTagPr>
        <w:r w:rsidRPr="009A6DB3">
          <w:rPr>
            <w:rFonts w:ascii="Times New Roman" w:hAnsi="Times New Roman"/>
            <w:color w:val="000000"/>
            <w:sz w:val="28"/>
          </w:rPr>
          <w:t>1970 г</w:t>
        </w:r>
      </w:smartTag>
      <w:r w:rsidRPr="009A6DB3">
        <w:rPr>
          <w:rFonts w:ascii="Times New Roman" w:hAnsi="Times New Roman"/>
          <w:color w:val="000000"/>
          <w:sz w:val="28"/>
        </w:rPr>
        <w:t>. только электрической тягой было освоено 48,7</w:t>
      </w:r>
      <w:r w:rsidRPr="009A6DB3">
        <w:rPr>
          <w:rFonts w:ascii="Times New Roman" w:hAnsi="Times New Roman"/>
          <w:color w:val="000000"/>
          <w:sz w:val="28"/>
          <w:lang w:val="kk-KZ"/>
        </w:rPr>
        <w:t xml:space="preserve"> </w:t>
      </w:r>
      <w:r w:rsidRPr="009A6DB3">
        <w:rPr>
          <w:rFonts w:ascii="Times New Roman" w:hAnsi="Times New Roman"/>
          <w:color w:val="000000"/>
          <w:sz w:val="28"/>
        </w:rPr>
        <w:t>%, а тепловозами и электровозами вместе –96,5</w:t>
      </w:r>
      <w:r w:rsidRPr="009A6DB3">
        <w:rPr>
          <w:rFonts w:ascii="Times New Roman" w:hAnsi="Times New Roman"/>
          <w:color w:val="000000"/>
          <w:sz w:val="28"/>
          <w:lang w:val="kk-KZ"/>
        </w:rPr>
        <w:t xml:space="preserve"> </w:t>
      </w:r>
      <w:r w:rsidRPr="009A6DB3">
        <w:rPr>
          <w:rFonts w:ascii="Times New Roman" w:hAnsi="Times New Roman"/>
          <w:color w:val="000000"/>
          <w:sz w:val="28"/>
        </w:rPr>
        <w:t>% грузооборота. Протяженность электрифи</w:t>
      </w:r>
      <w:r w:rsidRPr="009A6DB3">
        <w:rPr>
          <w:rFonts w:ascii="Times New Roman" w:hAnsi="Times New Roman"/>
          <w:color w:val="000000"/>
          <w:sz w:val="28"/>
        </w:rPr>
        <w:softHyphen/>
        <w:t>цированных линий составила 25,1</w:t>
      </w:r>
      <w:r w:rsidRPr="009A6DB3">
        <w:rPr>
          <w:rFonts w:ascii="Times New Roman" w:hAnsi="Times New Roman"/>
          <w:color w:val="000000"/>
          <w:sz w:val="28"/>
          <w:lang w:val="kk-KZ"/>
        </w:rPr>
        <w:t xml:space="preserve"> </w:t>
      </w:r>
      <w:r w:rsidRPr="009A6DB3">
        <w:rPr>
          <w:rFonts w:ascii="Times New Roman" w:hAnsi="Times New Roman"/>
          <w:color w:val="000000"/>
          <w:sz w:val="28"/>
        </w:rPr>
        <w:t>% эксплуата</w:t>
      </w:r>
      <w:r w:rsidRPr="009A6DB3">
        <w:rPr>
          <w:rFonts w:ascii="Times New Roman" w:hAnsi="Times New Roman"/>
          <w:color w:val="000000"/>
          <w:sz w:val="28"/>
        </w:rPr>
        <w:softHyphen/>
        <w:t>ционной длины сети, а линий с тепловозной тягой – 56,4</w:t>
      </w:r>
      <w:r w:rsidRPr="009A6DB3">
        <w:rPr>
          <w:rFonts w:ascii="Times New Roman" w:hAnsi="Times New Roman"/>
          <w:color w:val="000000"/>
          <w:sz w:val="28"/>
          <w:lang w:val="kk-KZ"/>
        </w:rPr>
        <w:t xml:space="preserve"> </w:t>
      </w:r>
      <w:r w:rsidRPr="009A6DB3">
        <w:rPr>
          <w:rFonts w:ascii="Times New Roman" w:hAnsi="Times New Roman"/>
          <w:color w:val="000000"/>
          <w:sz w:val="28"/>
        </w:rPr>
        <w:t>%.</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За период с 1976 по </w:t>
      </w:r>
      <w:smartTag w:uri="urn:schemas-microsoft-com:office:smarttags" w:element="metricconverter">
        <w:smartTagPr>
          <w:attr w:name="ProductID" w:val="1981 г"/>
        </w:smartTagPr>
        <w:r w:rsidRPr="009A6DB3">
          <w:rPr>
            <w:rFonts w:ascii="Times New Roman" w:hAnsi="Times New Roman"/>
            <w:color w:val="000000"/>
            <w:sz w:val="28"/>
          </w:rPr>
          <w:t>1981 г</w:t>
        </w:r>
      </w:smartTag>
      <w:r w:rsidRPr="009A6DB3">
        <w:rPr>
          <w:rFonts w:ascii="Times New Roman" w:hAnsi="Times New Roman"/>
          <w:color w:val="000000"/>
          <w:sz w:val="28"/>
        </w:rPr>
        <w:t xml:space="preserve">. была завершена электрификация </w:t>
      </w:r>
      <w:smartTag w:uri="urn:schemas-microsoft-com:office:smarttags" w:element="metricconverter">
        <w:smartTagPr>
          <w:attr w:name="ProductID" w:val="5012 км"/>
        </w:smartTagPr>
        <w:r w:rsidRPr="009A6DB3">
          <w:rPr>
            <w:rFonts w:ascii="Times New Roman" w:hAnsi="Times New Roman"/>
            <w:color w:val="000000"/>
            <w:sz w:val="28"/>
          </w:rPr>
          <w:t>5012 км</w:t>
        </w:r>
      </w:smartTag>
      <w:r w:rsidRPr="009A6DB3">
        <w:rPr>
          <w:rFonts w:ascii="Times New Roman" w:hAnsi="Times New Roman"/>
          <w:color w:val="000000"/>
          <w:sz w:val="28"/>
        </w:rPr>
        <w:t>. Среди наиболее круп</w:t>
      </w:r>
      <w:r w:rsidRPr="009A6DB3">
        <w:rPr>
          <w:rFonts w:ascii="Times New Roman" w:hAnsi="Times New Roman"/>
          <w:color w:val="000000"/>
          <w:sz w:val="28"/>
        </w:rPr>
        <w:softHyphen/>
        <w:t xml:space="preserve">ных участков можно отметить </w:t>
      </w:r>
      <w:proofErr w:type="gramStart"/>
      <w:r w:rsidRPr="009A6DB3">
        <w:rPr>
          <w:rFonts w:ascii="Times New Roman" w:hAnsi="Times New Roman"/>
          <w:color w:val="000000"/>
          <w:sz w:val="28"/>
        </w:rPr>
        <w:t>следующие</w:t>
      </w:r>
      <w:proofErr w:type="gramEnd"/>
      <w:r w:rsidRPr="009A6DB3">
        <w:rPr>
          <w:rFonts w:ascii="Times New Roman" w:hAnsi="Times New Roman"/>
          <w:color w:val="000000"/>
          <w:sz w:val="28"/>
        </w:rPr>
        <w:t>: Омск Иртышское – Среднесибирская; Зольский – Ищерская – Гудермес – Махачкала – Дербент; Свердловск – Тюмень; Целиноград - Экибастуз; Нов</w:t>
      </w:r>
      <w:proofErr w:type="gramStart"/>
      <w:r w:rsidRPr="009A6DB3">
        <w:rPr>
          <w:rFonts w:ascii="Times New Roman" w:hAnsi="Times New Roman"/>
          <w:color w:val="000000"/>
          <w:sz w:val="28"/>
          <w:lang w:val="en-US"/>
        </w:rPr>
        <w:t>o</w:t>
      </w:r>
      <w:proofErr w:type="gramEnd"/>
      <w:r w:rsidRPr="009A6DB3">
        <w:rPr>
          <w:rFonts w:ascii="Times New Roman" w:hAnsi="Times New Roman"/>
          <w:color w:val="000000"/>
          <w:sz w:val="28"/>
        </w:rPr>
        <w:t xml:space="preserve"> – Абзаково – Белорецк – Карламан – Дема; Вязьма – Орша и Хабаровск – Бира. Общая протяженность электрифицированных же</w:t>
      </w:r>
      <w:r w:rsidRPr="009A6DB3">
        <w:rPr>
          <w:rFonts w:ascii="Times New Roman" w:hAnsi="Times New Roman"/>
          <w:color w:val="000000"/>
          <w:sz w:val="28"/>
        </w:rPr>
        <w:softHyphen/>
        <w:t xml:space="preserve">лезных дорог СССР к концу </w:t>
      </w:r>
      <w:smartTag w:uri="urn:schemas-microsoft-com:office:smarttags" w:element="metricconverter">
        <w:smartTagPr>
          <w:attr w:name="ProductID" w:val="1981 г"/>
        </w:smartTagPr>
        <w:r w:rsidRPr="009A6DB3">
          <w:rPr>
            <w:rFonts w:ascii="Times New Roman" w:hAnsi="Times New Roman"/>
            <w:color w:val="000000"/>
            <w:sz w:val="28"/>
          </w:rPr>
          <w:t>1981 г</w:t>
        </w:r>
      </w:smartTag>
      <w:r w:rsidRPr="009A6DB3">
        <w:rPr>
          <w:rFonts w:ascii="Times New Roman" w:hAnsi="Times New Roman"/>
          <w:color w:val="000000"/>
          <w:sz w:val="28"/>
        </w:rPr>
        <w:t xml:space="preserve">. составила </w:t>
      </w:r>
      <w:smartTag w:uri="urn:schemas-microsoft-com:office:smarttags" w:element="metricconverter">
        <w:smartTagPr>
          <w:attr w:name="ProductID" w:val="47 374 км"/>
        </w:smartTagPr>
        <w:r w:rsidRPr="009A6DB3">
          <w:rPr>
            <w:rFonts w:ascii="Times New Roman" w:hAnsi="Times New Roman"/>
            <w:color w:val="000000"/>
            <w:sz w:val="28"/>
          </w:rPr>
          <w:t>47 374 км</w:t>
        </w:r>
      </w:smartTag>
      <w:r w:rsidRPr="009A6DB3">
        <w:rPr>
          <w:rFonts w:ascii="Times New Roman" w:hAnsi="Times New Roman"/>
          <w:color w:val="000000"/>
          <w:sz w:val="28"/>
        </w:rPr>
        <w:t>, а общая их доля к эксплутационной дли</w:t>
      </w:r>
      <w:r w:rsidRPr="009A6DB3">
        <w:rPr>
          <w:rFonts w:ascii="Times New Roman" w:hAnsi="Times New Roman"/>
          <w:color w:val="000000"/>
          <w:sz w:val="28"/>
        </w:rPr>
        <w:softHyphen/>
        <w:t xml:space="preserve">не железных дорог </w:t>
      </w:r>
      <w:r w:rsidRPr="009A6DB3">
        <w:rPr>
          <w:rFonts w:ascii="Times New Roman" w:hAnsi="Times New Roman"/>
          <w:color w:val="000000"/>
          <w:sz w:val="28"/>
        </w:rPr>
        <w:lastRenderedPageBreak/>
        <w:t>– 32,9</w:t>
      </w:r>
      <w:r w:rsidRPr="009A6DB3">
        <w:rPr>
          <w:rFonts w:ascii="Times New Roman" w:hAnsi="Times New Roman"/>
          <w:color w:val="000000"/>
          <w:sz w:val="28"/>
          <w:lang w:val="kk-KZ"/>
        </w:rPr>
        <w:t xml:space="preserve"> </w:t>
      </w:r>
      <w:r w:rsidRPr="009A6DB3">
        <w:rPr>
          <w:rFonts w:ascii="Times New Roman" w:hAnsi="Times New Roman"/>
          <w:color w:val="000000"/>
          <w:sz w:val="28"/>
        </w:rPr>
        <w:t>%.</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При электрификации железных дорог систе</w:t>
      </w:r>
      <w:r w:rsidRPr="009A6DB3">
        <w:rPr>
          <w:rFonts w:ascii="Times New Roman" w:hAnsi="Times New Roman"/>
          <w:color w:val="000000"/>
          <w:sz w:val="28"/>
        </w:rPr>
        <w:softHyphen/>
        <w:t xml:space="preserve">ма постоянного тока напряжением 3 кВ была основной в течение длительного времени, так как обладала рядом преимуществ перед другими системами, получившими распространение за рубежом. Однако она имела и ряд недостатков, особенно существенных при </w:t>
      </w:r>
      <w:proofErr w:type="gramStart"/>
      <w:r w:rsidRPr="009A6DB3">
        <w:rPr>
          <w:rFonts w:ascii="Times New Roman" w:hAnsi="Times New Roman"/>
          <w:color w:val="000000"/>
          <w:sz w:val="28"/>
        </w:rPr>
        <w:t>высокой</w:t>
      </w:r>
      <w:proofErr w:type="gramEnd"/>
      <w:r w:rsidRPr="009A6DB3">
        <w:rPr>
          <w:rFonts w:ascii="Times New Roman" w:hAnsi="Times New Roman"/>
          <w:color w:val="000000"/>
          <w:sz w:val="28"/>
        </w:rPr>
        <w:t xml:space="preserve"> грузонапряженности железных дорог, а именно:</w:t>
      </w:r>
    </w:p>
    <w:p w:rsidR="002F37DD" w:rsidRPr="009A6DB3" w:rsidRDefault="002F37DD" w:rsidP="002F37DD">
      <w:pPr>
        <w:pStyle w:val="11"/>
        <w:numPr>
          <w:ilvl w:val="0"/>
          <w:numId w:val="28"/>
        </w:numPr>
        <w:tabs>
          <w:tab w:val="left" w:pos="466"/>
        </w:tabs>
        <w:snapToGrid w:val="0"/>
        <w:ind w:left="0" w:firstLine="567"/>
        <w:jc w:val="both"/>
        <w:rPr>
          <w:rFonts w:ascii="Times New Roman" w:hAnsi="Times New Roman"/>
          <w:color w:val="000000"/>
          <w:sz w:val="28"/>
        </w:rPr>
      </w:pPr>
      <w:r w:rsidRPr="009A6DB3">
        <w:rPr>
          <w:rFonts w:ascii="Times New Roman" w:hAnsi="Times New Roman"/>
          <w:color w:val="000000"/>
          <w:sz w:val="28"/>
        </w:rPr>
        <w:t>значительный расход цветных металлов на провода контактной сети;</w:t>
      </w:r>
    </w:p>
    <w:p w:rsidR="002F37DD" w:rsidRPr="009A6DB3" w:rsidRDefault="002F37DD" w:rsidP="002F37DD">
      <w:pPr>
        <w:pStyle w:val="11"/>
        <w:numPr>
          <w:ilvl w:val="0"/>
          <w:numId w:val="28"/>
        </w:numPr>
        <w:tabs>
          <w:tab w:val="left" w:pos="466"/>
        </w:tabs>
        <w:snapToGrid w:val="0"/>
        <w:ind w:left="0" w:firstLine="567"/>
        <w:jc w:val="both"/>
        <w:rPr>
          <w:rFonts w:ascii="Times New Roman" w:hAnsi="Times New Roman"/>
          <w:color w:val="000000"/>
          <w:sz w:val="28"/>
        </w:rPr>
      </w:pPr>
      <w:r w:rsidRPr="009A6DB3">
        <w:rPr>
          <w:rFonts w:ascii="Times New Roman" w:hAnsi="Times New Roman"/>
          <w:color w:val="000000"/>
          <w:sz w:val="28"/>
        </w:rPr>
        <w:t>необходимость строительства большого числа тяговых подстанций из-за коротких тяговых плеч (5-</w:t>
      </w:r>
      <w:smartTag w:uri="urn:schemas-microsoft-com:office:smarttags" w:element="metricconverter">
        <w:smartTagPr>
          <w:attr w:name="ProductID" w:val="20 км"/>
        </w:smartTagPr>
        <w:r w:rsidRPr="009A6DB3">
          <w:rPr>
            <w:rFonts w:ascii="Times New Roman" w:hAnsi="Times New Roman"/>
            <w:color w:val="000000"/>
            <w:sz w:val="28"/>
          </w:rPr>
          <w:t>20 км</w:t>
        </w:r>
      </w:smartTag>
      <w:r w:rsidRPr="009A6DB3">
        <w:rPr>
          <w:rFonts w:ascii="Times New Roman" w:hAnsi="Times New Roman"/>
          <w:color w:val="000000"/>
          <w:sz w:val="28"/>
        </w:rPr>
        <w:t>)</w:t>
      </w:r>
      <w:proofErr w:type="gramStart"/>
      <w:r w:rsidRPr="009A6DB3">
        <w:rPr>
          <w:rFonts w:ascii="Times New Roman" w:hAnsi="Times New Roman"/>
          <w:color w:val="000000"/>
          <w:sz w:val="28"/>
        </w:rPr>
        <w:t xml:space="preserve">  ;</w:t>
      </w:r>
      <w:proofErr w:type="gramEnd"/>
    </w:p>
    <w:p w:rsidR="002F37DD" w:rsidRPr="009A6DB3" w:rsidRDefault="002F37DD" w:rsidP="002F37DD">
      <w:pPr>
        <w:pStyle w:val="11"/>
        <w:numPr>
          <w:ilvl w:val="0"/>
          <w:numId w:val="28"/>
        </w:numPr>
        <w:tabs>
          <w:tab w:val="left" w:pos="466"/>
        </w:tabs>
        <w:snapToGrid w:val="0"/>
        <w:ind w:left="0" w:firstLine="567"/>
        <w:jc w:val="both"/>
        <w:rPr>
          <w:rFonts w:ascii="Times New Roman" w:hAnsi="Times New Roman"/>
          <w:color w:val="000000"/>
          <w:sz w:val="28"/>
        </w:rPr>
      </w:pPr>
      <w:r w:rsidRPr="009A6DB3">
        <w:rPr>
          <w:rFonts w:ascii="Times New Roman" w:hAnsi="Times New Roman"/>
          <w:color w:val="000000"/>
          <w:sz w:val="28"/>
        </w:rPr>
        <w:t>высокая стоимость устройств электроснабжения.</w:t>
      </w:r>
    </w:p>
    <w:p w:rsidR="002F37DD" w:rsidRPr="009A6DB3" w:rsidRDefault="002F37DD" w:rsidP="002F37DD">
      <w:pPr>
        <w:pStyle w:val="11"/>
        <w:tabs>
          <w:tab w:val="left" w:pos="221"/>
        </w:tabs>
        <w:ind w:firstLine="567"/>
        <w:jc w:val="both"/>
        <w:rPr>
          <w:rFonts w:ascii="Times New Roman" w:hAnsi="Times New Roman"/>
          <w:sz w:val="28"/>
        </w:rPr>
      </w:pPr>
      <w:r w:rsidRPr="009A6DB3">
        <w:rPr>
          <w:rFonts w:ascii="Times New Roman" w:hAnsi="Times New Roman"/>
          <w:color w:val="000000"/>
          <w:sz w:val="28"/>
        </w:rPr>
        <w:t>При электрификации же на однофазном пе</w:t>
      </w:r>
      <w:r w:rsidRPr="009A6DB3">
        <w:rPr>
          <w:rFonts w:ascii="Times New Roman" w:hAnsi="Times New Roman"/>
          <w:color w:val="000000"/>
          <w:sz w:val="28"/>
        </w:rPr>
        <w:softHyphen/>
        <w:t>ременном токе тяговые плечи увеличиваются до 70-</w:t>
      </w:r>
      <w:smartTag w:uri="urn:schemas-microsoft-com:office:smarttags" w:element="metricconverter">
        <w:smartTagPr>
          <w:attr w:name="ProductID" w:val="80 км"/>
        </w:smartTagPr>
        <w:r w:rsidRPr="009A6DB3">
          <w:rPr>
            <w:rFonts w:ascii="Times New Roman" w:hAnsi="Times New Roman"/>
            <w:color w:val="000000"/>
            <w:sz w:val="28"/>
          </w:rPr>
          <w:t>80 км</w:t>
        </w:r>
      </w:smartTag>
      <w:r w:rsidRPr="009A6DB3">
        <w:rPr>
          <w:rFonts w:ascii="Times New Roman" w:hAnsi="Times New Roman"/>
          <w:color w:val="000000"/>
          <w:sz w:val="28"/>
        </w:rPr>
        <w:t>, снижается удельный расход цветных металлов из-за уменьшения площади сечения проводов, значительно сокращаются расходы на сооружение тяговых подстанций [66].</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Электрификация железных дорог преимущественно велась на постоянном токе и тому на то время были свои причины, среди которых можно выделить основные: относительно невысокий грузооборот; невысокое среднегодовое потреб</w:t>
      </w:r>
      <w:r w:rsidRPr="009A6DB3">
        <w:rPr>
          <w:rFonts w:ascii="Times New Roman" w:hAnsi="Times New Roman"/>
          <w:color w:val="000000"/>
          <w:sz w:val="28"/>
        </w:rPr>
        <w:softHyphen/>
        <w:t>ление электроэнергии из-за ее дефицита (впос</w:t>
      </w:r>
      <w:r w:rsidRPr="009A6DB3">
        <w:rPr>
          <w:rFonts w:ascii="Times New Roman" w:hAnsi="Times New Roman"/>
          <w:color w:val="000000"/>
          <w:sz w:val="28"/>
        </w:rPr>
        <w:softHyphen/>
        <w:t>ледствии эта проблема была решена).</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Так, в </w:t>
      </w:r>
      <w:smartTag w:uri="urn:schemas-microsoft-com:office:smarttags" w:element="metricconverter">
        <w:smartTagPr>
          <w:attr w:name="ProductID" w:val="1956 г"/>
        </w:smartTagPr>
        <w:r w:rsidRPr="009A6DB3">
          <w:rPr>
            <w:rFonts w:ascii="Times New Roman" w:hAnsi="Times New Roman"/>
            <w:color w:val="000000"/>
            <w:sz w:val="28"/>
          </w:rPr>
          <w:t>1956 г</w:t>
        </w:r>
      </w:smartTag>
      <w:r w:rsidRPr="009A6DB3">
        <w:rPr>
          <w:rFonts w:ascii="Times New Roman" w:hAnsi="Times New Roman"/>
          <w:color w:val="000000"/>
          <w:sz w:val="28"/>
        </w:rPr>
        <w:t xml:space="preserve">. на однофазном переменном токе промышленной частоты напряжением 25 кВ был электрифицирован первый опытный участок Ожерелье - Павелец протяженностью </w:t>
      </w:r>
      <w:smartTag w:uri="urn:schemas-microsoft-com:office:smarttags" w:element="metricconverter">
        <w:smartTagPr>
          <w:attr w:name="ProductID" w:val="137 км"/>
        </w:smartTagPr>
        <w:r w:rsidRPr="009A6DB3">
          <w:rPr>
            <w:rFonts w:ascii="Times New Roman" w:hAnsi="Times New Roman"/>
            <w:color w:val="000000"/>
            <w:sz w:val="28"/>
          </w:rPr>
          <w:t>137 км</w:t>
        </w:r>
      </w:smartTag>
      <w:r w:rsidRPr="009A6DB3">
        <w:rPr>
          <w:rFonts w:ascii="Times New Roman" w:hAnsi="Times New Roman"/>
          <w:color w:val="000000"/>
          <w:sz w:val="28"/>
        </w:rPr>
        <w:t>. По результатам эксплуатации этого участка было принято решение о расширении электрифика</w:t>
      </w:r>
      <w:r w:rsidRPr="009A6DB3">
        <w:rPr>
          <w:rFonts w:ascii="Times New Roman" w:hAnsi="Times New Roman"/>
          <w:color w:val="000000"/>
          <w:sz w:val="28"/>
        </w:rPr>
        <w:softHyphen/>
        <w:t>ции по данной системе преимущественно тех участков, которые имели тяжелый профиль пути и были расположены в районах с суровыми кли</w:t>
      </w:r>
      <w:r w:rsidRPr="009A6DB3">
        <w:rPr>
          <w:rFonts w:ascii="Times New Roman" w:hAnsi="Times New Roman"/>
          <w:color w:val="000000"/>
          <w:sz w:val="28"/>
        </w:rPr>
        <w:softHyphen/>
        <w:t>матическими условиями.</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В последующие годы система переменного тока стала основной. На постоянном токе про</w:t>
      </w:r>
      <w:r w:rsidRPr="009A6DB3">
        <w:rPr>
          <w:rFonts w:ascii="Times New Roman" w:hAnsi="Times New Roman"/>
          <w:color w:val="000000"/>
          <w:sz w:val="28"/>
        </w:rPr>
        <w:softHyphen/>
        <w:t>должалась электрификация участков небольшой протяженности, примыкавших к ранее электрифицированным по этой системе линиям. В 1981-1985 гг. на переменном токе было электрифицировано около 90</w:t>
      </w:r>
      <w:r w:rsidRPr="009A6DB3">
        <w:rPr>
          <w:rFonts w:ascii="Times New Roman" w:hAnsi="Times New Roman"/>
          <w:color w:val="000000"/>
          <w:sz w:val="28"/>
          <w:lang w:val="kk-KZ"/>
        </w:rPr>
        <w:t xml:space="preserve"> </w:t>
      </w:r>
      <w:r w:rsidRPr="009A6DB3">
        <w:rPr>
          <w:rFonts w:ascii="Times New Roman" w:hAnsi="Times New Roman"/>
          <w:color w:val="000000"/>
          <w:sz w:val="28"/>
        </w:rPr>
        <w:t xml:space="preserve">% из запланированных линий. К концу </w:t>
      </w:r>
      <w:smartTag w:uri="urn:schemas-microsoft-com:office:smarttags" w:element="metricconverter">
        <w:smartTagPr>
          <w:attr w:name="ProductID" w:val="1985 г"/>
        </w:smartTagPr>
        <w:r w:rsidRPr="009A6DB3">
          <w:rPr>
            <w:rFonts w:ascii="Times New Roman" w:hAnsi="Times New Roman"/>
            <w:color w:val="000000"/>
            <w:sz w:val="28"/>
          </w:rPr>
          <w:t>1985 г</w:t>
        </w:r>
      </w:smartTag>
      <w:r w:rsidRPr="009A6DB3">
        <w:rPr>
          <w:rFonts w:ascii="Times New Roman" w:hAnsi="Times New Roman"/>
          <w:color w:val="000000"/>
          <w:sz w:val="28"/>
        </w:rPr>
        <w:t xml:space="preserve">. длина линии железных дорог, электрифицированных на постоянном токе, составила </w:t>
      </w:r>
      <w:smartTag w:uri="urn:schemas-microsoft-com:office:smarttags" w:element="metricconverter">
        <w:smartTagPr>
          <w:attr w:name="ProductID" w:val="27175 км"/>
        </w:smartTagPr>
        <w:r w:rsidRPr="009A6DB3">
          <w:rPr>
            <w:rFonts w:ascii="Times New Roman" w:hAnsi="Times New Roman"/>
            <w:color w:val="000000"/>
            <w:sz w:val="28"/>
          </w:rPr>
          <w:t>27175 км</w:t>
        </w:r>
      </w:smartTag>
      <w:r w:rsidRPr="009A6DB3">
        <w:rPr>
          <w:rFonts w:ascii="Times New Roman" w:hAnsi="Times New Roman"/>
          <w:color w:val="000000"/>
          <w:sz w:val="28"/>
        </w:rPr>
        <w:t xml:space="preserve"> (55</w:t>
      </w:r>
      <w:r w:rsidRPr="009A6DB3">
        <w:rPr>
          <w:rFonts w:ascii="Times New Roman" w:hAnsi="Times New Roman"/>
          <w:color w:val="000000"/>
          <w:sz w:val="28"/>
          <w:lang w:val="kk-KZ"/>
        </w:rPr>
        <w:t xml:space="preserve"> </w:t>
      </w:r>
      <w:r w:rsidRPr="009A6DB3">
        <w:rPr>
          <w:rFonts w:ascii="Times New Roman" w:hAnsi="Times New Roman"/>
          <w:color w:val="000000"/>
          <w:sz w:val="28"/>
        </w:rPr>
        <w:t xml:space="preserve">%), на переменном токе – </w:t>
      </w:r>
      <w:smartTag w:uri="urn:schemas-microsoft-com:office:smarttags" w:element="metricconverter">
        <w:smartTagPr>
          <w:attr w:name="ProductID" w:val="22 184 км"/>
        </w:smartTagPr>
        <w:r w:rsidRPr="009A6DB3">
          <w:rPr>
            <w:rFonts w:ascii="Times New Roman" w:hAnsi="Times New Roman"/>
            <w:color w:val="000000"/>
            <w:sz w:val="28"/>
          </w:rPr>
          <w:t>22 184 км</w:t>
        </w:r>
      </w:smartTag>
      <w:r w:rsidRPr="009A6DB3">
        <w:rPr>
          <w:rFonts w:ascii="Times New Roman" w:hAnsi="Times New Roman"/>
          <w:color w:val="000000"/>
          <w:sz w:val="28"/>
        </w:rPr>
        <w:t xml:space="preserve"> (45</w:t>
      </w:r>
      <w:r w:rsidRPr="009A6DB3">
        <w:rPr>
          <w:rFonts w:ascii="Times New Roman" w:hAnsi="Times New Roman"/>
          <w:color w:val="000000"/>
          <w:sz w:val="28"/>
          <w:lang w:val="kk-KZ"/>
        </w:rPr>
        <w:t xml:space="preserve"> </w:t>
      </w:r>
      <w:r w:rsidRPr="009A6DB3">
        <w:rPr>
          <w:rFonts w:ascii="Times New Roman" w:hAnsi="Times New Roman"/>
          <w:color w:val="000000"/>
          <w:sz w:val="28"/>
        </w:rPr>
        <w:t>%).</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В конце 70-х гг. была введена новая система электроснабжения на переменном токе, получив</w:t>
      </w:r>
      <w:r w:rsidRPr="009A6DB3">
        <w:rPr>
          <w:rFonts w:ascii="Times New Roman" w:hAnsi="Times New Roman"/>
          <w:color w:val="000000"/>
          <w:sz w:val="28"/>
        </w:rPr>
        <w:softHyphen/>
        <w:t xml:space="preserve">шая название 2 х 25 кВ. Первый участок, электрифицированный по этой системе, Вязьма – Орша, был сдан в эксплуатацию в </w:t>
      </w:r>
      <w:smartTag w:uri="urn:schemas-microsoft-com:office:smarttags" w:element="metricconverter">
        <w:smartTagPr>
          <w:attr w:name="ProductID" w:val="1979 г"/>
        </w:smartTagPr>
        <w:r w:rsidRPr="009A6DB3">
          <w:rPr>
            <w:rFonts w:ascii="Times New Roman" w:hAnsi="Times New Roman"/>
            <w:color w:val="000000"/>
            <w:sz w:val="28"/>
          </w:rPr>
          <w:t>1979 г</w:t>
        </w:r>
      </w:smartTag>
      <w:r w:rsidRPr="009A6DB3">
        <w:rPr>
          <w:rFonts w:ascii="Times New Roman" w:hAnsi="Times New Roman"/>
          <w:color w:val="000000"/>
          <w:sz w:val="28"/>
        </w:rPr>
        <w:t>. Апробированная система давала ряд пре</w:t>
      </w:r>
      <w:r w:rsidRPr="009A6DB3">
        <w:rPr>
          <w:rFonts w:ascii="Times New Roman" w:hAnsi="Times New Roman"/>
          <w:color w:val="000000"/>
          <w:sz w:val="28"/>
        </w:rPr>
        <w:softHyphen/>
        <w:t>имуществ перед другими, использовавшимися в СССР, а именно:</w:t>
      </w:r>
    </w:p>
    <w:p w:rsidR="002F37DD" w:rsidRPr="009A6DB3" w:rsidRDefault="002F37DD" w:rsidP="002F37DD">
      <w:pPr>
        <w:pStyle w:val="11"/>
        <w:numPr>
          <w:ilvl w:val="0"/>
          <w:numId w:val="29"/>
        </w:numPr>
        <w:tabs>
          <w:tab w:val="left" w:pos="398"/>
        </w:tabs>
        <w:snapToGrid w:val="0"/>
        <w:ind w:left="0" w:firstLine="567"/>
        <w:jc w:val="both"/>
        <w:rPr>
          <w:rFonts w:ascii="Times New Roman" w:hAnsi="Times New Roman"/>
          <w:color w:val="000000"/>
          <w:sz w:val="28"/>
        </w:rPr>
      </w:pPr>
      <w:r w:rsidRPr="009A6DB3">
        <w:rPr>
          <w:rFonts w:ascii="Times New Roman" w:hAnsi="Times New Roman"/>
          <w:color w:val="000000"/>
          <w:sz w:val="28"/>
        </w:rPr>
        <w:t>позволила увеличить расстояние между тяговыми подстанциями до 80-</w:t>
      </w:r>
      <w:smartTag w:uri="urn:schemas-microsoft-com:office:smarttags" w:element="metricconverter">
        <w:smartTagPr>
          <w:attr w:name="ProductID" w:val="100 км"/>
        </w:smartTagPr>
        <w:r w:rsidRPr="009A6DB3">
          <w:rPr>
            <w:rFonts w:ascii="Times New Roman" w:hAnsi="Times New Roman"/>
            <w:color w:val="000000"/>
            <w:sz w:val="28"/>
          </w:rPr>
          <w:t>100 км</w:t>
        </w:r>
      </w:smartTag>
      <w:r w:rsidRPr="009A6DB3">
        <w:rPr>
          <w:rFonts w:ascii="Times New Roman" w:hAnsi="Times New Roman"/>
          <w:color w:val="000000"/>
          <w:sz w:val="28"/>
        </w:rPr>
        <w:t>;</w:t>
      </w:r>
    </w:p>
    <w:p w:rsidR="002F37DD" w:rsidRPr="009A6DB3" w:rsidRDefault="002F37DD" w:rsidP="002F37DD">
      <w:pPr>
        <w:pStyle w:val="11"/>
        <w:numPr>
          <w:ilvl w:val="0"/>
          <w:numId w:val="29"/>
        </w:numPr>
        <w:tabs>
          <w:tab w:val="left" w:pos="398"/>
        </w:tabs>
        <w:snapToGrid w:val="0"/>
        <w:ind w:left="0" w:firstLine="567"/>
        <w:jc w:val="both"/>
        <w:rPr>
          <w:rFonts w:ascii="Times New Roman" w:hAnsi="Times New Roman"/>
          <w:sz w:val="28"/>
        </w:rPr>
      </w:pPr>
      <w:r w:rsidRPr="009A6DB3">
        <w:rPr>
          <w:rFonts w:ascii="Times New Roman" w:hAnsi="Times New Roman"/>
          <w:color w:val="000000"/>
          <w:sz w:val="28"/>
        </w:rPr>
        <w:t>обеспечила стабилизацию уровня напряжения в контактной сети, значительно снизила электромагнитное влияние электрической тяги на устройства связи.</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Дальнейшая электрификация железных дорог основывалась, как правило, на системах переменного тока.</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lastRenderedPageBreak/>
        <w:t xml:space="preserve">За десять лет, с 1981 по </w:t>
      </w:r>
      <w:smartTag w:uri="urn:schemas-microsoft-com:office:smarttags" w:element="metricconverter">
        <w:smartTagPr>
          <w:attr w:name="ProductID" w:val="1990 г"/>
        </w:smartTagPr>
        <w:r w:rsidRPr="009A6DB3">
          <w:rPr>
            <w:rFonts w:ascii="Times New Roman" w:hAnsi="Times New Roman"/>
            <w:color w:val="000000"/>
            <w:sz w:val="28"/>
          </w:rPr>
          <w:t>1990 г</w:t>
        </w:r>
      </w:smartTag>
      <w:r w:rsidRPr="009A6DB3">
        <w:rPr>
          <w:rFonts w:ascii="Times New Roman" w:hAnsi="Times New Roman"/>
          <w:color w:val="000000"/>
          <w:sz w:val="28"/>
        </w:rPr>
        <w:t xml:space="preserve">., в СССР было электрифицировано порядка </w:t>
      </w:r>
      <w:smartTag w:uri="urn:schemas-microsoft-com:office:smarttags" w:element="metricconverter">
        <w:smartTagPr>
          <w:attr w:name="ProductID" w:val="19566 км"/>
        </w:smartTagPr>
        <w:r w:rsidRPr="009A6DB3">
          <w:rPr>
            <w:rFonts w:ascii="Times New Roman" w:hAnsi="Times New Roman"/>
            <w:color w:val="000000"/>
            <w:sz w:val="28"/>
          </w:rPr>
          <w:t>19566 км</w:t>
        </w:r>
      </w:smartTag>
      <w:r w:rsidRPr="009A6DB3">
        <w:rPr>
          <w:rFonts w:ascii="Times New Roman" w:hAnsi="Times New Roman"/>
          <w:color w:val="000000"/>
          <w:sz w:val="28"/>
        </w:rPr>
        <w:t xml:space="preserve">. Это был самый высокий показатель в мире, когда ежегодно в отдельные периоды электрифицировалось свыше </w:t>
      </w:r>
      <w:smartTag w:uri="urn:schemas-microsoft-com:office:smarttags" w:element="metricconverter">
        <w:smartTagPr>
          <w:attr w:name="ProductID" w:val="2000 км"/>
        </w:smartTagPr>
        <w:r w:rsidRPr="009A6DB3">
          <w:rPr>
            <w:rFonts w:ascii="Times New Roman" w:hAnsi="Times New Roman"/>
            <w:color w:val="000000"/>
            <w:sz w:val="28"/>
          </w:rPr>
          <w:t>2000 км</w:t>
        </w:r>
      </w:smartTag>
      <w:r w:rsidRPr="009A6DB3">
        <w:rPr>
          <w:rFonts w:ascii="Times New Roman" w:hAnsi="Times New Roman"/>
          <w:color w:val="000000"/>
          <w:sz w:val="28"/>
        </w:rPr>
        <w:t xml:space="preserve"> пути. Среди наиболее крупных проектов электрификации железных дорог можно выделить следующие: </w:t>
      </w:r>
      <w:proofErr w:type="gramStart"/>
      <w:r w:rsidRPr="009A6DB3">
        <w:rPr>
          <w:rFonts w:ascii="Times New Roman" w:hAnsi="Times New Roman"/>
          <w:color w:val="000000"/>
          <w:sz w:val="28"/>
        </w:rPr>
        <w:t>Бира – Архара – Шимановская – Сковородина – Могоча; Караганда – Чу; Черусти – Свияжек; Красноуфимск – Арск; Лена – Ангарск; Целиноград – Кокчетав – Новоишимская – Сулы, и др. Общая протяженность электрических желез</w:t>
      </w:r>
      <w:r w:rsidRPr="009A6DB3">
        <w:rPr>
          <w:rFonts w:ascii="Times New Roman" w:hAnsi="Times New Roman"/>
          <w:color w:val="000000"/>
          <w:sz w:val="28"/>
        </w:rPr>
        <w:softHyphen/>
        <w:t xml:space="preserve">ных дорог к концу года составила </w:t>
      </w:r>
      <w:smartTag w:uri="urn:schemas-microsoft-com:office:smarttags" w:element="metricconverter">
        <w:smartTagPr>
          <w:attr w:name="ProductID" w:val="54 310 км"/>
        </w:smartTagPr>
        <w:r w:rsidRPr="009A6DB3">
          <w:rPr>
            <w:rFonts w:ascii="Times New Roman" w:hAnsi="Times New Roman"/>
            <w:color w:val="000000"/>
            <w:sz w:val="28"/>
          </w:rPr>
          <w:t>54 310 км</w:t>
        </w:r>
      </w:smartTag>
      <w:r w:rsidRPr="009A6DB3">
        <w:rPr>
          <w:rFonts w:ascii="Times New Roman" w:hAnsi="Times New Roman"/>
          <w:color w:val="000000"/>
          <w:sz w:val="28"/>
        </w:rPr>
        <w:t xml:space="preserve"> [67].</w:t>
      </w:r>
      <w:proofErr w:type="gramEnd"/>
    </w:p>
    <w:p w:rsidR="002F37DD" w:rsidRPr="009A6DB3" w:rsidRDefault="002F37DD" w:rsidP="002F37DD">
      <w:pPr>
        <w:pStyle w:val="11"/>
        <w:tabs>
          <w:tab w:val="left" w:pos="139"/>
        </w:tabs>
        <w:ind w:firstLine="567"/>
        <w:jc w:val="both"/>
        <w:rPr>
          <w:rFonts w:ascii="Times New Roman" w:hAnsi="Times New Roman"/>
          <w:sz w:val="28"/>
        </w:rPr>
      </w:pPr>
      <w:r w:rsidRPr="009A6DB3">
        <w:rPr>
          <w:rFonts w:ascii="Times New Roman" w:hAnsi="Times New Roman"/>
          <w:color w:val="000000"/>
          <w:sz w:val="28"/>
        </w:rPr>
        <w:t xml:space="preserve">Таким образом, к началу </w:t>
      </w:r>
      <w:smartTag w:uri="urn:schemas-microsoft-com:office:smarttags" w:element="metricconverter">
        <w:smartTagPr>
          <w:attr w:name="ProductID" w:val="1991 г"/>
        </w:smartTagPr>
        <w:r w:rsidRPr="009A6DB3">
          <w:rPr>
            <w:rFonts w:ascii="Times New Roman" w:hAnsi="Times New Roman"/>
            <w:color w:val="000000"/>
            <w:sz w:val="28"/>
          </w:rPr>
          <w:t>1991 г</w:t>
        </w:r>
      </w:smartTag>
      <w:r w:rsidRPr="009A6DB3">
        <w:rPr>
          <w:rFonts w:ascii="Times New Roman" w:hAnsi="Times New Roman"/>
          <w:color w:val="000000"/>
          <w:sz w:val="28"/>
        </w:rPr>
        <w:t>. общая протяженность электрифицированных железных дорог составила 54,3 тыс. км, доля электрической тяги в общей перевозочной работе железных дорог дос</w:t>
      </w:r>
      <w:r w:rsidRPr="009A6DB3">
        <w:rPr>
          <w:rFonts w:ascii="Times New Roman" w:hAnsi="Times New Roman"/>
          <w:color w:val="000000"/>
          <w:sz w:val="28"/>
        </w:rPr>
        <w:softHyphen/>
        <w:t>тигла 63,7</w:t>
      </w:r>
      <w:r w:rsidRPr="009A6DB3">
        <w:rPr>
          <w:rFonts w:ascii="Times New Roman" w:hAnsi="Times New Roman"/>
          <w:color w:val="000000"/>
          <w:sz w:val="28"/>
          <w:lang w:val="kk-KZ"/>
        </w:rPr>
        <w:t xml:space="preserve"> </w:t>
      </w:r>
      <w:r w:rsidRPr="009A6DB3">
        <w:rPr>
          <w:rFonts w:ascii="Times New Roman" w:hAnsi="Times New Roman"/>
          <w:color w:val="000000"/>
          <w:sz w:val="28"/>
        </w:rPr>
        <w:t xml:space="preserve">% (в пассажирском движении - 70%, в пригородных пассажирских перевозках </w:t>
      </w:r>
      <w:proofErr w:type="gramStart"/>
      <w:r w:rsidRPr="009A6DB3">
        <w:rPr>
          <w:rFonts w:ascii="Times New Roman" w:hAnsi="Times New Roman"/>
          <w:color w:val="000000"/>
          <w:sz w:val="28"/>
        </w:rPr>
        <w:t>–п</w:t>
      </w:r>
      <w:proofErr w:type="gramEnd"/>
      <w:r w:rsidRPr="009A6DB3">
        <w:rPr>
          <w:rFonts w:ascii="Times New Roman" w:hAnsi="Times New Roman"/>
          <w:color w:val="000000"/>
          <w:sz w:val="28"/>
        </w:rPr>
        <w:t>очти 90</w:t>
      </w:r>
      <w:r w:rsidRPr="009A6DB3">
        <w:rPr>
          <w:rFonts w:ascii="Times New Roman" w:hAnsi="Times New Roman"/>
          <w:color w:val="000000"/>
          <w:sz w:val="28"/>
          <w:lang w:val="kk-KZ"/>
        </w:rPr>
        <w:t xml:space="preserve"> </w:t>
      </w:r>
      <w:r w:rsidRPr="009A6DB3">
        <w:rPr>
          <w:rFonts w:ascii="Times New Roman" w:hAnsi="Times New Roman"/>
          <w:color w:val="000000"/>
          <w:sz w:val="28"/>
        </w:rPr>
        <w:t>%), что составляло около 31</w:t>
      </w:r>
      <w:r w:rsidRPr="009A6DB3">
        <w:rPr>
          <w:rFonts w:ascii="Times New Roman" w:hAnsi="Times New Roman"/>
          <w:color w:val="000000"/>
          <w:sz w:val="28"/>
          <w:lang w:val="kk-KZ"/>
        </w:rPr>
        <w:t xml:space="preserve"> </w:t>
      </w:r>
      <w:r w:rsidRPr="009A6DB3">
        <w:rPr>
          <w:rFonts w:ascii="Times New Roman" w:hAnsi="Times New Roman"/>
          <w:color w:val="000000"/>
          <w:sz w:val="28"/>
        </w:rPr>
        <w:t>% перевозок желез</w:t>
      </w:r>
      <w:r w:rsidRPr="009A6DB3">
        <w:rPr>
          <w:rFonts w:ascii="Times New Roman" w:hAnsi="Times New Roman"/>
          <w:color w:val="000000"/>
          <w:sz w:val="28"/>
        </w:rPr>
        <w:softHyphen/>
        <w:t xml:space="preserve">ных дорог мира. </w:t>
      </w:r>
    </w:p>
    <w:p w:rsidR="002F37DD" w:rsidRPr="009A6DB3" w:rsidRDefault="002F37DD" w:rsidP="002F37DD">
      <w:pPr>
        <w:pStyle w:val="a4"/>
        <w:shd w:val="clear" w:color="auto" w:fill="auto"/>
        <w:rPr>
          <w:snapToGrid/>
        </w:rPr>
      </w:pPr>
      <w:r w:rsidRPr="009A6DB3">
        <w:t>Даже после распада СССР и неприсоедине</w:t>
      </w:r>
      <w:r w:rsidRPr="009A6DB3">
        <w:softHyphen/>
        <w:t>ния к новому Союзу прибалтийских государств, страны СНГ продолжали занимать второе мес</w:t>
      </w:r>
      <w:r w:rsidRPr="009A6DB3">
        <w:softHyphen/>
        <w:t xml:space="preserve">то в мире по длине электрифицированных железных дорог. </w:t>
      </w:r>
      <w:proofErr w:type="gramStart"/>
      <w:r w:rsidRPr="009A6DB3">
        <w:t>Так, в настоящее время страны СНГ имеют 41</w:t>
      </w:r>
      <w:r w:rsidRPr="009A6DB3">
        <w:rPr>
          <w:lang w:val="kk-KZ"/>
        </w:rPr>
        <w:t xml:space="preserve"> </w:t>
      </w:r>
      <w:r w:rsidRPr="009A6DB3">
        <w:t>% электрифицированных линий от общей протяженности железнодорожной сети с объемом перевозок 71,6% по ним (в 3,7 раза выше тепловозного полигона СНГ), а Российская Федерация и Украина входят в десятку лидеров по протяженности электри</w:t>
      </w:r>
      <w:r w:rsidRPr="009A6DB3">
        <w:softHyphen/>
        <w:t>фицированных линий (Россия занимает 1-е место.</w:t>
      </w:r>
      <w:proofErr w:type="gramEnd"/>
      <w:r w:rsidRPr="009A6DB3">
        <w:t xml:space="preserve"> </w:t>
      </w:r>
      <w:proofErr w:type="gramStart"/>
      <w:r w:rsidRPr="009A6DB3">
        <w:t xml:space="preserve">Украина -10-е) [62, с.49]. </w:t>
      </w:r>
      <w:proofErr w:type="gramEnd"/>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Среди лидеров по вводу электрифицированных железных дорог первое место, как в</w:t>
      </w:r>
      <w:r w:rsidRPr="009A6DB3">
        <w:rPr>
          <w:rFonts w:ascii="Times New Roman" w:hAnsi="Times New Roman"/>
          <w:i/>
          <w:color w:val="000000"/>
          <w:sz w:val="28"/>
        </w:rPr>
        <w:t xml:space="preserve"> </w:t>
      </w:r>
      <w:r w:rsidRPr="009A6DB3">
        <w:rPr>
          <w:rFonts w:ascii="Times New Roman" w:hAnsi="Times New Roman"/>
          <w:color w:val="000000"/>
          <w:sz w:val="28"/>
        </w:rPr>
        <w:t>СНГ, так и в мире с большим отрывом занимает Рос</w:t>
      </w:r>
      <w:r w:rsidRPr="009A6DB3">
        <w:rPr>
          <w:rFonts w:ascii="Times New Roman" w:hAnsi="Times New Roman"/>
          <w:color w:val="000000"/>
          <w:sz w:val="28"/>
        </w:rPr>
        <w:softHyphen/>
        <w:t xml:space="preserve">сийская Федерация, ее технико-экономические мощности позволяют сдавать в эксплуатацию ежегодно около </w:t>
      </w:r>
      <w:smartTag w:uri="urn:schemas-microsoft-com:office:smarttags" w:element="metricconverter">
        <w:smartTagPr>
          <w:attr w:name="ProductID" w:val="1000 км"/>
        </w:smartTagPr>
        <w:r w:rsidRPr="009A6DB3">
          <w:rPr>
            <w:rFonts w:ascii="Times New Roman" w:hAnsi="Times New Roman"/>
            <w:color w:val="000000"/>
            <w:sz w:val="28"/>
          </w:rPr>
          <w:t>1000 км</w:t>
        </w:r>
      </w:smartTag>
      <w:r w:rsidRPr="009A6DB3">
        <w:rPr>
          <w:rFonts w:ascii="Times New Roman" w:hAnsi="Times New Roman"/>
          <w:color w:val="000000"/>
          <w:sz w:val="28"/>
        </w:rPr>
        <w:t xml:space="preserve"> электрифицированных магистралей. Казахстан, по мнению специали</w:t>
      </w:r>
      <w:r w:rsidRPr="009A6DB3">
        <w:rPr>
          <w:rFonts w:ascii="Times New Roman" w:hAnsi="Times New Roman"/>
          <w:color w:val="000000"/>
          <w:sz w:val="28"/>
        </w:rPr>
        <w:softHyphen/>
        <w:t>стов, ежегодно способен электрифицировать около 250-</w:t>
      </w:r>
      <w:smartTag w:uri="urn:schemas-microsoft-com:office:smarttags" w:element="metricconverter">
        <w:smartTagPr>
          <w:attr w:name="ProductID" w:val="300 км"/>
        </w:smartTagPr>
        <w:r w:rsidRPr="009A6DB3">
          <w:rPr>
            <w:rFonts w:ascii="Times New Roman" w:hAnsi="Times New Roman"/>
            <w:color w:val="000000"/>
            <w:sz w:val="28"/>
          </w:rPr>
          <w:t>300 км</w:t>
        </w:r>
      </w:smartTag>
      <w:r w:rsidRPr="009A6DB3">
        <w:rPr>
          <w:rFonts w:ascii="Times New Roman" w:hAnsi="Times New Roman"/>
          <w:color w:val="000000"/>
          <w:sz w:val="28"/>
        </w:rPr>
        <w:t xml:space="preserve"> пути. Достаточно высокие темпы строительства электрифицированных железных дорог наблюдаются в Узбекистане и Туркменистане, в этих республиках в настоящее время ведется разработка проектов по пе</w:t>
      </w:r>
      <w:r w:rsidRPr="009A6DB3">
        <w:rPr>
          <w:rFonts w:ascii="Times New Roman" w:hAnsi="Times New Roman"/>
          <w:color w:val="000000"/>
          <w:sz w:val="28"/>
        </w:rPr>
        <w:softHyphen/>
        <w:t xml:space="preserve">реводу железнодорожных магистралей с </w:t>
      </w:r>
      <w:proofErr w:type="gramStart"/>
      <w:r w:rsidRPr="009A6DB3">
        <w:rPr>
          <w:rFonts w:ascii="Times New Roman" w:hAnsi="Times New Roman"/>
          <w:color w:val="000000"/>
          <w:sz w:val="28"/>
        </w:rPr>
        <w:t>тепло</w:t>
      </w:r>
      <w:r w:rsidRPr="009A6DB3">
        <w:rPr>
          <w:rFonts w:ascii="Times New Roman" w:hAnsi="Times New Roman"/>
          <w:color w:val="000000"/>
          <w:sz w:val="28"/>
        </w:rPr>
        <w:softHyphen/>
        <w:t>возной</w:t>
      </w:r>
      <w:proofErr w:type="gramEnd"/>
      <w:r w:rsidRPr="009A6DB3">
        <w:rPr>
          <w:rFonts w:ascii="Times New Roman" w:hAnsi="Times New Roman"/>
          <w:color w:val="000000"/>
          <w:sz w:val="28"/>
        </w:rPr>
        <w:t xml:space="preserve"> на электрическую тягу. Реализация данных проектов позволит этим странам занять ли</w:t>
      </w:r>
      <w:r w:rsidRPr="009A6DB3">
        <w:rPr>
          <w:rFonts w:ascii="Times New Roman" w:hAnsi="Times New Roman"/>
          <w:color w:val="000000"/>
          <w:sz w:val="28"/>
        </w:rPr>
        <w:softHyphen/>
        <w:t>дирующие позиции по темпам электрификации в СНГ.</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Значительные резервы имеются в Кыргызстане. Объективными моментами, которые в будущем будут влиять на темпы электрификации железных дорог этой страны, как отмечают экспер</w:t>
      </w:r>
      <w:r w:rsidRPr="009A6DB3">
        <w:rPr>
          <w:rFonts w:ascii="Times New Roman" w:hAnsi="Times New Roman"/>
          <w:color w:val="000000"/>
          <w:sz w:val="28"/>
        </w:rPr>
        <w:softHyphen/>
        <w:t>ты, являются: сложные рельефные условия (большие площади горной местности, которые, к тому же, богаты полезными природными запасами); очень низкая себестоимость электроэнергии, вырабатываемой гидроэлектростанциями на больших и малых горных реках.</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Давая прогноз дальнейшему развитию желез</w:t>
      </w:r>
      <w:r w:rsidRPr="009A6DB3">
        <w:rPr>
          <w:rFonts w:ascii="Times New Roman" w:hAnsi="Times New Roman"/>
          <w:color w:val="000000"/>
          <w:sz w:val="28"/>
        </w:rPr>
        <w:softHyphen/>
        <w:t>ных дорог СНГ, мы можем предположить, что большие темпы электрификации будут наращи</w:t>
      </w:r>
      <w:r w:rsidRPr="009A6DB3">
        <w:rPr>
          <w:rFonts w:ascii="Times New Roman" w:hAnsi="Times New Roman"/>
          <w:color w:val="000000"/>
          <w:sz w:val="28"/>
        </w:rPr>
        <w:softHyphen/>
        <w:t>вать центральноазиатские республики (преимущественно –</w:t>
      </w:r>
      <w:r w:rsidRPr="009A6DB3">
        <w:rPr>
          <w:rFonts w:ascii="Times New Roman" w:hAnsi="Times New Roman"/>
          <w:color w:val="000000"/>
          <w:sz w:val="28"/>
          <w:lang w:val="kk-KZ"/>
        </w:rPr>
        <w:t xml:space="preserve"> </w:t>
      </w:r>
      <w:r w:rsidRPr="009A6DB3">
        <w:rPr>
          <w:rFonts w:ascii="Times New Roman" w:hAnsi="Times New Roman"/>
          <w:color w:val="000000"/>
          <w:sz w:val="28"/>
        </w:rPr>
        <w:t>Казахстан, Узбекистан и Туркме</w:t>
      </w:r>
      <w:r w:rsidRPr="009A6DB3">
        <w:rPr>
          <w:rFonts w:ascii="Times New Roman" w:hAnsi="Times New Roman"/>
          <w:color w:val="000000"/>
          <w:sz w:val="28"/>
        </w:rPr>
        <w:softHyphen/>
        <w:t>нистан), по-прежнему мировым лидером оста</w:t>
      </w:r>
      <w:r w:rsidRPr="009A6DB3">
        <w:rPr>
          <w:rFonts w:ascii="Times New Roman" w:hAnsi="Times New Roman"/>
          <w:color w:val="000000"/>
          <w:sz w:val="28"/>
        </w:rPr>
        <w:softHyphen/>
        <w:t>нется Российская Федерация.</w:t>
      </w:r>
    </w:p>
    <w:p w:rsidR="002F37DD" w:rsidRPr="009A6DB3" w:rsidRDefault="002F37DD" w:rsidP="002F37DD">
      <w:pPr>
        <w:pStyle w:val="11"/>
        <w:ind w:firstLine="567"/>
        <w:jc w:val="both"/>
        <w:rPr>
          <w:color w:val="FF0000"/>
          <w:sz w:val="28"/>
        </w:rPr>
      </w:pPr>
      <w:r w:rsidRPr="009A6DB3">
        <w:rPr>
          <w:rFonts w:ascii="Times New Roman" w:hAnsi="Times New Roman"/>
          <w:color w:val="000000"/>
          <w:sz w:val="28"/>
        </w:rPr>
        <w:t xml:space="preserve">По системам тяги в СНГ, как и в большинстве европейских стран, </w:t>
      </w:r>
      <w:r w:rsidRPr="009A6DB3">
        <w:rPr>
          <w:rFonts w:ascii="Times New Roman" w:hAnsi="Times New Roman"/>
          <w:color w:val="000000"/>
          <w:sz w:val="28"/>
        </w:rPr>
        <w:lastRenderedPageBreak/>
        <w:t>лидирует переменный ток – 53</w:t>
      </w:r>
      <w:r w:rsidRPr="009A6DB3">
        <w:rPr>
          <w:rFonts w:ascii="Times New Roman" w:hAnsi="Times New Roman"/>
          <w:color w:val="000000"/>
          <w:sz w:val="28"/>
          <w:lang w:val="kk-KZ"/>
        </w:rPr>
        <w:t xml:space="preserve"> </w:t>
      </w:r>
      <w:r w:rsidRPr="009A6DB3">
        <w:rPr>
          <w:rFonts w:ascii="Times New Roman" w:hAnsi="Times New Roman"/>
          <w:color w:val="000000"/>
          <w:sz w:val="28"/>
        </w:rPr>
        <w:t>% (25 кВ 50 Гц); постоянный ток со</w:t>
      </w:r>
      <w:r w:rsidRPr="009A6DB3">
        <w:rPr>
          <w:rFonts w:ascii="Times New Roman" w:hAnsi="Times New Roman"/>
          <w:color w:val="000000"/>
          <w:sz w:val="28"/>
        </w:rPr>
        <w:softHyphen/>
        <w:t>ставляет 47</w:t>
      </w:r>
      <w:r w:rsidRPr="009A6DB3">
        <w:rPr>
          <w:rFonts w:ascii="Times New Roman" w:hAnsi="Times New Roman"/>
          <w:color w:val="000000"/>
          <w:sz w:val="28"/>
          <w:lang w:val="kk-KZ"/>
        </w:rPr>
        <w:t xml:space="preserve"> </w:t>
      </w:r>
      <w:r w:rsidRPr="009A6DB3">
        <w:rPr>
          <w:rFonts w:ascii="Times New Roman" w:hAnsi="Times New Roman"/>
          <w:color w:val="000000"/>
          <w:sz w:val="28"/>
        </w:rPr>
        <w:t>% (3 кВ). За 15 лет произошло качественное изменение электрификации по родам тока: доля электрифицированных железных дорог на переменном токе увеличилась более чем на 8%, соответственно, на постоянном токе – сократилась.</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По опыту Российских железных дорог электрифицированные участки переменного тока имеют более высокую энергетическую эффективность, меньшие на 5-6</w:t>
      </w:r>
      <w:r w:rsidRPr="009A6DB3">
        <w:rPr>
          <w:rFonts w:ascii="Times New Roman" w:hAnsi="Times New Roman"/>
          <w:color w:val="000000"/>
          <w:sz w:val="28"/>
          <w:lang w:val="kk-KZ"/>
        </w:rPr>
        <w:t xml:space="preserve"> </w:t>
      </w:r>
      <w:r w:rsidRPr="009A6DB3">
        <w:rPr>
          <w:rFonts w:ascii="Times New Roman" w:hAnsi="Times New Roman"/>
          <w:color w:val="000000"/>
          <w:sz w:val="28"/>
        </w:rPr>
        <w:t>% суммарные потери энергии на тягу поездов практически не ограничивают весовую норму поездов, требуют при равных объемах работы мень</w:t>
      </w:r>
      <w:r w:rsidRPr="009A6DB3">
        <w:rPr>
          <w:rFonts w:ascii="Times New Roman" w:hAnsi="Times New Roman"/>
          <w:color w:val="000000"/>
          <w:sz w:val="28"/>
        </w:rPr>
        <w:softHyphen/>
        <w:t>шего на 15-20</w:t>
      </w:r>
      <w:r w:rsidRPr="009A6DB3">
        <w:rPr>
          <w:rFonts w:ascii="Times New Roman" w:hAnsi="Times New Roman"/>
          <w:color w:val="000000"/>
          <w:sz w:val="28"/>
          <w:lang w:val="kk-KZ"/>
        </w:rPr>
        <w:t xml:space="preserve"> </w:t>
      </w:r>
      <w:r w:rsidRPr="009A6DB3">
        <w:rPr>
          <w:rFonts w:ascii="Times New Roman" w:hAnsi="Times New Roman"/>
          <w:color w:val="000000"/>
          <w:sz w:val="28"/>
        </w:rPr>
        <w:t>% количества локомотивов и локомотивных бригад. Повреждаемость устройств электроснабжения и электро</w:t>
      </w:r>
      <w:r w:rsidRPr="009A6DB3">
        <w:rPr>
          <w:rFonts w:ascii="Times New Roman" w:hAnsi="Times New Roman"/>
          <w:color w:val="000000"/>
          <w:sz w:val="28"/>
        </w:rPr>
        <w:softHyphen/>
        <w:t>подвижного состава (ЭПС) переменного тока также заметно ниже. В результате себесто</w:t>
      </w:r>
      <w:r w:rsidRPr="009A6DB3">
        <w:rPr>
          <w:rFonts w:ascii="Times New Roman" w:hAnsi="Times New Roman"/>
          <w:color w:val="000000"/>
          <w:sz w:val="28"/>
        </w:rPr>
        <w:softHyphen/>
        <w:t>имость перевозок на участках переменного тока ниже почти на 20</w:t>
      </w:r>
      <w:r w:rsidRPr="009A6DB3">
        <w:rPr>
          <w:rFonts w:ascii="Times New Roman" w:hAnsi="Times New Roman"/>
          <w:color w:val="000000"/>
          <w:sz w:val="28"/>
          <w:lang w:val="kk-KZ"/>
        </w:rPr>
        <w:t xml:space="preserve"> </w:t>
      </w:r>
      <w:r w:rsidRPr="009A6DB3">
        <w:rPr>
          <w:rFonts w:ascii="Times New Roman" w:hAnsi="Times New Roman"/>
          <w:color w:val="000000"/>
          <w:sz w:val="28"/>
        </w:rPr>
        <w:t>%, чем при электротяге постоянного тока.</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Во многих странах (Франция, Индия, Нидерланды и др.) на переменный ток активно переводятся старые участки постоянного тока 1,5 кВ. В России в </w:t>
      </w:r>
      <w:smartTag w:uri="urn:schemas-microsoft-com:office:smarttags" w:element="metricconverter">
        <w:smartTagPr>
          <w:attr w:name="ProductID" w:val="1996 г"/>
        </w:smartTagPr>
        <w:r w:rsidRPr="009A6DB3">
          <w:rPr>
            <w:rFonts w:ascii="Times New Roman" w:hAnsi="Times New Roman"/>
            <w:color w:val="000000"/>
            <w:sz w:val="28"/>
          </w:rPr>
          <w:t>1996 г</w:t>
        </w:r>
      </w:smartTag>
      <w:r w:rsidRPr="009A6DB3">
        <w:rPr>
          <w:rFonts w:ascii="Times New Roman" w:hAnsi="Times New Roman"/>
          <w:color w:val="000000"/>
          <w:sz w:val="28"/>
        </w:rPr>
        <w:t>. был осуществлен беспрецедентный перевод про</w:t>
      </w:r>
      <w:r w:rsidRPr="009A6DB3">
        <w:rPr>
          <w:rFonts w:ascii="Times New Roman" w:hAnsi="Times New Roman"/>
          <w:color w:val="000000"/>
          <w:sz w:val="28"/>
        </w:rPr>
        <w:softHyphen/>
        <w:t>тяженного участка Транссиба (</w:t>
      </w:r>
      <w:smartTag w:uri="urn:schemas-microsoft-com:office:smarttags" w:element="metricconverter">
        <w:smartTagPr>
          <w:attr w:name="ProductID" w:val="400 км"/>
        </w:smartTagPr>
        <w:r w:rsidRPr="009A6DB3">
          <w:rPr>
            <w:rFonts w:ascii="Times New Roman" w:hAnsi="Times New Roman"/>
            <w:color w:val="000000"/>
            <w:sz w:val="28"/>
          </w:rPr>
          <w:t>400 км</w:t>
        </w:r>
      </w:smartTag>
      <w:r w:rsidRPr="009A6DB3">
        <w:rPr>
          <w:rFonts w:ascii="Times New Roman" w:hAnsi="Times New Roman"/>
          <w:color w:val="000000"/>
          <w:sz w:val="28"/>
        </w:rPr>
        <w:t>) Зима-Слюдянка с 3 кВ на 25 кВ 50 Гц. Технология перевода уникальна – перерыв в движении поездов составлял всего 5,5 часов.</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В настоящее время ведется работа по переводу на переменный ток тупико</w:t>
      </w:r>
      <w:r w:rsidRPr="009A6DB3">
        <w:rPr>
          <w:rFonts w:ascii="Times New Roman" w:hAnsi="Times New Roman"/>
          <w:color w:val="000000"/>
          <w:sz w:val="28"/>
        </w:rPr>
        <w:softHyphen/>
        <w:t>вого участка Мурманск - Лоухи (</w:t>
      </w:r>
      <w:smartTag w:uri="urn:schemas-microsoft-com:office:smarttags" w:element="metricconverter">
        <w:smartTagPr>
          <w:attr w:name="ProductID" w:val="445 км"/>
        </w:smartTagPr>
        <w:r w:rsidRPr="009A6DB3">
          <w:rPr>
            <w:rFonts w:ascii="Times New Roman" w:hAnsi="Times New Roman"/>
            <w:color w:val="000000"/>
            <w:sz w:val="28"/>
          </w:rPr>
          <w:t>445 км</w:t>
        </w:r>
      </w:smartTag>
      <w:r w:rsidRPr="009A6DB3">
        <w:rPr>
          <w:rFonts w:ascii="Times New Roman" w:hAnsi="Times New Roman"/>
          <w:color w:val="000000"/>
          <w:sz w:val="28"/>
        </w:rPr>
        <w:t>).</w:t>
      </w:r>
    </w:p>
    <w:p w:rsidR="002F37DD" w:rsidRPr="009A6DB3" w:rsidRDefault="002F37DD" w:rsidP="002F37DD">
      <w:pPr>
        <w:pStyle w:val="11"/>
        <w:tabs>
          <w:tab w:val="left" w:pos="284"/>
        </w:tabs>
        <w:ind w:firstLine="567"/>
        <w:jc w:val="both"/>
        <w:rPr>
          <w:rFonts w:ascii="Times New Roman" w:hAnsi="Times New Roman"/>
          <w:color w:val="000000"/>
          <w:sz w:val="28"/>
        </w:rPr>
      </w:pPr>
      <w:r w:rsidRPr="009A6DB3">
        <w:rPr>
          <w:rFonts w:ascii="Times New Roman" w:hAnsi="Times New Roman"/>
          <w:color w:val="000000"/>
          <w:sz w:val="28"/>
        </w:rPr>
        <w:t>Дальнейший прогресс в области развития систем тягового электроснабжения переменного тока возможен на пути повышения напряжения контактной сети до уровня, например, 35 кВ, 50 кВ (опыт ЮАР), 100 кВ. Это будет особо необходимо для сверх грузонапряженных магистралей с весовыми нормами поездов 12-18 тыс. тонн (уголь, руда и т.д.). С прогрессом высоковольтной силовой управляемой преобразовательной электро</w:t>
      </w:r>
      <w:r w:rsidRPr="009A6DB3">
        <w:rPr>
          <w:rFonts w:ascii="Times New Roman" w:hAnsi="Times New Roman"/>
          <w:color w:val="000000"/>
          <w:sz w:val="28"/>
        </w:rPr>
        <w:softHyphen/>
        <w:t>ники возможно в отдаленном будущем появление систем тяги постоянного тока с напряжением 12 кВ, 24 кВ, 36 кВ. Но основная сложность их создания лежит в электроподвижном составе на эти уровни напряжения [68].</w:t>
      </w:r>
    </w:p>
    <w:p w:rsidR="002F37DD" w:rsidRPr="009A6DB3" w:rsidRDefault="002F37DD" w:rsidP="002F37DD">
      <w:pPr>
        <w:ind w:firstLine="567"/>
        <w:jc w:val="both"/>
        <w:rPr>
          <w:snapToGrid w:val="0"/>
          <w:sz w:val="28"/>
        </w:rPr>
      </w:pPr>
      <w:r w:rsidRPr="009A6DB3">
        <w:rPr>
          <w:snapToGrid w:val="0"/>
          <w:color w:val="000000"/>
          <w:sz w:val="28"/>
        </w:rPr>
        <w:t xml:space="preserve">Достаточно интересен тот момент, что срок службы электровоза составляет 30 лет, а тепловоза </w:t>
      </w:r>
      <w:r w:rsidRPr="009A6DB3">
        <w:rPr>
          <w:color w:val="000000"/>
          <w:sz w:val="28"/>
        </w:rPr>
        <w:t>–</w:t>
      </w:r>
      <w:r w:rsidRPr="009A6DB3">
        <w:rPr>
          <w:snapToGrid w:val="0"/>
          <w:color w:val="000000"/>
          <w:sz w:val="28"/>
        </w:rPr>
        <w:t xml:space="preserve"> 18, также значительна разница в эксплуатационных расходах. Так, содержание электровоза в 1,7-2 раза ниже по сравнению с тепловозом.</w:t>
      </w:r>
    </w:p>
    <w:p w:rsidR="002F37DD" w:rsidRPr="009A6DB3" w:rsidRDefault="002F37DD" w:rsidP="002F37DD">
      <w:pPr>
        <w:ind w:firstLine="567"/>
        <w:jc w:val="both"/>
        <w:rPr>
          <w:snapToGrid w:val="0"/>
          <w:sz w:val="28"/>
        </w:rPr>
      </w:pPr>
      <w:r w:rsidRPr="009A6DB3">
        <w:rPr>
          <w:snapToGrid w:val="0"/>
          <w:color w:val="000000"/>
          <w:sz w:val="28"/>
        </w:rPr>
        <w:t xml:space="preserve">Еще одним интересным моментом, говорящим в пользу электрификации является то, что стоимость одного нового тепловоза в настоящее время составляет около 3 млн. долл., а электровоза-1,5 млн., и при существующей технической вооруженности необходимо отвлечение значительных финансовых ресурсов на приобретение новых электровозов </w:t>
      </w:r>
      <w:r w:rsidRPr="009A6DB3">
        <w:rPr>
          <w:color w:val="000000"/>
          <w:sz w:val="28"/>
        </w:rPr>
        <w:t>[69].</w:t>
      </w:r>
    </w:p>
    <w:p w:rsidR="002F37DD" w:rsidRPr="009A6DB3" w:rsidRDefault="002F37DD" w:rsidP="002F37DD">
      <w:pPr>
        <w:ind w:firstLine="567"/>
        <w:jc w:val="both"/>
        <w:rPr>
          <w:snapToGrid w:val="0"/>
          <w:color w:val="000000"/>
          <w:sz w:val="28"/>
        </w:rPr>
      </w:pPr>
      <w:r w:rsidRPr="009A6DB3">
        <w:rPr>
          <w:snapToGrid w:val="0"/>
          <w:color w:val="000000"/>
          <w:sz w:val="28"/>
        </w:rPr>
        <w:t xml:space="preserve">Сравнительные показатели эксплуатации электровозов и тепловозов </w:t>
      </w:r>
      <w:proofErr w:type="gramStart"/>
      <w:r w:rsidRPr="009A6DB3">
        <w:rPr>
          <w:snapToGrid w:val="0"/>
          <w:color w:val="000000"/>
          <w:sz w:val="28"/>
        </w:rPr>
        <w:t>приведена</w:t>
      </w:r>
      <w:proofErr w:type="gramEnd"/>
      <w:r w:rsidRPr="009A6DB3">
        <w:rPr>
          <w:snapToGrid w:val="0"/>
          <w:color w:val="000000"/>
          <w:sz w:val="28"/>
        </w:rPr>
        <w:t xml:space="preserve"> в таблице 17. </w:t>
      </w:r>
    </w:p>
    <w:p w:rsidR="002F37DD" w:rsidRPr="009A6DB3" w:rsidRDefault="002F37DD" w:rsidP="002F37DD">
      <w:pPr>
        <w:ind w:firstLine="567"/>
        <w:jc w:val="both"/>
        <w:rPr>
          <w:snapToGrid w:val="0"/>
          <w:color w:val="000000"/>
          <w:sz w:val="28"/>
        </w:rPr>
      </w:pPr>
      <w:r w:rsidRPr="009A6DB3">
        <w:rPr>
          <w:snapToGrid w:val="0"/>
          <w:color w:val="000000"/>
          <w:sz w:val="28"/>
        </w:rPr>
        <w:t>Логичным решением, как с экономической, так и с технической точки зрения, является направление финансовых ресурсов не на покупку и модернизацию тепловозов, а на электрификацию железных дорог республики.</w:t>
      </w:r>
    </w:p>
    <w:p w:rsidR="002F37DD" w:rsidRPr="009A6DB3" w:rsidRDefault="002F37DD" w:rsidP="002F37DD">
      <w:pPr>
        <w:ind w:firstLine="567"/>
        <w:jc w:val="both"/>
        <w:rPr>
          <w:snapToGrid w:val="0"/>
          <w:color w:val="000000"/>
          <w:sz w:val="28"/>
        </w:rPr>
      </w:pPr>
      <w:r w:rsidRPr="009A6DB3">
        <w:rPr>
          <w:snapToGrid w:val="0"/>
          <w:color w:val="000000"/>
          <w:sz w:val="28"/>
        </w:rPr>
        <w:lastRenderedPageBreak/>
        <w:t xml:space="preserve">Электрификация  позволит снизить эксплуатационные расходы на тягу поездов. Электровозы надежнее тепловозов и требует в четыре раза меньше деталей и запасных частей. Уменьшение эксплуатационных расходов повлечет за собой снижение себестоимости перевозок, что, в свою очередь, стабилизирует тарифы на пассажирские и грузовые перевозки. </w:t>
      </w:r>
    </w:p>
    <w:p w:rsidR="002F37DD" w:rsidRPr="009A6DB3" w:rsidRDefault="002F37DD" w:rsidP="002F37DD">
      <w:pPr>
        <w:jc w:val="both"/>
        <w:rPr>
          <w:snapToGrid w:val="0"/>
          <w:sz w:val="28"/>
        </w:rPr>
      </w:pPr>
    </w:p>
    <w:p w:rsidR="002F37DD" w:rsidRPr="009A6DB3" w:rsidRDefault="002F37DD" w:rsidP="002F37DD">
      <w:pPr>
        <w:pStyle w:val="a4"/>
        <w:shd w:val="clear" w:color="auto" w:fill="auto"/>
        <w:ind w:firstLine="0"/>
        <w:rPr>
          <w:snapToGrid/>
        </w:rPr>
      </w:pPr>
      <w:r w:rsidRPr="009A6DB3">
        <w:t>Таблица 17 – Сравнительные показатели эксплуатации электровозов и тепловозов</w:t>
      </w:r>
    </w:p>
    <w:p w:rsidR="002F37DD" w:rsidRPr="009A6DB3" w:rsidRDefault="002F37DD" w:rsidP="002F37DD">
      <w:pPr>
        <w:pStyle w:val="a4"/>
        <w:shd w:val="clear" w:color="auto" w:fill="auto"/>
        <w:ind w:firstLine="0"/>
      </w:pP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0"/>
        <w:gridCol w:w="1850"/>
        <w:gridCol w:w="1979"/>
      </w:tblGrid>
      <w:tr w:rsidR="002F37DD" w:rsidRPr="009A6DB3" w:rsidTr="001A20F6">
        <w:tc>
          <w:tcPr>
            <w:tcW w:w="57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Наименование характеристик</w:t>
            </w:r>
          </w:p>
        </w:tc>
        <w:tc>
          <w:tcPr>
            <w:tcW w:w="1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val="kk-KZ" w:eastAsia="en-US"/>
              </w:rPr>
            </w:pPr>
            <w:r w:rsidRPr="009A6DB3">
              <w:rPr>
                <w:snapToGrid w:val="0"/>
                <w:color w:val="000000"/>
                <w:sz w:val="28"/>
                <w:lang w:eastAsia="en-US"/>
              </w:rPr>
              <w:t>Тепловозы</w:t>
            </w:r>
            <w:r w:rsidRPr="009A6DB3">
              <w:rPr>
                <w:snapToGrid w:val="0"/>
                <w:color w:val="000000"/>
                <w:sz w:val="28"/>
                <w:lang w:val="kk-KZ" w:eastAsia="en-US"/>
              </w:rPr>
              <w:t xml:space="preserve"> </w:t>
            </w:r>
          </w:p>
        </w:tc>
        <w:tc>
          <w:tcPr>
            <w:tcW w:w="197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val="kk-KZ" w:eastAsia="en-US"/>
              </w:rPr>
            </w:pPr>
            <w:r w:rsidRPr="009A6DB3">
              <w:rPr>
                <w:snapToGrid w:val="0"/>
                <w:color w:val="000000"/>
                <w:sz w:val="28"/>
                <w:lang w:eastAsia="en-US"/>
              </w:rPr>
              <w:t>Электровозы</w:t>
            </w:r>
            <w:r w:rsidRPr="009A6DB3">
              <w:rPr>
                <w:snapToGrid w:val="0"/>
                <w:color w:val="000000"/>
                <w:sz w:val="28"/>
                <w:lang w:val="kk-KZ" w:eastAsia="en-US"/>
              </w:rPr>
              <w:t xml:space="preserve"> </w:t>
            </w:r>
          </w:p>
        </w:tc>
      </w:tr>
      <w:tr w:rsidR="002F37DD" w:rsidRPr="009A6DB3" w:rsidTr="001A20F6">
        <w:tc>
          <w:tcPr>
            <w:tcW w:w="57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napToGrid w:val="0"/>
                <w:color w:val="000000"/>
                <w:sz w:val="28"/>
                <w:lang w:eastAsia="en-US"/>
              </w:rPr>
            </w:pPr>
            <w:r w:rsidRPr="009A6DB3">
              <w:rPr>
                <w:snapToGrid w:val="0"/>
                <w:color w:val="000000"/>
                <w:sz w:val="28"/>
                <w:lang w:eastAsia="en-US"/>
              </w:rPr>
              <w:t>Стоимость, млн. тенге</w:t>
            </w:r>
          </w:p>
        </w:tc>
        <w:tc>
          <w:tcPr>
            <w:tcW w:w="1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360</w:t>
            </w:r>
          </w:p>
        </w:tc>
        <w:tc>
          <w:tcPr>
            <w:tcW w:w="197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180</w:t>
            </w:r>
          </w:p>
        </w:tc>
      </w:tr>
      <w:tr w:rsidR="002F37DD" w:rsidRPr="009A6DB3" w:rsidTr="001A20F6">
        <w:tc>
          <w:tcPr>
            <w:tcW w:w="57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napToGrid w:val="0"/>
                <w:color w:val="000000"/>
                <w:sz w:val="28"/>
                <w:lang w:eastAsia="en-US"/>
              </w:rPr>
            </w:pPr>
            <w:r w:rsidRPr="009A6DB3">
              <w:rPr>
                <w:snapToGrid w:val="0"/>
                <w:color w:val="000000"/>
                <w:sz w:val="28"/>
                <w:lang w:eastAsia="en-US"/>
              </w:rPr>
              <w:t>Срок службы, лет</w:t>
            </w:r>
          </w:p>
        </w:tc>
        <w:tc>
          <w:tcPr>
            <w:tcW w:w="1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18</w:t>
            </w:r>
          </w:p>
        </w:tc>
        <w:tc>
          <w:tcPr>
            <w:tcW w:w="197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30</w:t>
            </w:r>
          </w:p>
        </w:tc>
      </w:tr>
      <w:tr w:rsidR="002F37DD" w:rsidRPr="009A6DB3" w:rsidTr="001A20F6">
        <w:tc>
          <w:tcPr>
            <w:tcW w:w="57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napToGrid w:val="0"/>
                <w:color w:val="000000"/>
                <w:sz w:val="28"/>
                <w:lang w:eastAsia="en-US"/>
              </w:rPr>
            </w:pPr>
            <w:r w:rsidRPr="009A6DB3">
              <w:rPr>
                <w:snapToGrid w:val="0"/>
                <w:color w:val="000000"/>
                <w:sz w:val="28"/>
                <w:lang w:eastAsia="en-US"/>
              </w:rPr>
              <w:t>Эксплуатационные расходы, тыс</w:t>
            </w:r>
            <w:proofErr w:type="gramStart"/>
            <w:r w:rsidRPr="009A6DB3">
              <w:rPr>
                <w:snapToGrid w:val="0"/>
                <w:color w:val="000000"/>
                <w:sz w:val="28"/>
                <w:lang w:eastAsia="en-US"/>
              </w:rPr>
              <w:t>.т</w:t>
            </w:r>
            <w:proofErr w:type="gramEnd"/>
            <w:r w:rsidRPr="009A6DB3">
              <w:rPr>
                <w:snapToGrid w:val="0"/>
                <w:color w:val="000000"/>
                <w:sz w:val="28"/>
                <w:lang w:eastAsia="en-US"/>
              </w:rPr>
              <w:t>енге в год</w:t>
            </w:r>
          </w:p>
        </w:tc>
        <w:tc>
          <w:tcPr>
            <w:tcW w:w="1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545</w:t>
            </w:r>
          </w:p>
        </w:tc>
        <w:tc>
          <w:tcPr>
            <w:tcW w:w="197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270</w:t>
            </w:r>
          </w:p>
        </w:tc>
      </w:tr>
      <w:tr w:rsidR="002F37DD" w:rsidRPr="009A6DB3" w:rsidTr="001A20F6">
        <w:tc>
          <w:tcPr>
            <w:tcW w:w="576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both"/>
              <w:rPr>
                <w:snapToGrid w:val="0"/>
                <w:color w:val="000000"/>
                <w:sz w:val="28"/>
                <w:lang w:eastAsia="en-US"/>
              </w:rPr>
            </w:pPr>
            <w:r w:rsidRPr="009A6DB3">
              <w:rPr>
                <w:snapToGrid w:val="0"/>
                <w:color w:val="000000"/>
                <w:sz w:val="28"/>
                <w:lang w:eastAsia="en-US"/>
              </w:rPr>
              <w:t>Платежи за загрязнение окружающей среды за 1 ед., тыс. тенге</w:t>
            </w:r>
          </w:p>
        </w:tc>
        <w:tc>
          <w:tcPr>
            <w:tcW w:w="185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112</w:t>
            </w:r>
          </w:p>
        </w:tc>
        <w:tc>
          <w:tcPr>
            <w:tcW w:w="197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napToGrid w:val="0"/>
                <w:color w:val="000000"/>
                <w:sz w:val="28"/>
                <w:lang w:eastAsia="en-US"/>
              </w:rPr>
            </w:pPr>
            <w:r w:rsidRPr="009A6DB3">
              <w:rPr>
                <w:snapToGrid w:val="0"/>
                <w:color w:val="000000"/>
                <w:sz w:val="28"/>
                <w:lang w:eastAsia="en-US"/>
              </w:rPr>
              <w:t>14</w:t>
            </w:r>
          </w:p>
        </w:tc>
      </w:tr>
      <w:tr w:rsidR="002F37DD" w:rsidRPr="009A6DB3" w:rsidTr="001A20F6">
        <w:tc>
          <w:tcPr>
            <w:tcW w:w="9589" w:type="dxa"/>
            <w:gridSpan w:val="3"/>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ind w:firstLine="567"/>
              <w:jc w:val="both"/>
              <w:rPr>
                <w:snapToGrid w:val="0"/>
                <w:color w:val="000000"/>
                <w:sz w:val="24"/>
                <w:szCs w:val="24"/>
                <w:lang w:eastAsia="en-US"/>
              </w:rPr>
            </w:pPr>
            <w:r w:rsidRPr="009A6DB3">
              <w:rPr>
                <w:snapToGrid w:val="0"/>
                <w:color w:val="000000"/>
                <w:sz w:val="24"/>
                <w:szCs w:val="24"/>
                <w:lang w:eastAsia="en-US"/>
              </w:rPr>
              <w:t xml:space="preserve">Примечание - </w:t>
            </w:r>
            <w:proofErr w:type="gramStart"/>
            <w:r w:rsidRPr="009A6DB3">
              <w:rPr>
                <w:snapToGrid w:val="0"/>
                <w:color w:val="000000"/>
                <w:sz w:val="24"/>
                <w:szCs w:val="24"/>
                <w:lang w:val="en-US" w:eastAsia="en-US"/>
              </w:rPr>
              <w:t>C</w:t>
            </w:r>
            <w:proofErr w:type="gramEnd"/>
            <w:r w:rsidRPr="009A6DB3">
              <w:rPr>
                <w:snapToGrid w:val="0"/>
                <w:color w:val="000000"/>
                <w:sz w:val="24"/>
                <w:szCs w:val="24"/>
                <w:lang w:eastAsia="en-US"/>
              </w:rPr>
              <w:t>оставлено автором</w:t>
            </w:r>
          </w:p>
        </w:tc>
      </w:tr>
    </w:tbl>
    <w:p w:rsidR="002F37DD" w:rsidRPr="009A6DB3" w:rsidRDefault="002F37DD" w:rsidP="002F37DD">
      <w:pPr>
        <w:jc w:val="both"/>
        <w:rPr>
          <w:snapToGrid w:val="0"/>
          <w:color w:val="000000"/>
          <w:sz w:val="28"/>
        </w:rPr>
      </w:pPr>
    </w:p>
    <w:p w:rsidR="002F37DD" w:rsidRPr="009A6DB3" w:rsidRDefault="002F37DD" w:rsidP="002F37DD">
      <w:pPr>
        <w:ind w:firstLine="567"/>
        <w:jc w:val="both"/>
        <w:rPr>
          <w:snapToGrid w:val="0"/>
          <w:color w:val="000000"/>
          <w:sz w:val="28"/>
        </w:rPr>
      </w:pPr>
      <w:r w:rsidRPr="009A6DB3">
        <w:rPr>
          <w:snapToGrid w:val="0"/>
          <w:color w:val="000000"/>
          <w:sz w:val="28"/>
        </w:rPr>
        <w:t>Электрификация железных дорог экономически целесообразна, дальнейшее развитие этого направления позволит не только значительно снизить себестоимость перевозок по сравнению с конкурирующими видами транспорта и увеличить скорость движения поездов, но и уменьшить эксплуатационные расходы, замедлить процесс износа оборудования и обеспечить  высокий уровень экологичности.</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Среди наиболее значимых проектов осуществляемых АО «НК «КТЖ», можно выделить следующие: Пресногорьковская – Новоишимская; Шымкент – Джамбул </w:t>
      </w:r>
      <w:proofErr w:type="gramStart"/>
      <w:r w:rsidRPr="009A6DB3">
        <w:rPr>
          <w:rFonts w:ascii="Times New Roman" w:hAnsi="Times New Roman"/>
          <w:color w:val="000000"/>
          <w:sz w:val="28"/>
        </w:rPr>
        <w:t>–Ч</w:t>
      </w:r>
      <w:proofErr w:type="gramEnd"/>
      <w:r w:rsidRPr="009A6DB3">
        <w:rPr>
          <w:rFonts w:ascii="Times New Roman" w:hAnsi="Times New Roman"/>
          <w:color w:val="000000"/>
          <w:sz w:val="28"/>
        </w:rPr>
        <w:t>у – Отар; закончены работы на участке Отар - Алматы-2; Отар –Узунагаш.</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На электрической тяге в Казахстане выпол</w:t>
      </w:r>
      <w:r w:rsidRPr="009A6DB3">
        <w:rPr>
          <w:rFonts w:ascii="Times New Roman" w:hAnsi="Times New Roman"/>
          <w:color w:val="000000"/>
          <w:sz w:val="28"/>
        </w:rPr>
        <w:softHyphen/>
        <w:t>няется около 54</w:t>
      </w:r>
      <w:r w:rsidRPr="009A6DB3">
        <w:rPr>
          <w:rFonts w:ascii="Times New Roman" w:hAnsi="Times New Roman"/>
          <w:color w:val="000000"/>
          <w:sz w:val="28"/>
          <w:lang w:val="kk-KZ"/>
        </w:rPr>
        <w:t xml:space="preserve"> </w:t>
      </w:r>
      <w:r w:rsidRPr="009A6DB3">
        <w:rPr>
          <w:rFonts w:ascii="Times New Roman" w:hAnsi="Times New Roman"/>
          <w:color w:val="000000"/>
          <w:sz w:val="28"/>
        </w:rPr>
        <w:t>% объема всех грузовых перево</w:t>
      </w:r>
      <w:r w:rsidRPr="009A6DB3">
        <w:rPr>
          <w:rFonts w:ascii="Times New Roman" w:hAnsi="Times New Roman"/>
          <w:color w:val="000000"/>
          <w:sz w:val="28"/>
        </w:rPr>
        <w:softHyphen/>
        <w:t>зок страны. С выходом на полную мощность электрифицирован</w:t>
      </w:r>
      <w:r w:rsidRPr="009A6DB3">
        <w:rPr>
          <w:rFonts w:ascii="Times New Roman" w:hAnsi="Times New Roman"/>
          <w:color w:val="000000"/>
          <w:sz w:val="28"/>
        </w:rPr>
        <w:softHyphen/>
        <w:t xml:space="preserve">ного участка Отар </w:t>
      </w:r>
      <w:proofErr w:type="gramStart"/>
      <w:r w:rsidRPr="009A6DB3">
        <w:rPr>
          <w:rFonts w:ascii="Times New Roman" w:hAnsi="Times New Roman"/>
          <w:color w:val="000000"/>
          <w:sz w:val="28"/>
        </w:rPr>
        <w:t>–А</w:t>
      </w:r>
      <w:proofErr w:type="gramEnd"/>
      <w:r w:rsidRPr="009A6DB3">
        <w:rPr>
          <w:rFonts w:ascii="Times New Roman" w:hAnsi="Times New Roman"/>
          <w:color w:val="000000"/>
          <w:sz w:val="28"/>
        </w:rPr>
        <w:t>лматы-2 ее доля значи</w:t>
      </w:r>
      <w:r w:rsidRPr="009A6DB3">
        <w:rPr>
          <w:rFonts w:ascii="Times New Roman" w:hAnsi="Times New Roman"/>
          <w:color w:val="000000"/>
          <w:sz w:val="28"/>
        </w:rPr>
        <w:softHyphen/>
        <w:t xml:space="preserve">тельно возрастет. </w:t>
      </w:r>
    </w:p>
    <w:p w:rsidR="002F37DD" w:rsidRPr="009A6DB3" w:rsidRDefault="002F37DD" w:rsidP="002F37DD">
      <w:pPr>
        <w:pStyle w:val="a4"/>
        <w:shd w:val="clear" w:color="auto" w:fill="auto"/>
        <w:rPr>
          <w:snapToGrid/>
        </w:rPr>
      </w:pPr>
      <w:r w:rsidRPr="009A6DB3">
        <w:t>Электрифицированные железные дороги республики по роду тока используют только си</w:t>
      </w:r>
      <w:r w:rsidRPr="009A6DB3">
        <w:softHyphen/>
        <w:t>стему переменного тока 25 кВ, 50 Гц. Данная система в процессе эксплуатации как в Рос</w:t>
      </w:r>
      <w:r w:rsidRPr="009A6DB3">
        <w:softHyphen/>
        <w:t>сии, так и Казахстане на практике доказала свое преимущество перед системой постоян</w:t>
      </w:r>
      <w:r w:rsidRPr="009A6DB3">
        <w:softHyphen/>
        <w:t>ного тока. В дальнейшем, при росте грузонап</w:t>
      </w:r>
      <w:r w:rsidRPr="009A6DB3">
        <w:softHyphen/>
        <w:t>ряженности и увеличении нормы веса поездов, данная система достаточно легко модернизи</w:t>
      </w:r>
      <w:r w:rsidRPr="009A6DB3">
        <w:softHyphen/>
        <w:t>руется в более прогрессивные (25 кВ с ЭУП, 2*25 кВ) [61, с.32].</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Можно сказать, что проведенная в период СССР электрификация железных дорог Казах</w:t>
      </w:r>
      <w:r w:rsidRPr="009A6DB3">
        <w:rPr>
          <w:rFonts w:ascii="Times New Roman" w:hAnsi="Times New Roman"/>
          <w:color w:val="000000"/>
          <w:sz w:val="28"/>
        </w:rPr>
        <w:softHyphen/>
        <w:t>стана по системе переменного тока в настоя</w:t>
      </w:r>
      <w:r w:rsidRPr="009A6DB3">
        <w:rPr>
          <w:rFonts w:ascii="Times New Roman" w:hAnsi="Times New Roman"/>
          <w:color w:val="000000"/>
          <w:sz w:val="28"/>
        </w:rPr>
        <w:softHyphen/>
        <w:t>щее время служит весомым конкурентным пре</w:t>
      </w:r>
      <w:r w:rsidRPr="009A6DB3">
        <w:rPr>
          <w:rFonts w:ascii="Times New Roman" w:hAnsi="Times New Roman"/>
          <w:color w:val="000000"/>
          <w:sz w:val="28"/>
        </w:rPr>
        <w:softHyphen/>
        <w:t>имуществом перед другими республиками быв</w:t>
      </w:r>
      <w:r w:rsidRPr="009A6DB3">
        <w:rPr>
          <w:rFonts w:ascii="Times New Roman" w:hAnsi="Times New Roman"/>
          <w:color w:val="000000"/>
          <w:sz w:val="28"/>
        </w:rPr>
        <w:softHyphen/>
        <w:t>шего Союза по себестоимости и надежности пе</w:t>
      </w:r>
      <w:r w:rsidRPr="009A6DB3">
        <w:rPr>
          <w:rFonts w:ascii="Times New Roman" w:hAnsi="Times New Roman"/>
          <w:color w:val="000000"/>
          <w:sz w:val="28"/>
        </w:rPr>
        <w:softHyphen/>
        <w:t>ревозок.</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При рассмотрении опыта электрификации железных дорог в республике наиболее нагляд</w:t>
      </w:r>
      <w:r w:rsidRPr="009A6DB3">
        <w:rPr>
          <w:rFonts w:ascii="Times New Roman" w:hAnsi="Times New Roman"/>
          <w:color w:val="000000"/>
          <w:sz w:val="28"/>
        </w:rPr>
        <w:softHyphen/>
        <w:t>ным и успешным является электрифика</w:t>
      </w:r>
      <w:r w:rsidRPr="009A6DB3">
        <w:rPr>
          <w:rFonts w:ascii="Times New Roman" w:hAnsi="Times New Roman"/>
          <w:color w:val="000000"/>
          <w:sz w:val="28"/>
        </w:rPr>
        <w:softHyphen/>
        <w:t xml:space="preserve">ция участка Отар </w:t>
      </w:r>
      <w:proofErr w:type="gramStart"/>
      <w:r w:rsidRPr="009A6DB3">
        <w:rPr>
          <w:rFonts w:ascii="Times New Roman" w:hAnsi="Times New Roman"/>
          <w:color w:val="000000"/>
          <w:sz w:val="28"/>
        </w:rPr>
        <w:t>–А</w:t>
      </w:r>
      <w:proofErr w:type="gramEnd"/>
      <w:r w:rsidRPr="009A6DB3">
        <w:rPr>
          <w:rFonts w:ascii="Times New Roman" w:hAnsi="Times New Roman"/>
          <w:color w:val="000000"/>
          <w:sz w:val="28"/>
        </w:rPr>
        <w:t>лматы-2.</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lastRenderedPageBreak/>
        <w:t>Участок Отар - Алматы-2 является важней</w:t>
      </w:r>
      <w:r w:rsidRPr="009A6DB3">
        <w:rPr>
          <w:rFonts w:ascii="Times New Roman" w:hAnsi="Times New Roman"/>
          <w:color w:val="000000"/>
          <w:sz w:val="28"/>
        </w:rPr>
        <w:softHyphen/>
        <w:t>шим звеном транспортной артерии Алматы – Астана и Трансазиатской железнодорожной ма</w:t>
      </w:r>
      <w:r w:rsidRPr="009A6DB3">
        <w:rPr>
          <w:rFonts w:ascii="Times New Roman" w:hAnsi="Times New Roman"/>
          <w:color w:val="000000"/>
          <w:sz w:val="28"/>
        </w:rPr>
        <w:softHyphen/>
        <w:t>гистрали. Целесообразность электрификации участка была обусловлена следующими причи</w:t>
      </w:r>
      <w:r w:rsidRPr="009A6DB3">
        <w:rPr>
          <w:rFonts w:ascii="Times New Roman" w:hAnsi="Times New Roman"/>
          <w:color w:val="000000"/>
          <w:sz w:val="28"/>
        </w:rPr>
        <w:softHyphen/>
        <w:t>нами:</w:t>
      </w:r>
    </w:p>
    <w:p w:rsidR="002F37DD" w:rsidRPr="009A6DB3" w:rsidRDefault="002F37DD" w:rsidP="002F37DD">
      <w:pPr>
        <w:pStyle w:val="11"/>
        <w:numPr>
          <w:ilvl w:val="0"/>
          <w:numId w:val="30"/>
        </w:numPr>
        <w:snapToGrid w:val="0"/>
        <w:ind w:left="0" w:firstLine="567"/>
        <w:rPr>
          <w:rFonts w:ascii="Times New Roman" w:hAnsi="Times New Roman"/>
          <w:color w:val="000000"/>
          <w:sz w:val="28"/>
        </w:rPr>
      </w:pPr>
      <w:r w:rsidRPr="009A6DB3">
        <w:rPr>
          <w:rFonts w:ascii="Times New Roman" w:hAnsi="Times New Roman"/>
          <w:color w:val="000000"/>
          <w:sz w:val="28"/>
        </w:rPr>
        <w:t>необходимостью надежной электрифици</w:t>
      </w:r>
      <w:r w:rsidRPr="009A6DB3">
        <w:rPr>
          <w:rFonts w:ascii="Times New Roman" w:hAnsi="Times New Roman"/>
          <w:color w:val="000000"/>
          <w:sz w:val="28"/>
        </w:rPr>
        <w:softHyphen/>
        <w:t>рованной транспортной связи между двумя сто</w:t>
      </w:r>
      <w:r w:rsidRPr="009A6DB3">
        <w:rPr>
          <w:rFonts w:ascii="Times New Roman" w:hAnsi="Times New Roman"/>
          <w:color w:val="000000"/>
          <w:sz w:val="28"/>
        </w:rPr>
        <w:softHyphen/>
        <w:t>лицами страны;</w:t>
      </w:r>
    </w:p>
    <w:p w:rsidR="002F37DD" w:rsidRPr="009A6DB3" w:rsidRDefault="002F37DD" w:rsidP="002F37DD">
      <w:pPr>
        <w:pStyle w:val="11"/>
        <w:numPr>
          <w:ilvl w:val="0"/>
          <w:numId w:val="30"/>
        </w:numPr>
        <w:snapToGrid w:val="0"/>
        <w:ind w:left="0" w:firstLine="567"/>
        <w:jc w:val="both"/>
        <w:rPr>
          <w:rFonts w:ascii="Times New Roman" w:hAnsi="Times New Roman"/>
          <w:color w:val="000000"/>
          <w:sz w:val="28"/>
        </w:rPr>
      </w:pPr>
      <w:r w:rsidRPr="009A6DB3">
        <w:rPr>
          <w:rFonts w:ascii="Times New Roman" w:hAnsi="Times New Roman"/>
          <w:color w:val="000000"/>
          <w:sz w:val="28"/>
        </w:rPr>
        <w:t>электрическая тяга на всем направлении Алматы - Астана создала технический плацдарм для внедрения скоростного движения;</w:t>
      </w:r>
    </w:p>
    <w:p w:rsidR="002F37DD" w:rsidRPr="009A6DB3" w:rsidRDefault="002F37DD" w:rsidP="002F37DD">
      <w:pPr>
        <w:pStyle w:val="11"/>
        <w:numPr>
          <w:ilvl w:val="0"/>
          <w:numId w:val="30"/>
        </w:numPr>
        <w:snapToGrid w:val="0"/>
        <w:ind w:left="0" w:firstLine="567"/>
        <w:jc w:val="both"/>
        <w:rPr>
          <w:rFonts w:ascii="Times New Roman" w:hAnsi="Times New Roman"/>
          <w:sz w:val="28"/>
        </w:rPr>
      </w:pPr>
      <w:r w:rsidRPr="009A6DB3">
        <w:rPr>
          <w:rFonts w:ascii="Times New Roman" w:hAnsi="Times New Roman"/>
          <w:color w:val="000000"/>
          <w:sz w:val="28"/>
        </w:rPr>
        <w:t xml:space="preserve">улучшение экологической обстановки районов, прилегающих к железной дороге, особенно </w:t>
      </w:r>
      <w:proofErr w:type="gramStart"/>
      <w:r w:rsidRPr="009A6DB3">
        <w:rPr>
          <w:rFonts w:ascii="Times New Roman" w:hAnsi="Times New Roman"/>
          <w:color w:val="000000"/>
          <w:sz w:val="28"/>
        </w:rPr>
        <w:t>г</w:t>
      </w:r>
      <w:proofErr w:type="gramEnd"/>
      <w:r w:rsidRPr="009A6DB3">
        <w:rPr>
          <w:rFonts w:ascii="Times New Roman" w:hAnsi="Times New Roman"/>
          <w:color w:val="000000"/>
          <w:sz w:val="28"/>
        </w:rPr>
        <w:t>. Алматы и его пригорода, после ввода электрификации;</w:t>
      </w:r>
    </w:p>
    <w:p w:rsidR="002F37DD" w:rsidRPr="009A6DB3" w:rsidRDefault="002F37DD" w:rsidP="002F37DD">
      <w:pPr>
        <w:pStyle w:val="11"/>
        <w:numPr>
          <w:ilvl w:val="0"/>
          <w:numId w:val="30"/>
        </w:numPr>
        <w:snapToGrid w:val="0"/>
        <w:ind w:left="0" w:firstLine="567"/>
        <w:jc w:val="both"/>
        <w:rPr>
          <w:rFonts w:ascii="Times New Roman" w:hAnsi="Times New Roman"/>
          <w:sz w:val="28"/>
        </w:rPr>
      </w:pPr>
      <w:r w:rsidRPr="009A6DB3">
        <w:rPr>
          <w:rFonts w:ascii="Times New Roman" w:hAnsi="Times New Roman"/>
          <w:color w:val="000000"/>
          <w:sz w:val="28"/>
        </w:rPr>
        <w:t xml:space="preserve">тяжелым положением с эксплуатационным парком тепловозов и непрерывным ростом цен на дизельное топливо. Суммарный ежегодный расход топлива тепловозами, работающими на участке, составлял 20,87 тыс. т. </w:t>
      </w:r>
    </w:p>
    <w:p w:rsidR="002F37DD" w:rsidRPr="009A6DB3" w:rsidRDefault="002F37DD" w:rsidP="002F37DD">
      <w:pPr>
        <w:ind w:firstLine="567"/>
        <w:jc w:val="both"/>
        <w:rPr>
          <w:snapToGrid w:val="0"/>
          <w:color w:val="000000"/>
          <w:sz w:val="28"/>
        </w:rPr>
      </w:pPr>
      <w:r w:rsidRPr="009A6DB3">
        <w:rPr>
          <w:snapToGrid w:val="0"/>
          <w:color w:val="000000"/>
          <w:sz w:val="28"/>
        </w:rPr>
        <w:t xml:space="preserve">На сегодняшний день назрела необходимость обеспечения безопасности железнодорожного транспорта, в частности это возможно, как нами было отмечено, с помощью электрификации железнодорожных линий. В этой связи на региональном уровне, в частности в Южно-Казахстанской области, проведен анализ состояния </w:t>
      </w:r>
      <w:r w:rsidRPr="009A6DB3">
        <w:rPr>
          <w:color w:val="000000"/>
          <w:sz w:val="28"/>
          <w:szCs w:val="28"/>
        </w:rPr>
        <w:t>Шымкентского отделения перевозок.</w:t>
      </w:r>
    </w:p>
    <w:p w:rsidR="002F37DD" w:rsidRPr="009A6DB3" w:rsidRDefault="002F37DD" w:rsidP="002F37DD">
      <w:pPr>
        <w:ind w:firstLine="567"/>
        <w:jc w:val="both"/>
        <w:rPr>
          <w:sz w:val="28"/>
          <w:szCs w:val="28"/>
        </w:rPr>
      </w:pPr>
      <w:r w:rsidRPr="009A6DB3">
        <w:rPr>
          <w:color w:val="000000"/>
          <w:sz w:val="28"/>
          <w:szCs w:val="28"/>
        </w:rPr>
        <w:t xml:space="preserve">Шымкентское отделение перевозок АО «НК «КТЖ» эксплуатирует железнодорожные линии на участках Туркестан-Арысь-Сары-Агач, Арысь-Чимкент-Тюлькубас, Чимкент-Ленгер, которые пролегают на территории Южно-Казахстанской области. При этом станция Сары-Агач является межгосударственным стыком, разделяющим Узбекские и Казахские железные дороги. Отделение перевозок на востоке граничит с Жамбылским отделением перевозок (станция Тюлькубас), на западе с Кзылординским отделением (станция Туркестан). Общая протяженность магистрального эксплуатационного железнодорожного пути (эксплуатационная длина) отделения составляет  </w:t>
      </w:r>
      <w:smartTag w:uri="urn:schemas-microsoft-com:office:smarttags" w:element="metricconverter">
        <w:smartTagPr>
          <w:attr w:name="ProductID" w:val="497,3 км"/>
        </w:smartTagPr>
        <w:r w:rsidRPr="009A6DB3">
          <w:rPr>
            <w:color w:val="000000"/>
            <w:sz w:val="28"/>
            <w:szCs w:val="28"/>
          </w:rPr>
          <w:t>497,3 км</w:t>
        </w:r>
      </w:smartTag>
      <w:r w:rsidRPr="009A6DB3">
        <w:rPr>
          <w:color w:val="000000"/>
          <w:sz w:val="28"/>
          <w:szCs w:val="28"/>
        </w:rPr>
        <w:t>.</w:t>
      </w:r>
    </w:p>
    <w:p w:rsidR="002F37DD" w:rsidRPr="009A6DB3" w:rsidRDefault="002F37DD" w:rsidP="002F37DD">
      <w:pPr>
        <w:ind w:firstLine="540"/>
        <w:jc w:val="both"/>
        <w:rPr>
          <w:sz w:val="28"/>
          <w:szCs w:val="28"/>
        </w:rPr>
      </w:pPr>
      <w:r w:rsidRPr="009A6DB3">
        <w:rPr>
          <w:color w:val="000000"/>
          <w:sz w:val="28"/>
          <w:szCs w:val="28"/>
        </w:rPr>
        <w:t>На территории Южно-Казахстанской области «Отделение железной дороги» как структура управления перевозочным процессом впервые было образовано 1 октября 1949 года с аппаратом управления на станции Арысь в составе Ташкентской железной дороги. В то время в состав Арысского отделения Ташкентской железной дороги вошли участки железной дороги: Арысь-Ченгельды, Арысь-Туркестан-Шиели, Арысь-Чимкент-Тюлькубас, Чимкент-Ленгер. До 1949 года участок Арысь-Чимкент-Тюлькубас находился в составе Туркестано-Сибирской железной дороги.</w:t>
      </w:r>
    </w:p>
    <w:p w:rsidR="002F37DD" w:rsidRPr="009A6DB3" w:rsidRDefault="002F37DD" w:rsidP="002F37DD">
      <w:pPr>
        <w:ind w:firstLine="540"/>
        <w:jc w:val="both"/>
        <w:rPr>
          <w:sz w:val="28"/>
          <w:szCs w:val="28"/>
        </w:rPr>
      </w:pPr>
      <w:r w:rsidRPr="009A6DB3">
        <w:rPr>
          <w:color w:val="000000"/>
          <w:sz w:val="28"/>
          <w:szCs w:val="28"/>
        </w:rPr>
        <w:t>В 1959 году в связи с образованием большой Казахской железной дороги Арысское отделение Ташкентской железной дороги вошло в состав Казахской железной дороги.</w:t>
      </w:r>
    </w:p>
    <w:p w:rsidR="002F37DD" w:rsidRPr="009A6DB3" w:rsidRDefault="002F37DD" w:rsidP="002F37DD">
      <w:pPr>
        <w:ind w:firstLine="540"/>
        <w:jc w:val="both"/>
        <w:rPr>
          <w:sz w:val="28"/>
          <w:szCs w:val="28"/>
        </w:rPr>
      </w:pPr>
      <w:r w:rsidRPr="009A6DB3">
        <w:rPr>
          <w:color w:val="000000"/>
          <w:sz w:val="28"/>
          <w:szCs w:val="28"/>
        </w:rPr>
        <w:t xml:space="preserve">В 1963 году в связи с объединением Арысского и Кзылординского отделений Казахской железной дороги (Кзылординское отделение упразднено) и в соответствии с установкой Правительства о необходимости дислокации администрации отделения в областных центрах Арысское отделение было </w:t>
      </w:r>
      <w:r w:rsidRPr="009A6DB3">
        <w:rPr>
          <w:color w:val="000000"/>
          <w:sz w:val="28"/>
          <w:szCs w:val="28"/>
        </w:rPr>
        <w:lastRenderedPageBreak/>
        <w:t>переведено на станцию Чимкент и начало именоваться Шымкентским отделением Казахской железной дороги.</w:t>
      </w:r>
    </w:p>
    <w:p w:rsidR="002F37DD" w:rsidRPr="009A6DB3" w:rsidRDefault="002F37DD" w:rsidP="002F37DD">
      <w:pPr>
        <w:ind w:firstLine="540"/>
        <w:jc w:val="both"/>
        <w:rPr>
          <w:sz w:val="28"/>
          <w:szCs w:val="28"/>
        </w:rPr>
      </w:pPr>
      <w:r w:rsidRPr="009A6DB3">
        <w:rPr>
          <w:color w:val="000000"/>
          <w:sz w:val="28"/>
          <w:szCs w:val="28"/>
        </w:rPr>
        <w:t xml:space="preserve">В состав Шымкентского отделения вошли, кроме участков Арысского отделения, участки линии Туркестан-Кзылорда-Саксаульская. Общая эксплуатационная длина железнодорожной линии отделения превышала </w:t>
      </w:r>
      <w:smartTag w:uri="urn:schemas-microsoft-com:office:smarttags" w:element="metricconverter">
        <w:smartTagPr>
          <w:attr w:name="ProductID" w:val="1100 км"/>
        </w:smartTagPr>
        <w:r w:rsidRPr="009A6DB3">
          <w:rPr>
            <w:color w:val="000000"/>
            <w:sz w:val="28"/>
            <w:szCs w:val="28"/>
          </w:rPr>
          <w:t>1100 км</w:t>
        </w:r>
      </w:smartTag>
      <w:r w:rsidRPr="009A6DB3">
        <w:rPr>
          <w:color w:val="000000"/>
          <w:sz w:val="28"/>
          <w:szCs w:val="28"/>
        </w:rPr>
        <w:t>.</w:t>
      </w:r>
    </w:p>
    <w:p w:rsidR="002F37DD" w:rsidRPr="009A6DB3" w:rsidRDefault="002F37DD" w:rsidP="002F37DD">
      <w:pPr>
        <w:ind w:firstLine="540"/>
        <w:jc w:val="both"/>
        <w:rPr>
          <w:sz w:val="28"/>
          <w:szCs w:val="28"/>
        </w:rPr>
      </w:pPr>
      <w:r w:rsidRPr="009A6DB3">
        <w:rPr>
          <w:color w:val="000000"/>
          <w:sz w:val="28"/>
          <w:szCs w:val="28"/>
        </w:rPr>
        <w:t>В 1967 году в связи с образованием вновь Кзылординского отделения участок линии Туркестан-Кзылорда-Саксаульская отошел в состав Кзылординского отделения.</w:t>
      </w:r>
    </w:p>
    <w:p w:rsidR="002F37DD" w:rsidRPr="009A6DB3" w:rsidRDefault="002F37DD" w:rsidP="002F37DD">
      <w:pPr>
        <w:ind w:firstLine="540"/>
        <w:jc w:val="both"/>
        <w:rPr>
          <w:sz w:val="28"/>
          <w:szCs w:val="28"/>
        </w:rPr>
      </w:pPr>
      <w:r w:rsidRPr="009A6DB3">
        <w:rPr>
          <w:color w:val="000000"/>
          <w:sz w:val="28"/>
          <w:szCs w:val="28"/>
        </w:rPr>
        <w:t>В 1977 году в связи с разукрупнением Казахской железной дороги Шымкентское отделение вошло в состав Алма-Атинской железной дороги.</w:t>
      </w:r>
    </w:p>
    <w:p w:rsidR="002F37DD" w:rsidRPr="009A6DB3" w:rsidRDefault="002F37DD" w:rsidP="002F37DD">
      <w:pPr>
        <w:ind w:firstLine="540"/>
        <w:jc w:val="both"/>
        <w:rPr>
          <w:color w:val="000000"/>
          <w:sz w:val="28"/>
          <w:szCs w:val="28"/>
        </w:rPr>
      </w:pPr>
      <w:r w:rsidRPr="009A6DB3">
        <w:rPr>
          <w:color w:val="000000"/>
          <w:sz w:val="28"/>
          <w:szCs w:val="28"/>
        </w:rPr>
        <w:t>В 1997 году на базе 3-х дорог Казахстана: Алма-Атинской, Западно-Казахстанской и Целинной было организовано единое Республиканское Государственное предприятие «</w:t>
      </w:r>
      <w:r w:rsidRPr="009A6DB3">
        <w:rPr>
          <w:color w:val="000000"/>
          <w:sz w:val="28"/>
          <w:szCs w:val="28"/>
          <w:lang w:val="kk-KZ"/>
        </w:rPr>
        <w:t>Қазақстан темі</w:t>
      </w:r>
      <w:proofErr w:type="gramStart"/>
      <w:r w:rsidRPr="009A6DB3">
        <w:rPr>
          <w:color w:val="000000"/>
          <w:sz w:val="28"/>
          <w:szCs w:val="28"/>
          <w:lang w:val="kk-KZ"/>
        </w:rPr>
        <w:t>р</w:t>
      </w:r>
      <w:proofErr w:type="gramEnd"/>
      <w:r w:rsidRPr="009A6DB3">
        <w:rPr>
          <w:color w:val="000000"/>
          <w:sz w:val="28"/>
          <w:szCs w:val="28"/>
          <w:lang w:val="kk-KZ"/>
        </w:rPr>
        <w:t xml:space="preserve"> жолы</w:t>
      </w:r>
      <w:r w:rsidRPr="009A6DB3">
        <w:rPr>
          <w:color w:val="000000"/>
          <w:sz w:val="28"/>
          <w:szCs w:val="28"/>
        </w:rPr>
        <w:t>».  При этом на первом этапе все отделения железных дорог были объединены в 5 дорог без отделенческой структуры.</w:t>
      </w:r>
    </w:p>
    <w:p w:rsidR="002F37DD" w:rsidRPr="009A6DB3" w:rsidRDefault="002F37DD" w:rsidP="002F37DD">
      <w:pPr>
        <w:ind w:firstLine="540"/>
        <w:jc w:val="both"/>
        <w:rPr>
          <w:sz w:val="28"/>
          <w:szCs w:val="28"/>
        </w:rPr>
      </w:pPr>
      <w:r w:rsidRPr="009A6DB3">
        <w:rPr>
          <w:color w:val="000000"/>
          <w:sz w:val="28"/>
          <w:szCs w:val="28"/>
        </w:rPr>
        <w:t xml:space="preserve">Так на базе Шымкентского, Кзылординского, Жамбылского отделений была создана Туркестанская железная дорога с управлением в городе Шымкент. Однако уже в 1998 году дороги </w:t>
      </w:r>
      <w:proofErr w:type="gramStart"/>
      <w:r w:rsidRPr="009A6DB3">
        <w:rPr>
          <w:color w:val="000000"/>
          <w:sz w:val="28"/>
          <w:szCs w:val="28"/>
        </w:rPr>
        <w:t>были расформированы и вновь структура отделений железной дороги была</w:t>
      </w:r>
      <w:proofErr w:type="gramEnd"/>
      <w:r w:rsidRPr="009A6DB3">
        <w:rPr>
          <w:color w:val="000000"/>
          <w:sz w:val="28"/>
          <w:szCs w:val="28"/>
        </w:rPr>
        <w:t xml:space="preserve"> восстановлена, как филиалы РГП «КТЖ», но они были переименованы в «отделения перевозок».</w:t>
      </w:r>
    </w:p>
    <w:p w:rsidR="002F37DD" w:rsidRPr="009A6DB3" w:rsidRDefault="002F37DD" w:rsidP="002F37DD">
      <w:pPr>
        <w:ind w:firstLine="540"/>
        <w:jc w:val="both"/>
        <w:rPr>
          <w:sz w:val="28"/>
          <w:szCs w:val="28"/>
        </w:rPr>
      </w:pPr>
      <w:r w:rsidRPr="009A6DB3">
        <w:rPr>
          <w:color w:val="000000"/>
          <w:sz w:val="28"/>
          <w:szCs w:val="28"/>
        </w:rPr>
        <w:t>Шымкентское отделение перевозок является структурным подразделением дочернего государственного предприятия «Инфраструктура», проводит работу по обеспечению эффективной организации процесса перевозок железнодорожным транспортом в территориальных границах деятельности филиалах,</w:t>
      </w:r>
      <w:r w:rsidRPr="009A6DB3">
        <w:rPr>
          <w:sz w:val="28"/>
          <w:szCs w:val="28"/>
        </w:rPr>
        <w:t xml:space="preserve"> </w:t>
      </w:r>
      <w:r w:rsidRPr="009A6DB3">
        <w:rPr>
          <w:color w:val="000000"/>
          <w:sz w:val="28"/>
          <w:szCs w:val="28"/>
        </w:rPr>
        <w:t>обеспечивает выполнение графика движения пассажирских и грузовых поездов, проведение мероприятий по увеличению провозной и пропускной способности.</w:t>
      </w:r>
    </w:p>
    <w:p w:rsidR="002F37DD" w:rsidRPr="009A6DB3" w:rsidRDefault="002F37DD" w:rsidP="002F37DD">
      <w:pPr>
        <w:ind w:firstLine="540"/>
        <w:rPr>
          <w:sz w:val="28"/>
          <w:szCs w:val="28"/>
        </w:rPr>
      </w:pPr>
      <w:r w:rsidRPr="009A6DB3">
        <w:rPr>
          <w:bCs/>
          <w:color w:val="000000"/>
          <w:sz w:val="28"/>
          <w:szCs w:val="28"/>
        </w:rPr>
        <w:t>Подсобно-вспомогательную деятельность осуществляют следующие структуры:</w:t>
      </w:r>
    </w:p>
    <w:p w:rsidR="002F37DD" w:rsidRPr="009A6DB3" w:rsidRDefault="002F37DD" w:rsidP="002F37DD">
      <w:pPr>
        <w:numPr>
          <w:ilvl w:val="0"/>
          <w:numId w:val="31"/>
        </w:numPr>
        <w:ind w:left="0" w:firstLine="540"/>
        <w:rPr>
          <w:sz w:val="28"/>
          <w:szCs w:val="28"/>
        </w:rPr>
      </w:pPr>
      <w:r w:rsidRPr="009A6DB3">
        <w:rPr>
          <w:color w:val="000000"/>
          <w:sz w:val="28"/>
          <w:szCs w:val="28"/>
        </w:rPr>
        <w:t>ВЧД-30  предоставляет вагоны под погрузку;</w:t>
      </w:r>
    </w:p>
    <w:p w:rsidR="002F37DD" w:rsidRPr="009A6DB3" w:rsidRDefault="002F37DD" w:rsidP="002F37DD">
      <w:pPr>
        <w:numPr>
          <w:ilvl w:val="0"/>
          <w:numId w:val="31"/>
        </w:numPr>
        <w:ind w:left="0" w:firstLine="540"/>
        <w:rPr>
          <w:sz w:val="28"/>
          <w:szCs w:val="28"/>
        </w:rPr>
      </w:pPr>
      <w:r w:rsidRPr="009A6DB3">
        <w:rPr>
          <w:color w:val="000000"/>
          <w:sz w:val="28"/>
          <w:szCs w:val="28"/>
        </w:rPr>
        <w:t>ПЧ-53  охраняет готовой продукции на Щебеночном заводе;</w:t>
      </w:r>
    </w:p>
    <w:p w:rsidR="002F37DD" w:rsidRPr="009A6DB3" w:rsidRDefault="002F37DD" w:rsidP="002F37DD">
      <w:pPr>
        <w:numPr>
          <w:ilvl w:val="0"/>
          <w:numId w:val="31"/>
        </w:numPr>
        <w:ind w:left="0" w:firstLine="540"/>
        <w:jc w:val="both"/>
        <w:rPr>
          <w:sz w:val="28"/>
          <w:szCs w:val="28"/>
        </w:rPr>
      </w:pPr>
      <w:r w:rsidRPr="009A6DB3">
        <w:rPr>
          <w:color w:val="000000"/>
          <w:sz w:val="28"/>
          <w:szCs w:val="28"/>
        </w:rPr>
        <w:t>ЭЧ-24 выработка электроэнергии бюджетным предприятиям железнодорожного транспорта;</w:t>
      </w:r>
    </w:p>
    <w:p w:rsidR="002F37DD" w:rsidRPr="009A6DB3" w:rsidRDefault="002F37DD" w:rsidP="002F37DD">
      <w:pPr>
        <w:numPr>
          <w:ilvl w:val="0"/>
          <w:numId w:val="31"/>
        </w:numPr>
        <w:ind w:left="0" w:firstLine="540"/>
        <w:rPr>
          <w:sz w:val="28"/>
          <w:szCs w:val="28"/>
        </w:rPr>
      </w:pPr>
      <w:r w:rsidRPr="009A6DB3">
        <w:rPr>
          <w:color w:val="000000"/>
          <w:sz w:val="28"/>
          <w:szCs w:val="28"/>
        </w:rPr>
        <w:t>ШЧ-37 - ремонт и проверка на локомотивах работы АЛСМ;</w:t>
      </w:r>
    </w:p>
    <w:p w:rsidR="002F37DD" w:rsidRPr="009A6DB3" w:rsidRDefault="002F37DD" w:rsidP="002F37DD">
      <w:pPr>
        <w:numPr>
          <w:ilvl w:val="0"/>
          <w:numId w:val="31"/>
        </w:numPr>
        <w:ind w:left="0" w:firstLine="540"/>
        <w:jc w:val="both"/>
        <w:rPr>
          <w:sz w:val="28"/>
          <w:szCs w:val="28"/>
        </w:rPr>
      </w:pPr>
      <w:r w:rsidRPr="009A6DB3">
        <w:rPr>
          <w:color w:val="000000"/>
          <w:sz w:val="28"/>
          <w:szCs w:val="28"/>
        </w:rPr>
        <w:t>ДН-9 - работа буфета, обслуживание горячими обедами диспетчерского аппарата.</w:t>
      </w:r>
    </w:p>
    <w:p w:rsidR="002F37DD" w:rsidRPr="009A6DB3" w:rsidRDefault="002F37DD" w:rsidP="002F37DD">
      <w:pPr>
        <w:ind w:firstLine="540"/>
        <w:jc w:val="both"/>
        <w:rPr>
          <w:color w:val="000000"/>
          <w:sz w:val="28"/>
          <w:szCs w:val="28"/>
        </w:rPr>
      </w:pPr>
      <w:r w:rsidRPr="009A6DB3">
        <w:rPr>
          <w:color w:val="000000"/>
          <w:sz w:val="28"/>
          <w:szCs w:val="28"/>
        </w:rPr>
        <w:t xml:space="preserve">В связи реорганизацией Туркестанской железной дороги </w:t>
      </w:r>
      <w:proofErr w:type="gramStart"/>
      <w:r w:rsidRPr="009A6DB3">
        <w:rPr>
          <w:color w:val="000000"/>
          <w:sz w:val="28"/>
          <w:szCs w:val="28"/>
        </w:rPr>
        <w:t>согласно приказа</w:t>
      </w:r>
      <w:proofErr w:type="gramEnd"/>
      <w:r w:rsidRPr="009A6DB3">
        <w:rPr>
          <w:color w:val="000000"/>
          <w:sz w:val="28"/>
          <w:szCs w:val="28"/>
        </w:rPr>
        <w:t xml:space="preserve"> № 500-Ц от 14.07.98 г. Генерального директора РГП «КТЖ» было образовано Шымкентское отделение перевозок (ДН-9).</w:t>
      </w:r>
    </w:p>
    <w:p w:rsidR="002F37DD" w:rsidRPr="009A6DB3" w:rsidRDefault="002F37DD" w:rsidP="002F37DD">
      <w:pPr>
        <w:ind w:firstLine="540"/>
        <w:jc w:val="both"/>
        <w:rPr>
          <w:color w:val="000000"/>
          <w:sz w:val="28"/>
          <w:szCs w:val="28"/>
        </w:rPr>
      </w:pPr>
      <w:r w:rsidRPr="009A6DB3">
        <w:rPr>
          <w:color w:val="000000"/>
          <w:sz w:val="28"/>
          <w:szCs w:val="28"/>
        </w:rPr>
        <w:t xml:space="preserve">Станция Арысь является фабрикой маршрутов по всем государствам СНГ. </w:t>
      </w:r>
    </w:p>
    <w:p w:rsidR="002F37DD" w:rsidRPr="009A6DB3" w:rsidRDefault="002F37DD" w:rsidP="002F37DD">
      <w:pPr>
        <w:ind w:firstLine="540"/>
        <w:jc w:val="both"/>
        <w:rPr>
          <w:color w:val="000000"/>
          <w:sz w:val="28"/>
          <w:szCs w:val="28"/>
        </w:rPr>
      </w:pPr>
      <w:r w:rsidRPr="009A6DB3">
        <w:rPr>
          <w:color w:val="000000"/>
          <w:sz w:val="28"/>
          <w:szCs w:val="28"/>
        </w:rPr>
        <w:t>Станция Казы-Курт по характеру работы является грузовой по нефтеналиву, занимает ведущее место в погрузке грузов, что составляет около 90% по отделению перевозок.</w:t>
      </w:r>
    </w:p>
    <w:p w:rsidR="002F37DD" w:rsidRPr="009A6DB3" w:rsidRDefault="002F37DD" w:rsidP="002F37DD">
      <w:pPr>
        <w:ind w:firstLine="540"/>
        <w:jc w:val="both"/>
        <w:rPr>
          <w:sz w:val="28"/>
          <w:szCs w:val="28"/>
        </w:rPr>
      </w:pPr>
      <w:r w:rsidRPr="009A6DB3">
        <w:rPr>
          <w:color w:val="000000"/>
          <w:sz w:val="28"/>
          <w:szCs w:val="28"/>
        </w:rPr>
        <w:lastRenderedPageBreak/>
        <w:t>Большое историческое значение занимает станция Туркестан, являясь мировым историко-этнографическим комплексом с мавзолеем Ахмеда Яссауи.</w:t>
      </w:r>
    </w:p>
    <w:p w:rsidR="002F37DD" w:rsidRPr="009A6DB3" w:rsidRDefault="002F37DD" w:rsidP="002F37DD">
      <w:pPr>
        <w:ind w:firstLine="540"/>
        <w:jc w:val="both"/>
        <w:rPr>
          <w:color w:val="000000"/>
          <w:sz w:val="28"/>
          <w:szCs w:val="28"/>
        </w:rPr>
      </w:pPr>
      <w:r w:rsidRPr="009A6DB3">
        <w:rPr>
          <w:color w:val="000000"/>
          <w:sz w:val="28"/>
          <w:szCs w:val="28"/>
        </w:rPr>
        <w:t>Станция Сары-Агач является межгосударственным стыком АО «НК «КТЖ» и Ташкентским отделением ГАЖК «Узбекистон темир йуллари».</w:t>
      </w:r>
    </w:p>
    <w:p w:rsidR="002F37DD" w:rsidRPr="009A6DB3" w:rsidRDefault="002F37DD" w:rsidP="002F37DD">
      <w:pPr>
        <w:ind w:firstLine="540"/>
        <w:jc w:val="both"/>
        <w:rPr>
          <w:color w:val="000000"/>
          <w:sz w:val="28"/>
          <w:szCs w:val="28"/>
        </w:rPr>
      </w:pPr>
      <w:r w:rsidRPr="009A6DB3">
        <w:rPr>
          <w:color w:val="000000"/>
          <w:sz w:val="28"/>
          <w:szCs w:val="28"/>
        </w:rPr>
        <w:t>Основной деятельностью вагонного депо ВЧД-30 является обслуживание вагонов в пунктах технического осмотра ПТО (Арысь,  Туркестан,  Шенгельды,  Шымкент,  Казы-Курт,  Тюлькубас).</w:t>
      </w:r>
    </w:p>
    <w:p w:rsidR="002F37DD" w:rsidRPr="009A6DB3" w:rsidRDefault="002F37DD" w:rsidP="002F37DD">
      <w:pPr>
        <w:ind w:firstLine="540"/>
        <w:jc w:val="both"/>
        <w:rPr>
          <w:sz w:val="28"/>
          <w:szCs w:val="28"/>
        </w:rPr>
      </w:pPr>
      <w:r w:rsidRPr="009A6DB3">
        <w:rPr>
          <w:color w:val="000000"/>
          <w:sz w:val="28"/>
          <w:szCs w:val="28"/>
        </w:rPr>
        <w:t>Передача  участков Ченгельды-Сары-Агач, Пахтаарал-Джетысай на баланс АО «НК «КТЖ» позволила:</w:t>
      </w:r>
    </w:p>
    <w:p w:rsidR="002F37DD" w:rsidRPr="009A6DB3" w:rsidRDefault="002F37DD" w:rsidP="002F37DD">
      <w:pPr>
        <w:ind w:firstLine="540"/>
        <w:jc w:val="both"/>
        <w:rPr>
          <w:sz w:val="28"/>
          <w:szCs w:val="28"/>
        </w:rPr>
      </w:pPr>
      <w:r w:rsidRPr="009A6DB3">
        <w:rPr>
          <w:color w:val="000000"/>
          <w:sz w:val="28"/>
        </w:rPr>
        <w:t>–</w:t>
      </w:r>
      <w:r w:rsidRPr="009A6DB3">
        <w:rPr>
          <w:color w:val="000000"/>
          <w:sz w:val="28"/>
          <w:lang w:val="kk-KZ"/>
        </w:rPr>
        <w:t xml:space="preserve"> </w:t>
      </w:r>
      <w:r w:rsidRPr="009A6DB3">
        <w:rPr>
          <w:color w:val="000000"/>
          <w:sz w:val="28"/>
          <w:szCs w:val="28"/>
        </w:rPr>
        <w:t>организовать действенный пограничный и таможенный контроль при перевозках грузов и пассажиров непосредственно на государственной границе Республики Казахстан;</w:t>
      </w:r>
    </w:p>
    <w:p w:rsidR="002F37DD" w:rsidRPr="009A6DB3" w:rsidRDefault="002F37DD" w:rsidP="002F37DD">
      <w:pPr>
        <w:ind w:firstLine="540"/>
        <w:jc w:val="both"/>
        <w:rPr>
          <w:sz w:val="28"/>
          <w:szCs w:val="28"/>
        </w:rPr>
      </w:pPr>
      <w:r w:rsidRPr="009A6DB3">
        <w:rPr>
          <w:color w:val="000000"/>
          <w:sz w:val="28"/>
        </w:rPr>
        <w:t>–</w:t>
      </w:r>
      <w:r w:rsidRPr="009A6DB3">
        <w:rPr>
          <w:color w:val="000000"/>
          <w:sz w:val="28"/>
          <w:lang w:val="kk-KZ"/>
        </w:rPr>
        <w:t xml:space="preserve"> </w:t>
      </w:r>
      <w:r w:rsidRPr="009A6DB3">
        <w:rPr>
          <w:color w:val="000000"/>
          <w:sz w:val="28"/>
          <w:szCs w:val="28"/>
        </w:rPr>
        <w:t>создать дополнительно более 600 рабочих мест для жителей Казахстана, что снизило социальную напряженность в регионе;</w:t>
      </w:r>
    </w:p>
    <w:p w:rsidR="002F37DD" w:rsidRPr="009A6DB3" w:rsidRDefault="002F37DD" w:rsidP="002F37DD">
      <w:pPr>
        <w:ind w:firstLine="540"/>
        <w:jc w:val="both"/>
        <w:rPr>
          <w:sz w:val="28"/>
          <w:szCs w:val="28"/>
        </w:rPr>
      </w:pPr>
      <w:r w:rsidRPr="009A6DB3">
        <w:rPr>
          <w:color w:val="000000"/>
          <w:sz w:val="28"/>
        </w:rPr>
        <w:t>–</w:t>
      </w:r>
      <w:r w:rsidRPr="009A6DB3">
        <w:rPr>
          <w:color w:val="000000"/>
          <w:sz w:val="28"/>
          <w:lang w:val="kk-KZ"/>
        </w:rPr>
        <w:t xml:space="preserve"> </w:t>
      </w:r>
      <w:r w:rsidRPr="009A6DB3">
        <w:rPr>
          <w:color w:val="000000"/>
          <w:sz w:val="28"/>
          <w:szCs w:val="28"/>
        </w:rPr>
        <w:t>обеспечить применение республиканских тарифов при перевозках грузов и расширить организацию пригородного сообщения, потребность в котором испытывает регион;</w:t>
      </w:r>
    </w:p>
    <w:p w:rsidR="002F37DD" w:rsidRPr="009A6DB3" w:rsidRDefault="002F37DD" w:rsidP="002F37DD">
      <w:pPr>
        <w:ind w:firstLine="540"/>
        <w:jc w:val="both"/>
        <w:rPr>
          <w:color w:val="000000"/>
          <w:sz w:val="28"/>
          <w:szCs w:val="28"/>
        </w:rPr>
      </w:pPr>
      <w:proofErr w:type="gramStart"/>
      <w:r w:rsidRPr="009A6DB3">
        <w:rPr>
          <w:color w:val="000000"/>
          <w:sz w:val="28"/>
        </w:rPr>
        <w:t>–</w:t>
      </w:r>
      <w:r w:rsidRPr="009A6DB3">
        <w:rPr>
          <w:color w:val="000000"/>
          <w:sz w:val="28"/>
          <w:lang w:val="kk-KZ"/>
        </w:rPr>
        <w:t xml:space="preserve"> </w:t>
      </w:r>
      <w:r w:rsidRPr="009A6DB3">
        <w:rPr>
          <w:color w:val="000000"/>
          <w:sz w:val="28"/>
          <w:szCs w:val="28"/>
        </w:rPr>
        <w:t>увеличить объем доходов от перевозок на сумму 400,0 млн. тенге и соответственно объемы налоговых платежей в республиканский и местные бюджеты.</w:t>
      </w:r>
      <w:proofErr w:type="gramEnd"/>
    </w:p>
    <w:p w:rsidR="002F37DD" w:rsidRPr="009A6DB3" w:rsidRDefault="002F37DD" w:rsidP="002F37DD">
      <w:pPr>
        <w:ind w:firstLine="540"/>
        <w:jc w:val="both"/>
        <w:rPr>
          <w:color w:val="000000"/>
          <w:sz w:val="28"/>
          <w:szCs w:val="28"/>
        </w:rPr>
      </w:pPr>
      <w:r w:rsidRPr="009A6DB3">
        <w:rPr>
          <w:color w:val="000000"/>
          <w:sz w:val="28"/>
          <w:szCs w:val="28"/>
        </w:rPr>
        <w:t>Протяженность и характеристика магистральных и станционных путей по Шымкентскому отделению перевозок показана в таблице 18.</w:t>
      </w:r>
    </w:p>
    <w:p w:rsidR="002F37DD" w:rsidRPr="009A6DB3" w:rsidRDefault="002F37DD" w:rsidP="002F37DD">
      <w:pPr>
        <w:ind w:firstLine="540"/>
        <w:jc w:val="both"/>
        <w:rPr>
          <w:sz w:val="28"/>
          <w:szCs w:val="28"/>
        </w:rPr>
      </w:pPr>
    </w:p>
    <w:p w:rsidR="002F37DD" w:rsidRPr="009A6DB3" w:rsidRDefault="002F37DD" w:rsidP="002F37DD">
      <w:pPr>
        <w:jc w:val="both"/>
        <w:rPr>
          <w:sz w:val="28"/>
          <w:szCs w:val="28"/>
        </w:rPr>
      </w:pPr>
      <w:r w:rsidRPr="009A6DB3">
        <w:rPr>
          <w:sz w:val="28"/>
          <w:szCs w:val="28"/>
        </w:rPr>
        <w:t xml:space="preserve">Таблица 18 </w:t>
      </w:r>
      <w:r w:rsidRPr="009A6DB3">
        <w:rPr>
          <w:color w:val="000000"/>
          <w:sz w:val="28"/>
        </w:rPr>
        <w:t>–</w:t>
      </w:r>
      <w:r w:rsidRPr="009A6DB3">
        <w:rPr>
          <w:sz w:val="28"/>
          <w:szCs w:val="28"/>
        </w:rPr>
        <w:t xml:space="preserve"> Протяженность и характеристика магистральных и станционных путей по Шымкентскому отделению перевозок за 2010 г.</w:t>
      </w:r>
    </w:p>
    <w:p w:rsidR="002F37DD" w:rsidRPr="009A6DB3" w:rsidRDefault="002F37DD" w:rsidP="002F37DD">
      <w:pPr>
        <w:jc w:val="center"/>
        <w:rPr>
          <w:b/>
        </w:rPr>
      </w:pPr>
      <w:r w:rsidRPr="009A6DB3">
        <w:rPr>
          <w:b/>
        </w:rPr>
        <w:t xml:space="preserve"> </w:t>
      </w:r>
    </w:p>
    <w:tbl>
      <w:tblPr>
        <w:tblW w:w="9720" w:type="dxa"/>
        <w:tblInd w:w="108" w:type="dxa"/>
        <w:tblBorders>
          <w:top w:val="single" w:sz="4" w:space="0" w:color="auto"/>
          <w:left w:val="single" w:sz="4" w:space="0" w:color="auto"/>
          <w:bottom w:val="single" w:sz="4" w:space="0" w:color="auto"/>
          <w:right w:val="single" w:sz="4" w:space="0" w:color="auto"/>
        </w:tblBorders>
        <w:tblLook w:val="04A0"/>
      </w:tblPr>
      <w:tblGrid>
        <w:gridCol w:w="9720"/>
      </w:tblGrid>
      <w:tr w:rsidR="002F37DD" w:rsidRPr="009A6DB3" w:rsidTr="001A20F6">
        <w:trPr>
          <w:trHeight w:val="277"/>
        </w:trPr>
        <w:tc>
          <w:tcPr>
            <w:tcW w:w="9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bCs/>
                <w:sz w:val="28"/>
                <w:szCs w:val="28"/>
                <w:lang w:eastAsia="en-US"/>
              </w:rPr>
            </w:pPr>
            <w:r w:rsidRPr="009A6DB3">
              <w:rPr>
                <w:bCs/>
                <w:sz w:val="28"/>
                <w:szCs w:val="28"/>
                <w:lang w:eastAsia="en-US"/>
              </w:rPr>
              <w:t>Краткие данные</w:t>
            </w:r>
          </w:p>
        </w:tc>
      </w:tr>
      <w:tr w:rsidR="002F37DD" w:rsidRPr="009A6DB3" w:rsidTr="001A20F6">
        <w:tc>
          <w:tcPr>
            <w:tcW w:w="9720" w:type="dxa"/>
            <w:tcBorders>
              <w:top w:val="single" w:sz="4" w:space="0" w:color="auto"/>
              <w:left w:val="single" w:sz="4" w:space="0" w:color="auto"/>
              <w:bottom w:val="nil"/>
              <w:right w:val="single" w:sz="4" w:space="0" w:color="auto"/>
            </w:tcBorders>
          </w:tcPr>
          <w:p w:rsidR="002F37DD" w:rsidRPr="009A6DB3" w:rsidRDefault="002F37DD" w:rsidP="001A20F6">
            <w:pPr>
              <w:spacing w:line="276" w:lineRule="auto"/>
              <w:rPr>
                <w:bCs/>
                <w:sz w:val="28"/>
                <w:szCs w:val="28"/>
                <w:lang w:eastAsia="en-US"/>
              </w:rPr>
            </w:pPr>
            <w:r w:rsidRPr="009A6DB3">
              <w:rPr>
                <w:b/>
                <w:sz w:val="28"/>
                <w:szCs w:val="28"/>
                <w:lang w:eastAsia="en-US"/>
              </w:rPr>
              <w:t xml:space="preserve"> </w:t>
            </w:r>
            <w:r w:rsidRPr="009A6DB3">
              <w:rPr>
                <w:bCs/>
                <w:sz w:val="28"/>
                <w:szCs w:val="28"/>
                <w:lang w:eastAsia="en-US"/>
              </w:rPr>
              <w:t xml:space="preserve">Эксплуатационная длина                                                                </w:t>
            </w:r>
            <w:smartTag w:uri="urn:schemas-microsoft-com:office:smarttags" w:element="metricconverter">
              <w:smartTagPr>
                <w:attr w:name="ProductID" w:val="497,3 км"/>
              </w:smartTagPr>
              <w:r w:rsidRPr="009A6DB3">
                <w:rPr>
                  <w:bCs/>
                  <w:sz w:val="28"/>
                  <w:szCs w:val="28"/>
                  <w:lang w:eastAsia="en-US"/>
                </w:rPr>
                <w:t>497,3 км</w:t>
              </w:r>
            </w:smartTag>
          </w:p>
          <w:p w:rsidR="002F37DD" w:rsidRPr="009A6DB3" w:rsidRDefault="002F37DD" w:rsidP="001A20F6">
            <w:pPr>
              <w:spacing w:line="276" w:lineRule="auto"/>
              <w:rPr>
                <w:sz w:val="28"/>
                <w:szCs w:val="28"/>
                <w:lang w:eastAsia="en-US"/>
              </w:rPr>
            </w:pPr>
            <w:r w:rsidRPr="009A6DB3">
              <w:rPr>
                <w:b/>
                <w:sz w:val="28"/>
                <w:szCs w:val="28"/>
                <w:lang w:eastAsia="en-US"/>
              </w:rPr>
              <w:t xml:space="preserve"> </w:t>
            </w:r>
            <w:r w:rsidRPr="009A6DB3">
              <w:rPr>
                <w:sz w:val="28"/>
                <w:szCs w:val="28"/>
                <w:lang w:eastAsia="en-US"/>
              </w:rPr>
              <w:t xml:space="preserve">Развернутая длина                                                                           </w:t>
            </w:r>
            <w:smartTag w:uri="urn:schemas-microsoft-com:office:smarttags" w:element="metricconverter">
              <w:smartTagPr>
                <w:attr w:name="ProductID" w:val="915,6 км"/>
              </w:smartTagPr>
              <w:r w:rsidRPr="009A6DB3">
                <w:rPr>
                  <w:sz w:val="28"/>
                  <w:szCs w:val="28"/>
                  <w:lang w:eastAsia="en-US"/>
                </w:rPr>
                <w:t>915,6 км</w:t>
              </w:r>
            </w:smartTag>
          </w:p>
          <w:p w:rsidR="002F37DD" w:rsidRPr="009A6DB3" w:rsidRDefault="002F37DD" w:rsidP="001A20F6">
            <w:pPr>
              <w:spacing w:line="276" w:lineRule="auto"/>
              <w:rPr>
                <w:sz w:val="28"/>
                <w:szCs w:val="28"/>
                <w:lang w:eastAsia="en-US"/>
              </w:rPr>
            </w:pPr>
            <w:r w:rsidRPr="009A6DB3">
              <w:rPr>
                <w:sz w:val="28"/>
                <w:szCs w:val="28"/>
                <w:lang w:eastAsia="en-US"/>
              </w:rPr>
              <w:t xml:space="preserve"> Протяженность станционных путей                                              </w:t>
            </w:r>
            <w:smartTag w:uri="urn:schemas-microsoft-com:office:smarttags" w:element="metricconverter">
              <w:smartTagPr>
                <w:attr w:name="ProductID" w:val="422,4 км"/>
              </w:smartTagPr>
              <w:r w:rsidRPr="009A6DB3">
                <w:rPr>
                  <w:sz w:val="28"/>
                  <w:szCs w:val="28"/>
                  <w:lang w:eastAsia="en-US"/>
                </w:rPr>
                <w:t>422,4 км</w:t>
              </w:r>
            </w:smartTag>
          </w:p>
          <w:p w:rsidR="002F37DD" w:rsidRPr="009A6DB3" w:rsidRDefault="002F37DD" w:rsidP="001A20F6">
            <w:pPr>
              <w:spacing w:line="276" w:lineRule="auto"/>
              <w:rPr>
                <w:b/>
                <w:sz w:val="28"/>
                <w:szCs w:val="28"/>
                <w:lang w:eastAsia="en-US"/>
              </w:rPr>
            </w:pPr>
            <w:r w:rsidRPr="009A6DB3">
              <w:rPr>
                <w:b/>
                <w:sz w:val="28"/>
                <w:szCs w:val="28"/>
                <w:lang w:eastAsia="en-US"/>
              </w:rPr>
              <w:t xml:space="preserve"> </w:t>
            </w:r>
            <w:r w:rsidRPr="009A6DB3">
              <w:rPr>
                <w:bCs/>
                <w:sz w:val="28"/>
                <w:szCs w:val="28"/>
                <w:lang w:eastAsia="en-US"/>
              </w:rPr>
              <w:t>Вид тяги: т</w:t>
            </w:r>
            <w:r w:rsidRPr="009A6DB3">
              <w:rPr>
                <w:sz w:val="28"/>
                <w:szCs w:val="28"/>
                <w:lang w:eastAsia="en-US"/>
              </w:rPr>
              <w:t xml:space="preserve">епловозная тяга на участках:    </w:t>
            </w:r>
          </w:p>
          <w:p w:rsidR="002F37DD" w:rsidRPr="009A6DB3" w:rsidRDefault="002F37DD" w:rsidP="001A20F6">
            <w:pPr>
              <w:spacing w:line="276" w:lineRule="auto"/>
              <w:rPr>
                <w:sz w:val="28"/>
                <w:szCs w:val="28"/>
                <w:lang w:eastAsia="en-US"/>
              </w:rPr>
            </w:pPr>
            <w:r w:rsidRPr="009A6DB3">
              <w:rPr>
                <w:sz w:val="28"/>
                <w:szCs w:val="28"/>
                <w:lang w:eastAsia="en-US"/>
              </w:rPr>
              <w:t>Арысь-Туркестан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110,6 км"/>
              </w:smartTagPr>
              <w:r w:rsidRPr="009A6DB3">
                <w:rPr>
                  <w:sz w:val="28"/>
                  <w:szCs w:val="28"/>
                  <w:lang w:eastAsia="en-US"/>
                </w:rPr>
                <w:t>110,6 км</w:t>
              </w:r>
            </w:smartTag>
            <w:r w:rsidRPr="009A6DB3">
              <w:rPr>
                <w:sz w:val="28"/>
                <w:szCs w:val="28"/>
                <w:lang w:eastAsia="en-US"/>
              </w:rPr>
              <w:t>, разв.дл.-</w:t>
            </w:r>
            <w:smartTag w:uri="urn:schemas-microsoft-com:office:smarttags" w:element="metricconverter">
              <w:smartTagPr>
                <w:attr w:name="ProductID" w:val="189,6 км"/>
              </w:smartTagPr>
              <w:r w:rsidRPr="009A6DB3">
                <w:rPr>
                  <w:sz w:val="28"/>
                  <w:szCs w:val="28"/>
                  <w:lang w:eastAsia="en-US"/>
                </w:rPr>
                <w:t>189,6 км</w:t>
              </w:r>
            </w:smartTag>
          </w:p>
          <w:p w:rsidR="002F37DD" w:rsidRPr="009A6DB3" w:rsidRDefault="002F37DD" w:rsidP="001A20F6">
            <w:pPr>
              <w:spacing w:line="276" w:lineRule="auto"/>
              <w:rPr>
                <w:sz w:val="28"/>
                <w:szCs w:val="28"/>
                <w:lang w:eastAsia="en-US"/>
              </w:rPr>
            </w:pPr>
            <w:r w:rsidRPr="009A6DB3">
              <w:rPr>
                <w:sz w:val="28"/>
                <w:szCs w:val="28"/>
                <w:lang w:eastAsia="en-US"/>
              </w:rPr>
              <w:t>Туркестан-Шиели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3,3 км"/>
              </w:smartTagPr>
              <w:r w:rsidRPr="009A6DB3">
                <w:rPr>
                  <w:sz w:val="28"/>
                  <w:szCs w:val="28"/>
                  <w:lang w:eastAsia="en-US"/>
                </w:rPr>
                <w:t>3,3 км</w:t>
              </w:r>
            </w:smartTag>
            <w:r w:rsidRPr="009A6DB3">
              <w:rPr>
                <w:sz w:val="28"/>
                <w:szCs w:val="28"/>
                <w:lang w:eastAsia="en-US"/>
              </w:rPr>
              <w:t>, разв.дл.-</w:t>
            </w:r>
            <w:smartTag w:uri="urn:schemas-microsoft-com:office:smarttags" w:element="metricconverter">
              <w:smartTagPr>
                <w:attr w:name="ProductID" w:val="6,6 км"/>
              </w:smartTagPr>
              <w:r w:rsidRPr="009A6DB3">
                <w:rPr>
                  <w:sz w:val="28"/>
                  <w:szCs w:val="28"/>
                  <w:lang w:eastAsia="en-US"/>
                </w:rPr>
                <w:t>6,6 км</w:t>
              </w:r>
            </w:smartTag>
          </w:p>
          <w:p w:rsidR="002F37DD" w:rsidRPr="009A6DB3" w:rsidRDefault="002F37DD" w:rsidP="001A20F6">
            <w:pPr>
              <w:spacing w:line="276" w:lineRule="auto"/>
              <w:rPr>
                <w:sz w:val="28"/>
                <w:szCs w:val="28"/>
                <w:lang w:eastAsia="en-US"/>
              </w:rPr>
            </w:pPr>
            <w:r w:rsidRPr="009A6DB3">
              <w:rPr>
                <w:sz w:val="28"/>
                <w:szCs w:val="28"/>
                <w:lang w:eastAsia="en-US"/>
              </w:rPr>
              <w:t>Чимкент-Ленгер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28,8 км"/>
              </w:smartTagPr>
              <w:r w:rsidRPr="009A6DB3">
                <w:rPr>
                  <w:sz w:val="28"/>
                  <w:szCs w:val="28"/>
                  <w:lang w:eastAsia="en-US"/>
                </w:rPr>
                <w:t>28,8 км</w:t>
              </w:r>
            </w:smartTag>
            <w:r w:rsidRPr="009A6DB3">
              <w:rPr>
                <w:sz w:val="28"/>
                <w:szCs w:val="28"/>
                <w:lang w:eastAsia="en-US"/>
              </w:rPr>
              <w:t>, разв.дл.-</w:t>
            </w:r>
            <w:smartTag w:uri="urn:schemas-microsoft-com:office:smarttags" w:element="metricconverter">
              <w:smartTagPr>
                <w:attr w:name="ProductID" w:val="27,7 км"/>
              </w:smartTagPr>
              <w:r w:rsidRPr="009A6DB3">
                <w:rPr>
                  <w:sz w:val="28"/>
                  <w:szCs w:val="28"/>
                  <w:lang w:eastAsia="en-US"/>
                </w:rPr>
                <w:t>27,7 км</w:t>
              </w:r>
            </w:smartTag>
            <w:r w:rsidRPr="009A6DB3">
              <w:rPr>
                <w:sz w:val="28"/>
                <w:szCs w:val="28"/>
                <w:lang w:eastAsia="en-US"/>
              </w:rPr>
              <w:t xml:space="preserve">     </w:t>
            </w:r>
          </w:p>
          <w:p w:rsidR="002F37DD" w:rsidRPr="009A6DB3" w:rsidRDefault="002F37DD" w:rsidP="001A20F6">
            <w:pPr>
              <w:spacing w:line="276" w:lineRule="auto"/>
              <w:rPr>
                <w:sz w:val="28"/>
                <w:szCs w:val="28"/>
                <w:lang w:eastAsia="en-US"/>
              </w:rPr>
            </w:pPr>
            <w:r w:rsidRPr="009A6DB3">
              <w:rPr>
                <w:sz w:val="28"/>
                <w:szCs w:val="28"/>
                <w:lang w:eastAsia="en-US"/>
              </w:rPr>
              <w:t>Казы-Курт-Текесу-Кзыл-Сай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13,7 км"/>
              </w:smartTagPr>
              <w:r w:rsidRPr="009A6DB3">
                <w:rPr>
                  <w:sz w:val="28"/>
                  <w:szCs w:val="28"/>
                  <w:lang w:eastAsia="en-US"/>
                </w:rPr>
                <w:t>13,7 км</w:t>
              </w:r>
            </w:smartTag>
            <w:r w:rsidRPr="009A6DB3">
              <w:rPr>
                <w:sz w:val="28"/>
                <w:szCs w:val="28"/>
                <w:lang w:eastAsia="en-US"/>
              </w:rPr>
              <w:t>, разв.дл.-</w:t>
            </w:r>
            <w:smartTag w:uri="urn:schemas-microsoft-com:office:smarttags" w:element="metricconverter">
              <w:smartTagPr>
                <w:attr w:name="ProductID" w:val="13,7 км"/>
              </w:smartTagPr>
              <w:r w:rsidRPr="009A6DB3">
                <w:rPr>
                  <w:sz w:val="28"/>
                  <w:szCs w:val="28"/>
                  <w:lang w:eastAsia="en-US"/>
                </w:rPr>
                <w:t>13,7 км</w:t>
              </w:r>
            </w:smartTag>
            <w:r w:rsidRPr="009A6DB3">
              <w:rPr>
                <w:sz w:val="28"/>
                <w:szCs w:val="28"/>
                <w:lang w:eastAsia="en-US"/>
              </w:rPr>
              <w:t xml:space="preserve">     </w:t>
            </w:r>
          </w:p>
          <w:p w:rsidR="002F37DD" w:rsidRPr="009A6DB3" w:rsidRDefault="002F37DD" w:rsidP="001A20F6">
            <w:pPr>
              <w:spacing w:line="276" w:lineRule="auto"/>
              <w:rPr>
                <w:sz w:val="28"/>
                <w:szCs w:val="28"/>
                <w:lang w:eastAsia="en-US"/>
              </w:rPr>
            </w:pPr>
            <w:r w:rsidRPr="009A6DB3">
              <w:rPr>
                <w:sz w:val="28"/>
                <w:szCs w:val="28"/>
                <w:lang w:eastAsia="en-US"/>
              </w:rPr>
              <w:t>Пахтаарал-Джетысай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37 км"/>
              </w:smartTagPr>
              <w:r w:rsidRPr="009A6DB3">
                <w:rPr>
                  <w:sz w:val="28"/>
                  <w:szCs w:val="28"/>
                  <w:lang w:eastAsia="en-US"/>
                </w:rPr>
                <w:t>37 км</w:t>
              </w:r>
            </w:smartTag>
            <w:r w:rsidRPr="009A6DB3">
              <w:rPr>
                <w:sz w:val="28"/>
                <w:szCs w:val="28"/>
                <w:lang w:eastAsia="en-US"/>
              </w:rPr>
              <w:t>, разв.дл.-</w:t>
            </w:r>
            <w:smartTag w:uri="urn:schemas-microsoft-com:office:smarttags" w:element="metricconverter">
              <w:smartTagPr>
                <w:attr w:name="ProductID" w:val="69,1 км"/>
              </w:smartTagPr>
              <w:r w:rsidRPr="009A6DB3">
                <w:rPr>
                  <w:sz w:val="28"/>
                  <w:szCs w:val="28"/>
                  <w:lang w:eastAsia="en-US"/>
                </w:rPr>
                <w:t>69,1 км</w:t>
              </w:r>
            </w:smartTag>
            <w:r w:rsidRPr="009A6DB3">
              <w:rPr>
                <w:sz w:val="28"/>
                <w:szCs w:val="28"/>
                <w:lang w:eastAsia="en-US"/>
              </w:rPr>
              <w:t xml:space="preserve">  </w:t>
            </w:r>
          </w:p>
          <w:p w:rsidR="002F37DD" w:rsidRPr="009A6DB3" w:rsidRDefault="002F37DD" w:rsidP="001A20F6">
            <w:pPr>
              <w:spacing w:line="276" w:lineRule="auto"/>
              <w:rPr>
                <w:sz w:val="28"/>
                <w:szCs w:val="28"/>
                <w:lang w:eastAsia="en-US"/>
              </w:rPr>
            </w:pPr>
            <w:r w:rsidRPr="009A6DB3">
              <w:rPr>
                <w:sz w:val="28"/>
                <w:szCs w:val="28"/>
                <w:lang w:eastAsia="en-US"/>
              </w:rPr>
              <w:t>Сырдарья-Пахтаарал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3,8 км"/>
              </w:smartTagPr>
              <w:r w:rsidRPr="009A6DB3">
                <w:rPr>
                  <w:sz w:val="28"/>
                  <w:szCs w:val="28"/>
                  <w:lang w:eastAsia="en-US"/>
                </w:rPr>
                <w:t>3,8 км</w:t>
              </w:r>
            </w:smartTag>
            <w:r w:rsidRPr="009A6DB3">
              <w:rPr>
                <w:sz w:val="28"/>
                <w:szCs w:val="28"/>
                <w:lang w:eastAsia="en-US"/>
              </w:rPr>
              <w:t>, разв.дл.-</w:t>
            </w:r>
            <w:smartTag w:uri="urn:schemas-microsoft-com:office:smarttags" w:element="metricconverter">
              <w:smartTagPr>
                <w:attr w:name="ProductID" w:val="3,8 км"/>
              </w:smartTagPr>
              <w:r w:rsidRPr="009A6DB3">
                <w:rPr>
                  <w:sz w:val="28"/>
                  <w:szCs w:val="28"/>
                  <w:lang w:eastAsia="en-US"/>
                </w:rPr>
                <w:t>3,8 км</w:t>
              </w:r>
            </w:smartTag>
            <w:r w:rsidRPr="009A6DB3">
              <w:rPr>
                <w:sz w:val="28"/>
                <w:szCs w:val="28"/>
                <w:lang w:eastAsia="en-US"/>
              </w:rPr>
              <w:t xml:space="preserve">   </w:t>
            </w:r>
          </w:p>
          <w:p w:rsidR="002F37DD" w:rsidRPr="009A6DB3" w:rsidRDefault="002F37DD" w:rsidP="001A20F6">
            <w:pPr>
              <w:spacing w:line="276" w:lineRule="auto"/>
              <w:rPr>
                <w:sz w:val="28"/>
                <w:szCs w:val="28"/>
                <w:lang w:eastAsia="en-US"/>
              </w:rPr>
            </w:pPr>
            <w:r w:rsidRPr="009A6DB3">
              <w:rPr>
                <w:sz w:val="28"/>
                <w:szCs w:val="28"/>
                <w:lang w:eastAsia="en-US"/>
              </w:rPr>
              <w:t>Бадам-Шагыр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3,6 км"/>
              </w:smartTagPr>
              <w:r w:rsidRPr="009A6DB3">
                <w:rPr>
                  <w:sz w:val="28"/>
                  <w:szCs w:val="28"/>
                  <w:lang w:eastAsia="en-US"/>
                </w:rPr>
                <w:t>3,6 км</w:t>
              </w:r>
            </w:smartTag>
            <w:r w:rsidRPr="009A6DB3">
              <w:rPr>
                <w:sz w:val="28"/>
                <w:szCs w:val="28"/>
                <w:lang w:eastAsia="en-US"/>
              </w:rPr>
              <w:t>, разв.дл.-</w:t>
            </w:r>
            <w:smartTag w:uri="urn:schemas-microsoft-com:office:smarttags" w:element="metricconverter">
              <w:smartTagPr>
                <w:attr w:name="ProductID" w:val="3,6 км"/>
              </w:smartTagPr>
              <w:r w:rsidRPr="009A6DB3">
                <w:rPr>
                  <w:sz w:val="28"/>
                  <w:szCs w:val="28"/>
                  <w:lang w:eastAsia="en-US"/>
                </w:rPr>
                <w:t>3,6 км</w:t>
              </w:r>
            </w:smartTag>
            <w:r w:rsidRPr="009A6DB3">
              <w:rPr>
                <w:sz w:val="28"/>
                <w:szCs w:val="28"/>
                <w:lang w:eastAsia="en-US"/>
              </w:rPr>
              <w:t xml:space="preserve">     </w:t>
            </w:r>
          </w:p>
          <w:p w:rsidR="002F37DD" w:rsidRPr="009A6DB3" w:rsidRDefault="002F37DD" w:rsidP="001A20F6">
            <w:pPr>
              <w:spacing w:line="276" w:lineRule="auto"/>
              <w:rPr>
                <w:sz w:val="28"/>
                <w:szCs w:val="28"/>
                <w:lang w:eastAsia="en-US"/>
              </w:rPr>
            </w:pPr>
            <w:r w:rsidRPr="009A6DB3">
              <w:rPr>
                <w:sz w:val="28"/>
                <w:szCs w:val="28"/>
                <w:lang w:eastAsia="en-US"/>
              </w:rPr>
              <w:t>Электрическая тяга на участках:</w:t>
            </w:r>
          </w:p>
          <w:p w:rsidR="002F37DD" w:rsidRPr="009A6DB3" w:rsidRDefault="002F37DD" w:rsidP="001A20F6">
            <w:pPr>
              <w:spacing w:line="276" w:lineRule="auto"/>
              <w:rPr>
                <w:sz w:val="28"/>
                <w:szCs w:val="28"/>
                <w:lang w:eastAsia="en-US"/>
              </w:rPr>
            </w:pPr>
            <w:r w:rsidRPr="009A6DB3">
              <w:rPr>
                <w:sz w:val="28"/>
                <w:szCs w:val="28"/>
                <w:lang w:eastAsia="en-US"/>
              </w:rPr>
              <w:t>Арысь-Ташкент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132 км"/>
              </w:smartTagPr>
              <w:r w:rsidRPr="009A6DB3">
                <w:rPr>
                  <w:sz w:val="28"/>
                  <w:szCs w:val="28"/>
                  <w:lang w:eastAsia="en-US"/>
                </w:rPr>
                <w:t>132 км</w:t>
              </w:r>
            </w:smartTag>
            <w:r w:rsidRPr="009A6DB3">
              <w:rPr>
                <w:sz w:val="28"/>
                <w:szCs w:val="28"/>
                <w:lang w:eastAsia="en-US"/>
              </w:rPr>
              <w:t>, разв.дл.-</w:t>
            </w:r>
            <w:smartTag w:uri="urn:schemas-microsoft-com:office:smarttags" w:element="metricconverter">
              <w:smartTagPr>
                <w:attr w:name="ProductID" w:val="265,7 км"/>
              </w:smartTagPr>
              <w:r w:rsidRPr="009A6DB3">
                <w:rPr>
                  <w:sz w:val="28"/>
                  <w:szCs w:val="28"/>
                  <w:lang w:eastAsia="en-US"/>
                </w:rPr>
                <w:t>265,7 км</w:t>
              </w:r>
            </w:smartTag>
            <w:r w:rsidRPr="009A6DB3">
              <w:rPr>
                <w:sz w:val="28"/>
                <w:szCs w:val="28"/>
                <w:lang w:eastAsia="en-US"/>
              </w:rPr>
              <w:t xml:space="preserve">  </w:t>
            </w:r>
          </w:p>
          <w:p w:rsidR="002F37DD" w:rsidRPr="009A6DB3" w:rsidRDefault="002F37DD" w:rsidP="001A20F6">
            <w:pPr>
              <w:spacing w:line="276" w:lineRule="auto"/>
              <w:rPr>
                <w:sz w:val="28"/>
                <w:szCs w:val="28"/>
                <w:lang w:eastAsia="en-US"/>
              </w:rPr>
            </w:pPr>
            <w:r w:rsidRPr="009A6DB3">
              <w:rPr>
                <w:sz w:val="28"/>
                <w:szCs w:val="28"/>
                <w:lang w:eastAsia="en-US"/>
              </w:rPr>
              <w:t>Арысь-Чимкент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79,9 км"/>
              </w:smartTagPr>
              <w:r w:rsidRPr="009A6DB3">
                <w:rPr>
                  <w:sz w:val="28"/>
                  <w:szCs w:val="28"/>
                  <w:lang w:eastAsia="en-US"/>
                </w:rPr>
                <w:t>79,9 км</w:t>
              </w:r>
            </w:smartTag>
            <w:r w:rsidRPr="009A6DB3">
              <w:rPr>
                <w:sz w:val="28"/>
                <w:szCs w:val="28"/>
                <w:lang w:eastAsia="en-US"/>
              </w:rPr>
              <w:t>, разв.дл.-</w:t>
            </w:r>
            <w:smartTag w:uri="urn:schemas-microsoft-com:office:smarttags" w:element="metricconverter">
              <w:smartTagPr>
                <w:attr w:name="ProductID" w:val="161,2 км"/>
              </w:smartTagPr>
              <w:r w:rsidRPr="009A6DB3">
                <w:rPr>
                  <w:sz w:val="28"/>
                  <w:szCs w:val="28"/>
                  <w:lang w:eastAsia="en-US"/>
                </w:rPr>
                <w:t>161,2 км</w:t>
              </w:r>
            </w:smartTag>
            <w:r w:rsidRPr="009A6DB3">
              <w:rPr>
                <w:sz w:val="28"/>
                <w:szCs w:val="28"/>
                <w:lang w:eastAsia="en-US"/>
              </w:rPr>
              <w:t xml:space="preserve">    </w:t>
            </w:r>
          </w:p>
          <w:p w:rsidR="002F37DD" w:rsidRPr="009A6DB3" w:rsidRDefault="002F37DD" w:rsidP="001A20F6">
            <w:pPr>
              <w:spacing w:line="276" w:lineRule="auto"/>
              <w:rPr>
                <w:b/>
                <w:sz w:val="28"/>
                <w:szCs w:val="28"/>
                <w:lang w:eastAsia="en-US"/>
              </w:rPr>
            </w:pPr>
            <w:r w:rsidRPr="009A6DB3">
              <w:rPr>
                <w:sz w:val="28"/>
                <w:szCs w:val="28"/>
                <w:lang w:eastAsia="en-US"/>
              </w:rPr>
              <w:t>Чимкент-Тюлькубас                       эксп</w:t>
            </w:r>
            <w:proofErr w:type="gramStart"/>
            <w:r w:rsidRPr="009A6DB3">
              <w:rPr>
                <w:sz w:val="28"/>
                <w:szCs w:val="28"/>
                <w:lang w:eastAsia="en-US"/>
              </w:rPr>
              <w:t>.д</w:t>
            </w:r>
            <w:proofErr w:type="gramEnd"/>
            <w:r w:rsidRPr="009A6DB3">
              <w:rPr>
                <w:sz w:val="28"/>
                <w:szCs w:val="28"/>
                <w:lang w:eastAsia="en-US"/>
              </w:rPr>
              <w:t>лина-</w:t>
            </w:r>
            <w:smartTag w:uri="urn:schemas-microsoft-com:office:smarttags" w:element="metricconverter">
              <w:smartTagPr>
                <w:attr w:name="ProductID" w:val="84,6 км"/>
              </w:smartTagPr>
              <w:r w:rsidRPr="009A6DB3">
                <w:rPr>
                  <w:sz w:val="28"/>
                  <w:szCs w:val="28"/>
                  <w:lang w:eastAsia="en-US"/>
                </w:rPr>
                <w:t>84,6 км</w:t>
              </w:r>
            </w:smartTag>
            <w:r w:rsidRPr="009A6DB3">
              <w:rPr>
                <w:sz w:val="28"/>
                <w:szCs w:val="28"/>
                <w:lang w:eastAsia="en-US"/>
              </w:rPr>
              <w:t>, разв.дл.-</w:t>
            </w:r>
            <w:smartTag w:uri="urn:schemas-microsoft-com:office:smarttags" w:element="metricconverter">
              <w:smartTagPr>
                <w:attr w:name="ProductID" w:val="174,6 км"/>
              </w:smartTagPr>
              <w:r w:rsidRPr="009A6DB3">
                <w:rPr>
                  <w:sz w:val="28"/>
                  <w:szCs w:val="28"/>
                  <w:lang w:eastAsia="en-US"/>
                </w:rPr>
                <w:t>174,6 км</w:t>
              </w:r>
            </w:smartTag>
          </w:p>
        </w:tc>
      </w:tr>
      <w:tr w:rsidR="002F37DD" w:rsidRPr="009A6DB3" w:rsidTr="001A20F6">
        <w:tc>
          <w:tcPr>
            <w:tcW w:w="9720" w:type="dxa"/>
            <w:tcBorders>
              <w:top w:val="nil"/>
              <w:left w:val="nil"/>
              <w:bottom w:val="single" w:sz="4" w:space="0" w:color="auto"/>
              <w:right w:val="nil"/>
            </w:tcBorders>
          </w:tcPr>
          <w:p w:rsidR="002F37DD" w:rsidRPr="009A6DB3" w:rsidRDefault="002F37DD" w:rsidP="001A20F6">
            <w:pPr>
              <w:spacing w:line="276" w:lineRule="auto"/>
              <w:rPr>
                <w:sz w:val="28"/>
                <w:szCs w:val="28"/>
                <w:lang w:val="en-US" w:eastAsia="en-US"/>
              </w:rPr>
            </w:pPr>
            <w:r w:rsidRPr="009A6DB3">
              <w:rPr>
                <w:sz w:val="28"/>
                <w:szCs w:val="28"/>
                <w:lang w:val="kk-KZ" w:eastAsia="en-US"/>
              </w:rPr>
              <w:lastRenderedPageBreak/>
              <w:t xml:space="preserve">Продолжение таблицы </w:t>
            </w:r>
            <w:r w:rsidRPr="009A6DB3">
              <w:rPr>
                <w:sz w:val="28"/>
                <w:szCs w:val="28"/>
                <w:lang w:eastAsia="en-US"/>
              </w:rPr>
              <w:t>18</w:t>
            </w:r>
          </w:p>
        </w:tc>
      </w:tr>
      <w:tr w:rsidR="002F37DD" w:rsidRPr="009A6DB3" w:rsidTr="001A20F6">
        <w:tc>
          <w:tcPr>
            <w:tcW w:w="972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bCs/>
                <w:sz w:val="28"/>
                <w:szCs w:val="28"/>
                <w:lang w:eastAsia="en-US"/>
              </w:rPr>
            </w:pPr>
            <w:r w:rsidRPr="009A6DB3">
              <w:rPr>
                <w:bCs/>
                <w:sz w:val="28"/>
                <w:szCs w:val="28"/>
                <w:lang w:eastAsia="en-US"/>
              </w:rPr>
              <w:t>Краткие данные</w:t>
            </w:r>
          </w:p>
        </w:tc>
      </w:tr>
      <w:tr w:rsidR="002F37DD" w:rsidRPr="009A6DB3" w:rsidTr="001A20F6">
        <w:trPr>
          <w:trHeight w:val="3906"/>
        </w:trPr>
        <w:tc>
          <w:tcPr>
            <w:tcW w:w="9720" w:type="dxa"/>
            <w:tcBorders>
              <w:top w:val="single" w:sz="4" w:space="0" w:color="auto"/>
              <w:left w:val="single" w:sz="4" w:space="0" w:color="auto"/>
              <w:right w:val="single" w:sz="4" w:space="0" w:color="auto"/>
            </w:tcBorders>
          </w:tcPr>
          <w:p w:rsidR="002F37DD" w:rsidRPr="009A6DB3" w:rsidRDefault="002F37DD" w:rsidP="001A20F6">
            <w:pPr>
              <w:spacing w:line="276" w:lineRule="auto"/>
              <w:rPr>
                <w:bCs/>
                <w:sz w:val="28"/>
                <w:szCs w:val="28"/>
                <w:lang w:eastAsia="en-US"/>
              </w:rPr>
            </w:pPr>
            <w:r w:rsidRPr="009A6DB3">
              <w:rPr>
                <w:bCs/>
                <w:sz w:val="28"/>
                <w:szCs w:val="28"/>
                <w:lang w:eastAsia="en-US"/>
              </w:rPr>
              <w:t>Двухпутные участки:</w:t>
            </w:r>
          </w:p>
          <w:p w:rsidR="002F37DD" w:rsidRPr="009A6DB3" w:rsidRDefault="002F37DD" w:rsidP="001A20F6">
            <w:pPr>
              <w:spacing w:line="276" w:lineRule="auto"/>
              <w:rPr>
                <w:b/>
                <w:sz w:val="28"/>
                <w:szCs w:val="28"/>
                <w:lang w:eastAsia="en-US"/>
              </w:rPr>
            </w:pPr>
            <w:r w:rsidRPr="009A6DB3">
              <w:rPr>
                <w:sz w:val="28"/>
                <w:szCs w:val="28"/>
                <w:lang w:eastAsia="en-US"/>
              </w:rPr>
              <w:t xml:space="preserve">Арысь-Чимкент, Чимкент-Тюлькубас, Арысь-Ташкент, Пахтаарал-Джетысай, Шиели-Туркестан, Туркестан-Шой-Тобе, Утрабад-Акшокат, РЗД-37 Кара-Кунгур-Костуин-Акдала-Арысь-2 (эксплутационная длина – </w:t>
            </w:r>
            <w:smartTag w:uri="urn:schemas-microsoft-com:office:smarttags" w:element="metricconverter">
              <w:smartTagPr>
                <w:attr w:name="ProductID" w:val="415,7 км"/>
              </w:smartTagPr>
              <w:r w:rsidRPr="009A6DB3">
                <w:rPr>
                  <w:sz w:val="28"/>
                  <w:szCs w:val="28"/>
                  <w:lang w:eastAsia="en-US"/>
                </w:rPr>
                <w:t>415,7 км</w:t>
              </w:r>
            </w:smartTag>
            <w:proofErr w:type="gramStart"/>
            <w:r w:rsidRPr="009A6DB3">
              <w:rPr>
                <w:sz w:val="28"/>
                <w:szCs w:val="28"/>
                <w:lang w:eastAsia="en-US"/>
              </w:rPr>
              <w:t xml:space="preserve"> )</w:t>
            </w:r>
            <w:proofErr w:type="gramEnd"/>
            <w:r w:rsidRPr="009A6DB3">
              <w:rPr>
                <w:sz w:val="28"/>
                <w:szCs w:val="28"/>
                <w:lang w:eastAsia="en-US"/>
              </w:rPr>
              <w:t xml:space="preserve">       </w:t>
            </w:r>
          </w:p>
          <w:p w:rsidR="002F37DD" w:rsidRPr="009A6DB3" w:rsidRDefault="002F37DD" w:rsidP="001A20F6">
            <w:pPr>
              <w:spacing w:line="276" w:lineRule="auto"/>
              <w:rPr>
                <w:b/>
                <w:sz w:val="28"/>
                <w:szCs w:val="28"/>
                <w:lang w:eastAsia="en-US"/>
              </w:rPr>
            </w:pPr>
          </w:p>
          <w:p w:rsidR="002F37DD" w:rsidRPr="009A6DB3" w:rsidRDefault="002F37DD" w:rsidP="001A20F6">
            <w:pPr>
              <w:spacing w:line="276" w:lineRule="auto"/>
              <w:rPr>
                <w:bCs/>
                <w:sz w:val="28"/>
                <w:szCs w:val="28"/>
                <w:lang w:eastAsia="en-US"/>
              </w:rPr>
            </w:pPr>
            <w:r w:rsidRPr="009A6DB3">
              <w:rPr>
                <w:bCs/>
                <w:sz w:val="28"/>
                <w:szCs w:val="28"/>
                <w:lang w:eastAsia="en-US"/>
              </w:rPr>
              <w:t>Однопутные участки:</w:t>
            </w:r>
          </w:p>
          <w:p w:rsidR="002F37DD" w:rsidRPr="009A6DB3" w:rsidRDefault="002F37DD" w:rsidP="001A20F6">
            <w:pPr>
              <w:spacing w:line="276" w:lineRule="auto"/>
              <w:rPr>
                <w:sz w:val="28"/>
                <w:szCs w:val="28"/>
                <w:lang w:eastAsia="en-US"/>
              </w:rPr>
            </w:pPr>
            <w:r w:rsidRPr="009A6DB3">
              <w:rPr>
                <w:sz w:val="28"/>
                <w:szCs w:val="28"/>
                <w:lang w:eastAsia="en-US"/>
              </w:rPr>
              <w:t xml:space="preserve">Чимкент-Ленгер, Казы-Курт-Текесу-Кзыл-Сай, Сырдарья-Пахтаарал, обводные Арысь-1-Арысь-2 и Арысь-2-Туркестан, Куншагыр-Утрабад, Акшокат-Тимур, Тимур-РЗД-37 (эксплутационная длина – </w:t>
            </w:r>
            <w:smartTag w:uri="urn:schemas-microsoft-com:office:smarttags" w:element="metricconverter">
              <w:smartTagPr>
                <w:attr w:name="ProductID" w:val="81,6 км"/>
              </w:smartTagPr>
              <w:r w:rsidRPr="009A6DB3">
                <w:rPr>
                  <w:sz w:val="28"/>
                  <w:szCs w:val="28"/>
                  <w:lang w:eastAsia="en-US"/>
                </w:rPr>
                <w:t>81,6 км</w:t>
              </w:r>
            </w:smartTag>
            <w:proofErr w:type="gramStart"/>
            <w:r w:rsidRPr="009A6DB3">
              <w:rPr>
                <w:sz w:val="28"/>
                <w:szCs w:val="28"/>
                <w:lang w:eastAsia="en-US"/>
              </w:rPr>
              <w:t xml:space="preserve"> )</w:t>
            </w:r>
            <w:proofErr w:type="gramEnd"/>
            <w:r w:rsidRPr="009A6DB3">
              <w:rPr>
                <w:sz w:val="28"/>
                <w:szCs w:val="28"/>
                <w:lang w:eastAsia="en-US"/>
              </w:rPr>
              <w:t xml:space="preserve">  </w:t>
            </w:r>
          </w:p>
          <w:p w:rsidR="002F37DD" w:rsidRPr="009A6DB3" w:rsidRDefault="002F37DD" w:rsidP="001A20F6">
            <w:pPr>
              <w:spacing w:line="276" w:lineRule="auto"/>
              <w:rPr>
                <w:bCs/>
                <w:sz w:val="28"/>
                <w:szCs w:val="28"/>
                <w:lang w:eastAsia="en-US"/>
              </w:rPr>
            </w:pPr>
            <w:r w:rsidRPr="009A6DB3">
              <w:rPr>
                <w:sz w:val="28"/>
                <w:szCs w:val="28"/>
                <w:lang w:eastAsia="en-US"/>
              </w:rPr>
              <w:t xml:space="preserve">Граничные станции с отделением перевозок: Туркестан, Тюлькубас, Сары-Агач, Пахтаарал.  </w:t>
            </w:r>
          </w:p>
        </w:tc>
      </w:tr>
    </w:tbl>
    <w:p w:rsidR="002F37DD" w:rsidRPr="009A6DB3" w:rsidRDefault="002F37DD" w:rsidP="002F37DD">
      <w:pPr>
        <w:ind w:firstLine="540"/>
        <w:jc w:val="both"/>
        <w:rPr>
          <w:snapToGrid w:val="0"/>
          <w:color w:val="000000"/>
          <w:sz w:val="28"/>
          <w:szCs w:val="28"/>
        </w:rPr>
      </w:pPr>
    </w:p>
    <w:p w:rsidR="002F37DD" w:rsidRPr="009A6DB3" w:rsidRDefault="002F37DD" w:rsidP="002F37DD">
      <w:pPr>
        <w:jc w:val="both"/>
        <w:rPr>
          <w:sz w:val="28"/>
        </w:rPr>
      </w:pPr>
      <w:r w:rsidRPr="009A6DB3">
        <w:rPr>
          <w:sz w:val="28"/>
        </w:rPr>
        <w:t xml:space="preserve">Таблица 19 </w:t>
      </w:r>
      <w:r w:rsidRPr="009A6DB3">
        <w:rPr>
          <w:color w:val="000000"/>
          <w:sz w:val="28"/>
        </w:rPr>
        <w:t>–</w:t>
      </w:r>
      <w:r w:rsidRPr="009A6DB3">
        <w:rPr>
          <w:sz w:val="28"/>
        </w:rPr>
        <w:t xml:space="preserve"> Основные показатели  по филиалу АО «Локомотив» - Арысь за 2010 г.</w:t>
      </w:r>
    </w:p>
    <w:p w:rsidR="002F37DD" w:rsidRPr="009A6DB3" w:rsidRDefault="002F37DD" w:rsidP="002F37DD">
      <w:pPr>
        <w:jc w:val="center"/>
        <w:rPr>
          <w:sz w:val="24"/>
          <w:szCs w:val="24"/>
        </w:rPr>
      </w:pPr>
    </w:p>
    <w:tbl>
      <w:tblPr>
        <w:tblW w:w="9570" w:type="dxa"/>
        <w:jc w:val="center"/>
        <w:tblInd w:w="-978" w:type="dxa"/>
        <w:tblBorders>
          <w:top w:val="single" w:sz="4" w:space="0" w:color="auto"/>
          <w:left w:val="single" w:sz="4" w:space="0" w:color="auto"/>
          <w:bottom w:val="single" w:sz="4" w:space="0" w:color="auto"/>
          <w:right w:val="single" w:sz="4" w:space="0" w:color="auto"/>
        </w:tblBorders>
        <w:tblLayout w:type="fixed"/>
        <w:tblLook w:val="04A0"/>
      </w:tblPr>
      <w:tblGrid>
        <w:gridCol w:w="776"/>
        <w:gridCol w:w="2592"/>
        <w:gridCol w:w="780"/>
        <w:gridCol w:w="900"/>
        <w:gridCol w:w="900"/>
        <w:gridCol w:w="936"/>
        <w:gridCol w:w="1127"/>
        <w:gridCol w:w="1559"/>
      </w:tblGrid>
      <w:tr w:rsidR="002F37DD" w:rsidRPr="009A6DB3" w:rsidTr="001A20F6">
        <w:trPr>
          <w:cantSplit/>
          <w:jc w:val="center"/>
        </w:trPr>
        <w:tc>
          <w:tcPr>
            <w:tcW w:w="3368" w:type="dxa"/>
            <w:gridSpan w:val="2"/>
            <w:vMerge w:val="restart"/>
            <w:tcBorders>
              <w:top w:val="single" w:sz="4" w:space="0" w:color="auto"/>
              <w:left w:val="single" w:sz="4" w:space="0" w:color="auto"/>
              <w:right w:val="single" w:sz="4" w:space="0" w:color="auto"/>
            </w:tcBorders>
          </w:tcPr>
          <w:p w:rsidR="002F37DD" w:rsidRPr="009A6DB3" w:rsidRDefault="002F37DD" w:rsidP="001A20F6">
            <w:pPr>
              <w:spacing w:line="276" w:lineRule="auto"/>
              <w:jc w:val="center"/>
              <w:rPr>
                <w:lang w:eastAsia="en-US"/>
              </w:rPr>
            </w:pPr>
          </w:p>
          <w:p w:rsidR="002F37DD" w:rsidRPr="009A6DB3" w:rsidRDefault="002F37DD" w:rsidP="001A20F6">
            <w:pPr>
              <w:spacing w:line="276" w:lineRule="auto"/>
              <w:jc w:val="center"/>
              <w:rPr>
                <w:lang w:eastAsia="en-US"/>
              </w:rPr>
            </w:pPr>
          </w:p>
          <w:p w:rsidR="002F37DD" w:rsidRPr="009A6DB3" w:rsidRDefault="002F37DD" w:rsidP="001A20F6">
            <w:pPr>
              <w:spacing w:line="276" w:lineRule="auto"/>
              <w:jc w:val="center"/>
              <w:rPr>
                <w:sz w:val="24"/>
                <w:szCs w:val="24"/>
                <w:lang w:eastAsia="en-US"/>
              </w:rPr>
            </w:pPr>
            <w:r w:rsidRPr="009A6DB3">
              <w:rPr>
                <w:lang w:eastAsia="en-US"/>
              </w:rPr>
              <w:t>Показатель</w:t>
            </w:r>
          </w:p>
        </w:tc>
        <w:tc>
          <w:tcPr>
            <w:tcW w:w="780"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lang w:eastAsia="en-US"/>
              </w:rPr>
            </w:pPr>
            <w:r w:rsidRPr="009A6DB3">
              <w:rPr>
                <w:lang w:eastAsia="en-US"/>
              </w:rPr>
              <w:t>Ед.</w:t>
            </w:r>
          </w:p>
          <w:p w:rsidR="002F37DD" w:rsidRPr="009A6DB3" w:rsidRDefault="002F37DD" w:rsidP="001A20F6">
            <w:pPr>
              <w:spacing w:line="276" w:lineRule="auto"/>
              <w:jc w:val="center"/>
              <w:rPr>
                <w:sz w:val="24"/>
                <w:szCs w:val="24"/>
                <w:lang w:eastAsia="en-US"/>
              </w:rPr>
            </w:pPr>
            <w:r w:rsidRPr="009A6DB3">
              <w:rPr>
                <w:lang w:eastAsia="en-US"/>
              </w:rPr>
              <w:t>изм</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lang w:eastAsia="en-US"/>
              </w:rPr>
              <w:t>2009г.</w:t>
            </w:r>
          </w:p>
        </w:tc>
        <w:tc>
          <w:tcPr>
            <w:tcW w:w="1836" w:type="dxa"/>
            <w:gridSpan w:val="2"/>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lang w:eastAsia="en-US"/>
              </w:rPr>
              <w:t>2010г.</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lang w:eastAsia="en-US"/>
              </w:rPr>
            </w:pPr>
            <w:r w:rsidRPr="009A6DB3">
              <w:rPr>
                <w:lang w:eastAsia="en-US"/>
              </w:rPr>
              <w:t>Результат</w:t>
            </w:r>
          </w:p>
          <w:p w:rsidR="002F37DD" w:rsidRPr="009A6DB3" w:rsidRDefault="002F37DD" w:rsidP="001A20F6">
            <w:pPr>
              <w:spacing w:line="276" w:lineRule="auto"/>
              <w:rPr>
                <w:lang w:eastAsia="en-US"/>
              </w:rPr>
            </w:pPr>
            <w:r w:rsidRPr="009A6DB3">
              <w:rPr>
                <w:lang w:eastAsia="en-US"/>
              </w:rPr>
              <w:t xml:space="preserve"> в %</w:t>
            </w:r>
          </w:p>
          <w:p w:rsidR="002F37DD" w:rsidRPr="009A6DB3" w:rsidRDefault="002F37DD" w:rsidP="001A20F6">
            <w:pPr>
              <w:spacing w:line="276" w:lineRule="auto"/>
              <w:rPr>
                <w:lang w:eastAsia="en-US"/>
              </w:rPr>
            </w:pPr>
          </w:p>
          <w:p w:rsidR="002F37DD" w:rsidRPr="009A6DB3" w:rsidRDefault="002F37DD" w:rsidP="001A20F6">
            <w:pPr>
              <w:spacing w:line="276" w:lineRule="auto"/>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lang w:eastAsia="en-US"/>
              </w:rPr>
            </w:pPr>
          </w:p>
          <w:p w:rsidR="002F37DD" w:rsidRPr="009A6DB3" w:rsidRDefault="002F37DD" w:rsidP="001A20F6">
            <w:pPr>
              <w:spacing w:line="276" w:lineRule="auto"/>
              <w:rPr>
                <w:lang w:eastAsia="en-US"/>
              </w:rPr>
            </w:pPr>
            <w:r w:rsidRPr="009A6DB3">
              <w:rPr>
                <w:lang w:eastAsia="en-US"/>
              </w:rPr>
              <w:t>(+,-) результат</w:t>
            </w:r>
          </w:p>
          <w:p w:rsidR="002F37DD" w:rsidRPr="009A6DB3" w:rsidRDefault="002F37DD" w:rsidP="001A20F6">
            <w:pPr>
              <w:spacing w:line="276" w:lineRule="auto"/>
              <w:rPr>
                <w:sz w:val="24"/>
                <w:szCs w:val="24"/>
                <w:lang w:eastAsia="en-US"/>
              </w:rPr>
            </w:pPr>
          </w:p>
        </w:tc>
      </w:tr>
      <w:tr w:rsidR="002F37DD" w:rsidRPr="009A6DB3" w:rsidTr="001A20F6">
        <w:trPr>
          <w:cantSplit/>
          <w:jc w:val="center"/>
        </w:trPr>
        <w:tc>
          <w:tcPr>
            <w:tcW w:w="3368" w:type="dxa"/>
            <w:gridSpan w:val="2"/>
            <w:vMerge/>
            <w:tcBorders>
              <w:left w:val="single" w:sz="4" w:space="0" w:color="auto"/>
              <w:bottom w:val="single" w:sz="4" w:space="0" w:color="auto"/>
              <w:right w:val="single" w:sz="4" w:space="0" w:color="auto"/>
            </w:tcBorders>
            <w:vAlign w:val="center"/>
          </w:tcPr>
          <w:p w:rsidR="002F37DD" w:rsidRPr="009A6DB3" w:rsidRDefault="002F37DD" w:rsidP="001A20F6">
            <w:pPr>
              <w:rPr>
                <w:sz w:val="24"/>
                <w:szCs w:val="24"/>
                <w:lang w:eastAsia="en-US"/>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lang w:eastAsia="en-US"/>
              </w:rPr>
            </w:pPr>
            <w:r w:rsidRPr="009A6DB3">
              <w:rPr>
                <w:lang w:eastAsia="en-US"/>
              </w:rPr>
              <w:t>отчет</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lang w:eastAsia="en-US"/>
              </w:rPr>
            </w:pPr>
            <w:r w:rsidRPr="009A6DB3">
              <w:rPr>
                <w:lang w:eastAsia="en-US"/>
              </w:rPr>
              <w:t>план</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lang w:eastAsia="en-US"/>
              </w:rPr>
            </w:pPr>
            <w:r w:rsidRPr="009A6DB3">
              <w:rPr>
                <w:lang w:eastAsia="en-US"/>
              </w:rPr>
              <w:t xml:space="preserve">отчет </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lang w:eastAsia="en-US"/>
              </w:rPr>
            </w:pPr>
            <w:r w:rsidRPr="009A6DB3">
              <w:rPr>
                <w:lang w:eastAsia="en-US"/>
              </w:rPr>
              <w:t>к плану</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lang w:eastAsia="en-US"/>
              </w:rPr>
            </w:pPr>
            <w:r w:rsidRPr="009A6DB3">
              <w:rPr>
                <w:lang w:eastAsia="en-US"/>
              </w:rPr>
              <w:t>к плану</w:t>
            </w:r>
          </w:p>
          <w:p w:rsidR="002F37DD" w:rsidRPr="009A6DB3" w:rsidRDefault="002F37DD" w:rsidP="001A20F6">
            <w:pPr>
              <w:spacing w:line="276" w:lineRule="auto"/>
              <w:jc w:val="center"/>
              <w:rPr>
                <w:lang w:eastAsia="en-US"/>
              </w:rPr>
            </w:pPr>
            <w:r w:rsidRPr="009A6DB3">
              <w:rPr>
                <w:lang w:eastAsia="en-US"/>
              </w:rPr>
              <w:t>к отч</w:t>
            </w:r>
          </w:p>
        </w:tc>
      </w:tr>
      <w:tr w:rsidR="002F37DD" w:rsidRPr="009A6DB3" w:rsidTr="001A20F6">
        <w:trPr>
          <w:cantSplit/>
          <w:jc w:val="center"/>
        </w:trPr>
        <w:tc>
          <w:tcPr>
            <w:tcW w:w="3368" w:type="dxa"/>
            <w:gridSpan w:val="2"/>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11"/>
              <w:widowControl/>
              <w:spacing w:line="276" w:lineRule="auto"/>
              <w:rPr>
                <w:rFonts w:ascii="Times New Roman" w:hAnsi="Times New Roman"/>
                <w:b/>
                <w:sz w:val="24"/>
                <w:szCs w:val="24"/>
                <w:lang w:eastAsia="en-US"/>
              </w:rPr>
            </w:pPr>
            <w:r w:rsidRPr="009A6DB3">
              <w:rPr>
                <w:rFonts w:ascii="Times New Roman" w:hAnsi="Times New Roman"/>
                <w:b/>
                <w:lang w:eastAsia="en-US"/>
              </w:rPr>
              <w:t xml:space="preserve">        Доходы всего:</w:t>
            </w:r>
          </w:p>
        </w:tc>
        <w:tc>
          <w:tcPr>
            <w:tcW w:w="780" w:type="dxa"/>
            <w:vMerge w:val="restart"/>
            <w:tcBorders>
              <w:top w:val="single" w:sz="4" w:space="0" w:color="auto"/>
              <w:left w:val="single" w:sz="4" w:space="0" w:color="auto"/>
              <w:bottom w:val="single" w:sz="4" w:space="0" w:color="auto"/>
              <w:right w:val="single" w:sz="4" w:space="0" w:color="auto"/>
            </w:tcBorders>
            <w:textDirection w:val="btLr"/>
          </w:tcPr>
          <w:p w:rsidR="002F37DD" w:rsidRPr="009A6DB3" w:rsidRDefault="002F37DD" w:rsidP="001A20F6">
            <w:pPr>
              <w:pStyle w:val="11"/>
              <w:widowControl/>
              <w:spacing w:line="276" w:lineRule="auto"/>
              <w:ind w:left="113" w:right="113"/>
              <w:jc w:val="center"/>
              <w:rPr>
                <w:rFonts w:ascii="Times New Roman" w:hAnsi="Times New Roman"/>
                <w:bCs/>
                <w:sz w:val="24"/>
                <w:szCs w:val="24"/>
                <w:lang w:eastAsia="en-US"/>
              </w:rPr>
            </w:pPr>
            <w:r w:rsidRPr="009A6DB3">
              <w:rPr>
                <w:rFonts w:ascii="Times New Roman" w:hAnsi="Times New Roman"/>
                <w:bCs/>
                <w:lang w:eastAsia="en-US"/>
              </w:rPr>
              <w:t>тыс. тенге</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18"/>
                <w:lang w:eastAsia="en-US"/>
              </w:rPr>
            </w:pPr>
            <w:r w:rsidRPr="009A6DB3">
              <w:rPr>
                <w:sz w:val="18"/>
                <w:lang w:eastAsia="en-US"/>
              </w:rPr>
              <w:t>2589963</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18"/>
                <w:lang w:eastAsia="en-US"/>
              </w:rPr>
            </w:pPr>
            <w:r w:rsidRPr="009A6DB3">
              <w:rPr>
                <w:sz w:val="18"/>
                <w:lang w:eastAsia="en-US"/>
              </w:rPr>
              <w:t>4079014</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18"/>
                <w:lang w:eastAsia="en-US"/>
              </w:rPr>
            </w:pPr>
            <w:r w:rsidRPr="009A6DB3">
              <w:rPr>
                <w:sz w:val="18"/>
                <w:lang w:eastAsia="en-US"/>
              </w:rPr>
              <w:t>4370996</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107,2</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291982</w:t>
            </w:r>
          </w:p>
        </w:tc>
      </w:tr>
      <w:tr w:rsidR="002F37DD" w:rsidRPr="009A6DB3" w:rsidTr="001A20F6">
        <w:trPr>
          <w:cantSplit/>
          <w:jc w:val="center"/>
        </w:trPr>
        <w:tc>
          <w:tcPr>
            <w:tcW w:w="3368" w:type="dxa"/>
            <w:gridSpan w:val="2"/>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b/>
                <w:sz w:val="24"/>
                <w:szCs w:val="24"/>
                <w:lang w:eastAsia="en-US"/>
              </w:rPr>
            </w:pPr>
            <w:r w:rsidRPr="009A6DB3">
              <w:rPr>
                <w:b/>
                <w:lang w:eastAsia="en-US"/>
              </w:rPr>
              <w:t>Доходы по праву на вып. объем  работы</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r>
      <w:tr w:rsidR="002F37DD" w:rsidRPr="009A6DB3" w:rsidTr="001A20F6">
        <w:trPr>
          <w:cantSplit/>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lang w:eastAsia="en-US"/>
              </w:rPr>
              <w:t>в т.ч.</w:t>
            </w: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9A6DB3">
              <w:rPr>
                <w:lang w:eastAsia="en-US"/>
              </w:rPr>
              <w:t>АО «НК» «КТЖ» всего</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2444018</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3686023</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3982241</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108</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296218</w:t>
            </w:r>
          </w:p>
        </w:tc>
      </w:tr>
      <w:tr w:rsidR="002F37DD" w:rsidRPr="009A6DB3" w:rsidTr="001A20F6">
        <w:trPr>
          <w:cantSplit/>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lang w:eastAsia="en-US"/>
              </w:rPr>
              <w:t>633438</w:t>
            </w: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C91263">
              <w:rPr>
                <w:lang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543" type="#_x0000_t88" style="position:absolute;margin-left:24.4pt;margin-top:-.75pt;width:9.05pt;height:72.4pt;z-index:251678720;mso-position-horizontal-relative:text;mso-position-vertical-relative:text"/>
              </w:pict>
            </w:r>
            <w:r w:rsidRPr="009A6DB3">
              <w:rPr>
                <w:lang w:eastAsia="en-US"/>
              </w:rPr>
              <w:t>из              от грузовых</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1324775</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2569348</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2859331</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111,3</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289983</w:t>
            </w:r>
          </w:p>
        </w:tc>
      </w:tr>
      <w:tr w:rsidR="002F37DD" w:rsidRPr="009A6DB3" w:rsidTr="001A20F6">
        <w:trPr>
          <w:cantSplit/>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9A6DB3">
              <w:rPr>
                <w:lang w:eastAsia="en-US"/>
              </w:rPr>
              <w:t xml:space="preserve">них         </w:t>
            </w:r>
            <w:proofErr w:type="gramStart"/>
            <w:r w:rsidRPr="009A6DB3">
              <w:rPr>
                <w:lang w:eastAsia="en-US"/>
              </w:rPr>
              <w:t>от</w:t>
            </w:r>
            <w:proofErr w:type="gramEnd"/>
            <w:r w:rsidRPr="009A6DB3">
              <w:rPr>
                <w:lang w:eastAsia="en-US"/>
              </w:rPr>
              <w:t xml:space="preserve"> хозяйственных</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116431</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206618</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214222</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103,7</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7604</w:t>
            </w:r>
          </w:p>
        </w:tc>
      </w:tr>
      <w:tr w:rsidR="002F37DD" w:rsidRPr="009A6DB3" w:rsidTr="001A20F6">
        <w:trPr>
          <w:cantSplit/>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9A6DB3">
              <w:rPr>
                <w:lang w:eastAsia="en-US"/>
              </w:rPr>
              <w:t xml:space="preserve">от             </w:t>
            </w:r>
            <w:proofErr w:type="gramStart"/>
            <w:r w:rsidRPr="009A6DB3">
              <w:rPr>
                <w:lang w:eastAsia="en-US"/>
              </w:rPr>
              <w:t>от</w:t>
            </w:r>
            <w:proofErr w:type="gramEnd"/>
            <w:r w:rsidRPr="009A6DB3">
              <w:rPr>
                <w:lang w:eastAsia="en-US"/>
              </w:rPr>
              <w:t xml:space="preserve"> маневровых</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1002812</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910057</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908688</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99,8</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-1369</w:t>
            </w:r>
          </w:p>
        </w:tc>
      </w:tr>
      <w:tr w:rsidR="002F37DD" w:rsidRPr="009A6DB3" w:rsidTr="001A20F6">
        <w:trPr>
          <w:cantSplit/>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lang w:eastAsia="en-US"/>
              </w:rPr>
            </w:pP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11"/>
              <w:widowControl/>
              <w:spacing w:line="276" w:lineRule="auto"/>
              <w:rPr>
                <w:rFonts w:ascii="Times New Roman" w:hAnsi="Times New Roman"/>
                <w:b/>
                <w:lang w:eastAsia="en-US"/>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p>
        </w:tc>
      </w:tr>
      <w:tr w:rsidR="002F37DD" w:rsidRPr="009A6DB3" w:rsidTr="001A20F6">
        <w:trPr>
          <w:cantSplit/>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lang w:eastAsia="en-US"/>
              </w:rPr>
              <w:t>в т.ч.</w:t>
            </w: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11"/>
              <w:widowControl/>
              <w:spacing w:line="276" w:lineRule="auto"/>
              <w:rPr>
                <w:rFonts w:ascii="Times New Roman" w:hAnsi="Times New Roman"/>
                <w:b/>
                <w:sz w:val="24"/>
                <w:szCs w:val="24"/>
                <w:lang w:eastAsia="en-US"/>
              </w:rPr>
            </w:pPr>
            <w:r w:rsidRPr="009A6DB3">
              <w:rPr>
                <w:rFonts w:ascii="Times New Roman" w:hAnsi="Times New Roman"/>
                <w:b/>
                <w:lang w:eastAsia="en-US"/>
              </w:rPr>
              <w:t>Пассажирские перевозки всего</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70308</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381887</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369253</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96,7</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-12634</w:t>
            </w:r>
          </w:p>
        </w:tc>
      </w:tr>
      <w:tr w:rsidR="002F37DD" w:rsidRPr="009A6DB3" w:rsidTr="001A20F6">
        <w:trPr>
          <w:cantSplit/>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C91263">
              <w:rPr>
                <w:lang w:eastAsia="en-US"/>
              </w:rPr>
              <w:pict>
                <v:shape id="_x0000_s1544" type="#_x0000_t88" style="position:absolute;margin-left:28.25pt;margin-top:5.35pt;width:9.05pt;height:53pt;z-index:251679744;mso-position-horizontal-relative:text;mso-position-vertical-relative:text"/>
              </w:pict>
            </w:r>
            <w:r w:rsidRPr="009A6DB3">
              <w:rPr>
                <w:lang w:eastAsia="en-US"/>
              </w:rPr>
              <w:t>из  них      ОАО «ПП»</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70308</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207883</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200736</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96,6</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-7147</w:t>
            </w:r>
          </w:p>
        </w:tc>
      </w:tr>
      <w:tr w:rsidR="002F37DD" w:rsidRPr="009A6DB3" w:rsidTr="001A20F6">
        <w:trPr>
          <w:cantSplit/>
          <w:trHeight w:val="616"/>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lang w:eastAsia="en-US"/>
              </w:rPr>
            </w:pPr>
            <w:r w:rsidRPr="009A6DB3">
              <w:rPr>
                <w:lang w:eastAsia="en-US"/>
              </w:rPr>
              <w:t xml:space="preserve">от           АО «Пригород. </w:t>
            </w:r>
          </w:p>
          <w:p w:rsidR="002F37DD" w:rsidRPr="009A6DB3" w:rsidRDefault="002F37DD" w:rsidP="001A20F6">
            <w:pPr>
              <w:spacing w:line="276" w:lineRule="auto"/>
              <w:rPr>
                <w:sz w:val="24"/>
                <w:szCs w:val="24"/>
                <w:lang w:eastAsia="en-US"/>
              </w:rPr>
            </w:pPr>
            <w:r w:rsidRPr="009A6DB3">
              <w:rPr>
                <w:lang w:eastAsia="en-US"/>
              </w:rPr>
              <w:t xml:space="preserve">                перевозки»</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0</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61</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56</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91,8</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-8</w:t>
            </w:r>
          </w:p>
        </w:tc>
      </w:tr>
      <w:tr w:rsidR="002F37DD" w:rsidRPr="009A6DB3" w:rsidTr="001A20F6">
        <w:trPr>
          <w:cantSplit/>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lang w:eastAsia="en-US"/>
              </w:rPr>
              <w:t>в т.ч.</w:t>
            </w: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9A6DB3">
              <w:rPr>
                <w:lang w:eastAsia="en-US"/>
              </w:rPr>
              <w:t xml:space="preserve">                ТО «Жел</w:t>
            </w:r>
            <w:proofErr w:type="gramStart"/>
            <w:r w:rsidRPr="009A6DB3">
              <w:rPr>
                <w:lang w:eastAsia="en-US"/>
              </w:rPr>
              <w:t>.Т</w:t>
            </w:r>
            <w:proofErr w:type="gramEnd"/>
            <w:r w:rsidRPr="009A6DB3">
              <w:rPr>
                <w:lang w:eastAsia="en-US"/>
              </w:rPr>
              <w:t>ранс»</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71213</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173943</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168461</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96,8</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-5482</w:t>
            </w:r>
          </w:p>
        </w:tc>
      </w:tr>
      <w:tr w:rsidR="002F37DD" w:rsidRPr="009A6DB3" w:rsidTr="001A20F6">
        <w:trPr>
          <w:cantSplit/>
          <w:jc w:val="center"/>
        </w:trPr>
        <w:tc>
          <w:tcPr>
            <w:tcW w:w="77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lang w:eastAsia="en-US"/>
              </w:rPr>
              <w:t>в т.ч.</w:t>
            </w:r>
          </w:p>
        </w:tc>
        <w:tc>
          <w:tcPr>
            <w:tcW w:w="2592"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4"/>
                <w:szCs w:val="24"/>
                <w:lang w:eastAsia="en-US"/>
              </w:rPr>
            </w:pPr>
            <w:r w:rsidRPr="009A6DB3">
              <w:rPr>
                <w:lang w:eastAsia="en-US"/>
              </w:rPr>
              <w:t>От ПВД и прочие</w:t>
            </w:r>
          </w:p>
        </w:tc>
        <w:tc>
          <w:tcPr>
            <w:tcW w:w="780"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bCs/>
                <w:sz w:val="24"/>
                <w:szCs w:val="24"/>
                <w:lang w:eastAsia="en-US"/>
              </w:rPr>
            </w:pP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4424</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11104</w:t>
            </w:r>
          </w:p>
        </w:tc>
        <w:tc>
          <w:tcPr>
            <w:tcW w:w="93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19502</w:t>
            </w:r>
          </w:p>
        </w:tc>
        <w:tc>
          <w:tcPr>
            <w:tcW w:w="112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175,6</w:t>
            </w:r>
          </w:p>
        </w:tc>
        <w:tc>
          <w:tcPr>
            <w:tcW w:w="155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18"/>
                <w:lang w:eastAsia="en-US"/>
              </w:rPr>
            </w:pPr>
            <w:r w:rsidRPr="009A6DB3">
              <w:rPr>
                <w:sz w:val="18"/>
                <w:lang w:eastAsia="en-US"/>
              </w:rPr>
              <w:t>8398</w:t>
            </w:r>
          </w:p>
        </w:tc>
      </w:tr>
    </w:tbl>
    <w:p w:rsidR="002F37DD" w:rsidRPr="009A6DB3" w:rsidRDefault="002F37DD" w:rsidP="002F37DD">
      <w:pPr>
        <w:jc w:val="both"/>
        <w:rPr>
          <w:color w:val="000000"/>
          <w:sz w:val="28"/>
          <w:szCs w:val="28"/>
        </w:rPr>
      </w:pPr>
    </w:p>
    <w:p w:rsidR="002F37DD" w:rsidRPr="009A6DB3" w:rsidRDefault="002F37DD" w:rsidP="002F37DD">
      <w:pPr>
        <w:ind w:firstLine="540"/>
        <w:jc w:val="both"/>
        <w:rPr>
          <w:color w:val="000000"/>
          <w:sz w:val="28"/>
          <w:szCs w:val="28"/>
        </w:rPr>
      </w:pPr>
      <w:r w:rsidRPr="009A6DB3">
        <w:rPr>
          <w:color w:val="000000"/>
          <w:sz w:val="28"/>
          <w:szCs w:val="28"/>
        </w:rPr>
        <w:t xml:space="preserve">Шымкентское отделение перевозок обеспечивает работу участка, находящегося на трассе Трансазиатской железнодорожной магистрали, имеющий выход на международный коридор сообщения через станции отделения Тюлькубас, Чимкент, Арысь, Ченгельды, Сары-Агач на Ташкент </w:t>
      </w:r>
      <w:r w:rsidRPr="009A6DB3">
        <w:rPr>
          <w:color w:val="000000"/>
          <w:sz w:val="28"/>
          <w:szCs w:val="28"/>
        </w:rPr>
        <w:lastRenderedPageBreak/>
        <w:t>ГАЖК «Узбекистон темир йуллари», далее по железным дорогам Туркменистана, Ирана и Турции.</w:t>
      </w:r>
    </w:p>
    <w:p w:rsidR="002F37DD" w:rsidRPr="009A6DB3" w:rsidRDefault="002F37DD" w:rsidP="002F37DD">
      <w:pPr>
        <w:ind w:firstLine="540"/>
        <w:jc w:val="both"/>
        <w:rPr>
          <w:snapToGrid w:val="0"/>
          <w:color w:val="000000"/>
          <w:sz w:val="28"/>
        </w:rPr>
      </w:pPr>
      <w:r w:rsidRPr="009A6DB3">
        <w:rPr>
          <w:snapToGrid w:val="0"/>
          <w:color w:val="000000"/>
          <w:sz w:val="28"/>
        </w:rPr>
        <w:t>Если рассматривать вопрос об электрификации Шымкентского отделения перевозок, то по Южно-Казахстанской области необходимо электрифицировать участок Арысь-Туркестан. Сведения об основных показателях эксплуатационного локомотивного депо помещены в таблице 19.</w:t>
      </w:r>
    </w:p>
    <w:p w:rsidR="002F37DD" w:rsidRPr="009A6DB3" w:rsidRDefault="002F37DD" w:rsidP="002F37DD">
      <w:pPr>
        <w:ind w:firstLine="540"/>
        <w:jc w:val="both"/>
        <w:rPr>
          <w:snapToGrid w:val="0"/>
          <w:color w:val="000000"/>
          <w:sz w:val="28"/>
        </w:rPr>
      </w:pPr>
      <w:r w:rsidRPr="009A6DB3">
        <w:rPr>
          <w:snapToGrid w:val="0"/>
          <w:color w:val="000000"/>
          <w:sz w:val="28"/>
        </w:rPr>
        <w:t xml:space="preserve">Благодаря электрификации участка Арысь-Туркестан улучшится экологическая обстановка в этом регионе. </w:t>
      </w:r>
    </w:p>
    <w:p w:rsidR="002F37DD" w:rsidRPr="009A6DB3" w:rsidRDefault="002F37DD" w:rsidP="002F37DD">
      <w:pPr>
        <w:ind w:firstLine="540"/>
        <w:jc w:val="both"/>
        <w:rPr>
          <w:snapToGrid w:val="0"/>
          <w:sz w:val="28"/>
        </w:rPr>
      </w:pPr>
      <w:r w:rsidRPr="009A6DB3">
        <w:rPr>
          <w:snapToGrid w:val="0"/>
          <w:color w:val="000000"/>
          <w:sz w:val="28"/>
        </w:rPr>
        <w:t>В связи с этим предлагаются следующие пути решения проблем, связанных с загрязнением воздушного бассейна области:</w:t>
      </w:r>
    </w:p>
    <w:p w:rsidR="002F37DD" w:rsidRPr="009A6DB3" w:rsidRDefault="002F37DD" w:rsidP="002F37DD">
      <w:pPr>
        <w:numPr>
          <w:ilvl w:val="0"/>
          <w:numId w:val="32"/>
        </w:numPr>
        <w:ind w:left="0" w:firstLine="540"/>
        <w:jc w:val="both"/>
        <w:rPr>
          <w:snapToGrid w:val="0"/>
          <w:sz w:val="28"/>
        </w:rPr>
      </w:pPr>
      <w:r w:rsidRPr="009A6DB3">
        <w:rPr>
          <w:snapToGrid w:val="0"/>
          <w:color w:val="000000"/>
          <w:sz w:val="28"/>
        </w:rPr>
        <w:t>электрификация железнодорожных путей;</w:t>
      </w:r>
    </w:p>
    <w:p w:rsidR="002F37DD" w:rsidRPr="009A6DB3" w:rsidRDefault="002F37DD" w:rsidP="002F37DD">
      <w:pPr>
        <w:numPr>
          <w:ilvl w:val="0"/>
          <w:numId w:val="32"/>
        </w:numPr>
        <w:ind w:left="0" w:firstLine="540"/>
        <w:jc w:val="both"/>
        <w:rPr>
          <w:snapToGrid w:val="0"/>
          <w:sz w:val="28"/>
        </w:rPr>
      </w:pPr>
      <w:r w:rsidRPr="009A6DB3">
        <w:rPr>
          <w:snapToGrid w:val="0"/>
          <w:color w:val="000000"/>
          <w:sz w:val="28"/>
        </w:rPr>
        <w:t xml:space="preserve">разработка </w:t>
      </w:r>
      <w:proofErr w:type="gramStart"/>
      <w:r w:rsidRPr="009A6DB3">
        <w:rPr>
          <w:snapToGrid w:val="0"/>
          <w:color w:val="000000"/>
          <w:sz w:val="28"/>
        </w:rPr>
        <w:t>экономического механизма</w:t>
      </w:r>
      <w:proofErr w:type="gramEnd"/>
      <w:r w:rsidRPr="009A6DB3">
        <w:rPr>
          <w:snapToGrid w:val="0"/>
          <w:color w:val="000000"/>
          <w:sz w:val="28"/>
        </w:rPr>
        <w:t xml:space="preserve"> обновления парка подвижного состава;</w:t>
      </w:r>
    </w:p>
    <w:p w:rsidR="002F37DD" w:rsidRPr="009A6DB3" w:rsidRDefault="002F37DD" w:rsidP="002F37DD">
      <w:pPr>
        <w:pStyle w:val="21"/>
        <w:numPr>
          <w:ilvl w:val="0"/>
          <w:numId w:val="32"/>
        </w:numPr>
        <w:spacing w:line="240" w:lineRule="auto"/>
        <w:ind w:left="0" w:firstLine="540"/>
        <w:rPr>
          <w:b w:val="0"/>
        </w:rPr>
      </w:pPr>
      <w:r w:rsidRPr="009A6DB3">
        <w:rPr>
          <w:b w:val="0"/>
          <w:snapToGrid w:val="0"/>
          <w:color w:val="000000"/>
        </w:rPr>
        <w:t>разработка механизма оплаты за загрязнение окружающей среды железнодорожным транспортом.</w:t>
      </w:r>
    </w:p>
    <w:p w:rsidR="002F37DD" w:rsidRPr="009A6DB3" w:rsidRDefault="002F37DD" w:rsidP="002F37DD">
      <w:pPr>
        <w:ind w:firstLine="540"/>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rPr>
          <w:b/>
          <w:snapToGrid w:val="0"/>
          <w:color w:val="000000"/>
          <w:sz w:val="28"/>
        </w:rPr>
      </w:pPr>
    </w:p>
    <w:p w:rsidR="002F37DD" w:rsidRPr="009A6DB3" w:rsidRDefault="002F37DD" w:rsidP="002F37DD">
      <w:pPr>
        <w:jc w:val="both"/>
        <w:rPr>
          <w:b/>
          <w:snapToGrid w:val="0"/>
          <w:color w:val="000000"/>
          <w:sz w:val="28"/>
        </w:rPr>
      </w:pPr>
    </w:p>
    <w:p w:rsidR="002F37DD" w:rsidRPr="009A6DB3" w:rsidRDefault="002F37DD" w:rsidP="002F37DD">
      <w:pPr>
        <w:jc w:val="both"/>
        <w:rPr>
          <w:b/>
          <w:snapToGrid w:val="0"/>
          <w:color w:val="000000"/>
          <w:sz w:val="28"/>
        </w:rPr>
      </w:pPr>
    </w:p>
    <w:p w:rsidR="002F37DD" w:rsidRPr="009A6DB3" w:rsidRDefault="002F37DD" w:rsidP="002F37DD">
      <w:pPr>
        <w:jc w:val="both"/>
        <w:rPr>
          <w:b/>
          <w:snapToGrid w:val="0"/>
          <w:color w:val="000000"/>
          <w:sz w:val="28"/>
        </w:rPr>
      </w:pPr>
    </w:p>
    <w:p w:rsidR="002F37DD" w:rsidRPr="009A6DB3" w:rsidRDefault="002F37DD" w:rsidP="002F37DD">
      <w:pPr>
        <w:jc w:val="both"/>
        <w:rPr>
          <w:b/>
          <w:snapToGrid w:val="0"/>
          <w:color w:val="000000"/>
          <w:sz w:val="28"/>
        </w:rPr>
      </w:pPr>
    </w:p>
    <w:p w:rsidR="002F37DD" w:rsidRPr="009A6DB3" w:rsidRDefault="002F37DD" w:rsidP="002F37DD">
      <w:pPr>
        <w:jc w:val="both"/>
        <w:rPr>
          <w:b/>
          <w:snapToGrid w:val="0"/>
          <w:color w:val="000000"/>
          <w:sz w:val="28"/>
        </w:rPr>
      </w:pPr>
    </w:p>
    <w:p w:rsidR="002F37DD" w:rsidRPr="009A6DB3" w:rsidRDefault="002F37DD" w:rsidP="002F37DD">
      <w:pPr>
        <w:jc w:val="both"/>
        <w:rPr>
          <w:b/>
          <w:snapToGrid w:val="0"/>
          <w:color w:val="000000"/>
          <w:sz w:val="28"/>
        </w:rPr>
      </w:pPr>
    </w:p>
    <w:p w:rsidR="002F37DD" w:rsidRPr="009A6DB3" w:rsidRDefault="002F37DD" w:rsidP="002F37DD">
      <w:pPr>
        <w:jc w:val="both"/>
        <w:rPr>
          <w:b/>
          <w:snapToGrid w:val="0"/>
          <w:color w:val="000000"/>
          <w:sz w:val="28"/>
        </w:rPr>
      </w:pPr>
    </w:p>
    <w:p w:rsidR="002F37DD" w:rsidRPr="009A6DB3" w:rsidRDefault="002F37DD" w:rsidP="002F37DD">
      <w:pPr>
        <w:jc w:val="both"/>
        <w:rPr>
          <w:b/>
          <w:snapToGrid w:val="0"/>
          <w:color w:val="000000"/>
          <w:sz w:val="28"/>
        </w:rPr>
      </w:pPr>
    </w:p>
    <w:p w:rsidR="002F37DD" w:rsidRPr="009A6DB3" w:rsidRDefault="002F37DD" w:rsidP="002F37DD">
      <w:pPr>
        <w:ind w:firstLine="540"/>
        <w:jc w:val="both"/>
        <w:rPr>
          <w:b/>
          <w:snapToGrid w:val="0"/>
          <w:sz w:val="28"/>
        </w:rPr>
      </w:pPr>
      <w:r w:rsidRPr="009A6DB3">
        <w:rPr>
          <w:b/>
          <w:snapToGrid w:val="0"/>
          <w:color w:val="000000"/>
          <w:sz w:val="28"/>
        </w:rPr>
        <w:lastRenderedPageBreak/>
        <w:t>3 ОСНОВНЫЕ НАПРАВЛЕНИЯ СОВЕРШЕНСТВОВАНИЯ МЕТОДОВ ЭКОЛОГО-ЭКОНОМИЧЕСКОЙ ОЦЕНКИ БЕЗОПАСНОСТИ ЖЕЛЕЗНОДОРОЖНОГО ТРАНСПОРТА</w:t>
      </w:r>
    </w:p>
    <w:p w:rsidR="002F37DD" w:rsidRPr="009A6DB3" w:rsidRDefault="002F37DD" w:rsidP="002F37DD">
      <w:pPr>
        <w:ind w:firstLineChars="567" w:firstLine="1594"/>
        <w:jc w:val="both"/>
        <w:rPr>
          <w:b/>
          <w:sz w:val="28"/>
        </w:rPr>
      </w:pPr>
    </w:p>
    <w:p w:rsidR="002F37DD" w:rsidRPr="009A6DB3" w:rsidRDefault="002F37DD" w:rsidP="002F37DD">
      <w:pPr>
        <w:ind w:firstLineChars="245" w:firstLine="689"/>
        <w:jc w:val="both"/>
        <w:rPr>
          <w:b/>
          <w:sz w:val="28"/>
        </w:rPr>
      </w:pPr>
      <w:r w:rsidRPr="009A6DB3">
        <w:rPr>
          <w:b/>
          <w:sz w:val="28"/>
        </w:rPr>
        <w:t>3.1 Разработка системы показателей эколого-экономической эффективности безопасности ЖДТ</w:t>
      </w:r>
    </w:p>
    <w:p w:rsidR="002F37DD" w:rsidRPr="009A6DB3" w:rsidRDefault="002F37DD" w:rsidP="002F37DD">
      <w:pPr>
        <w:ind w:firstLineChars="567" w:firstLine="1594"/>
        <w:jc w:val="both"/>
        <w:rPr>
          <w:b/>
          <w:sz w:val="28"/>
        </w:rPr>
      </w:pPr>
    </w:p>
    <w:p w:rsidR="002F37DD" w:rsidRPr="009A6DB3" w:rsidRDefault="002F37DD" w:rsidP="002F37DD">
      <w:pPr>
        <w:ind w:firstLine="540"/>
        <w:jc w:val="both"/>
        <w:rPr>
          <w:sz w:val="28"/>
        </w:rPr>
      </w:pPr>
      <w:r w:rsidRPr="009A6DB3">
        <w:rPr>
          <w:sz w:val="28"/>
        </w:rPr>
        <w:t xml:space="preserve">Система критериев оценки эколого-экономической безопасности ЖДТ должна охватывать все уровни его взаимодействия с окружающей средой – </w:t>
      </w:r>
      <w:proofErr w:type="gramStart"/>
      <w:r w:rsidRPr="009A6DB3">
        <w:rPr>
          <w:sz w:val="28"/>
        </w:rPr>
        <w:t>от</w:t>
      </w:r>
      <w:proofErr w:type="gramEnd"/>
      <w:r w:rsidRPr="009A6DB3">
        <w:rPr>
          <w:sz w:val="28"/>
        </w:rPr>
        <w:t xml:space="preserve"> локального до глобального. Однако в аспекте регионального анализа ЖДТ показатели эколого-экономической безопасности на глобальном (мировом) территориальном уровне могут не рассматриваться [70]. Глобальные эколого-экономические проблемы являются следствием производственных и региональных проблем, в т.ч. и проблем отдельно взятых стран [71].   Только региональный подход может обеспечить восстановление природы, так как регионы непосредственно страдают от нарушения экологического равновесия и к тому же располагают необходимой информацией для отслеживания обстановки и принятия надлежащих мер [72].</w:t>
      </w:r>
    </w:p>
    <w:p w:rsidR="002F37DD" w:rsidRPr="009A6DB3" w:rsidRDefault="002F37DD" w:rsidP="002F37DD">
      <w:pPr>
        <w:ind w:firstLine="567"/>
        <w:jc w:val="both"/>
        <w:rPr>
          <w:sz w:val="28"/>
        </w:rPr>
      </w:pPr>
      <w:r w:rsidRPr="009A6DB3">
        <w:rPr>
          <w:sz w:val="28"/>
        </w:rPr>
        <w:t xml:space="preserve"> Рассмотрение же низшего территориального уровня – локального </w:t>
      </w:r>
      <w:proofErr w:type="gramStart"/>
      <w:r w:rsidRPr="009A6DB3">
        <w:rPr>
          <w:sz w:val="28"/>
        </w:rPr>
        <w:t>–н</w:t>
      </w:r>
      <w:proofErr w:type="gramEnd"/>
      <w:r w:rsidRPr="009A6DB3">
        <w:rPr>
          <w:sz w:val="28"/>
        </w:rPr>
        <w:t>еобходимо, так как часть его показателей должна служить исходными данными для анализа эколого-экономической безопасности ЖДТ на уровне региона.</w:t>
      </w:r>
    </w:p>
    <w:p w:rsidR="002F37DD" w:rsidRPr="009A6DB3" w:rsidRDefault="002F37DD" w:rsidP="002F37DD">
      <w:pPr>
        <w:ind w:firstLine="567"/>
        <w:jc w:val="both"/>
        <w:rPr>
          <w:sz w:val="28"/>
        </w:rPr>
      </w:pPr>
      <w:r w:rsidRPr="009A6DB3">
        <w:rPr>
          <w:sz w:val="28"/>
        </w:rPr>
        <w:t>Для того</w:t>
      </w:r>
      <w:proofErr w:type="gramStart"/>
      <w:r w:rsidRPr="009A6DB3">
        <w:rPr>
          <w:sz w:val="28"/>
        </w:rPr>
        <w:t>,</w:t>
      </w:r>
      <w:proofErr w:type="gramEnd"/>
      <w:r w:rsidRPr="009A6DB3">
        <w:rPr>
          <w:sz w:val="28"/>
        </w:rPr>
        <w:t xml:space="preserve"> чтобы система критериев могла найти практическое применение, она должна основываться на существующей нормативно-правовой и информационной базе. В ином случае из-за недостатка, отсутствия или не репрезентативности исходной информации практические расчеты предложенных показателей будут чрезвычайно затруднены или не возможны. </w:t>
      </w:r>
    </w:p>
    <w:p w:rsidR="002F37DD" w:rsidRPr="009A6DB3" w:rsidRDefault="002F37DD" w:rsidP="002F37DD">
      <w:pPr>
        <w:ind w:firstLine="567"/>
        <w:jc w:val="both"/>
        <w:rPr>
          <w:sz w:val="28"/>
        </w:rPr>
      </w:pPr>
      <w:r w:rsidRPr="009A6DB3">
        <w:rPr>
          <w:sz w:val="28"/>
        </w:rPr>
        <w:t>Оценка безопасности предприятия ЖДТ производится на основе технической и экологической документации предприятия – нормативов ПДВ и ПДС, ОВОС, материалов экологической экспертизы; финансовой документации предприятия; данных о районе расположения предприятия; соответствующих методик расчетов комплексных экологических и эколого-экономических показателей.</w:t>
      </w:r>
    </w:p>
    <w:p w:rsidR="002F37DD" w:rsidRPr="009A6DB3" w:rsidRDefault="002F37DD" w:rsidP="002F37DD">
      <w:pPr>
        <w:pStyle w:val="33"/>
        <w:shd w:val="clear" w:color="auto" w:fill="auto"/>
        <w:ind w:firstLine="567"/>
      </w:pPr>
      <w:r w:rsidRPr="009A6DB3">
        <w:t>Анализ факторов-угроз эколого-экономической безопасности ЖДТ должен проводиться с учетом влияния различных слагаемых равновесия на транспортном рынке, эластичности спроса и предло</w:t>
      </w:r>
      <w:r w:rsidRPr="009A6DB3">
        <w:softHyphen/>
        <w:t>жения транспортной продукции, уровня налогообло</w:t>
      </w:r>
      <w:r w:rsidRPr="009A6DB3">
        <w:softHyphen/>
        <w:t xml:space="preserve">жения. Работа по анализу этих факторов должна включать сбор и обработку данных по элементам риска, качественный и количественный анализ влияния факторов на уровень экономической безопасности (рисунок 10) [14, с.185]. </w:t>
      </w:r>
    </w:p>
    <w:p w:rsidR="002F37DD" w:rsidRPr="009A6DB3" w:rsidRDefault="002F37DD" w:rsidP="002F37DD">
      <w:pPr>
        <w:pStyle w:val="33"/>
        <w:shd w:val="clear" w:color="auto" w:fill="auto"/>
        <w:ind w:firstLine="567"/>
      </w:pPr>
      <w:r w:rsidRPr="009A6DB3">
        <w:t>Количественной оценке уровня экономической безо</w:t>
      </w:r>
      <w:r w:rsidRPr="009A6DB3">
        <w:softHyphen/>
        <w:t>пасности должна предшествовать классификация фак</w:t>
      </w:r>
      <w:r w:rsidRPr="009A6DB3">
        <w:softHyphen/>
        <w:t>торов-угроз, подразделяемых обычно на классы экологических и экономических рисков с выделением в каждом классе внутренних и внешних факторов, стра</w:t>
      </w:r>
      <w:r w:rsidRPr="009A6DB3">
        <w:softHyphen/>
        <w:t xml:space="preserve">ховых рисков, валютных и налоговых, </w:t>
      </w:r>
      <w:r w:rsidRPr="009A6DB3">
        <w:lastRenderedPageBreak/>
        <w:t>организацион</w:t>
      </w:r>
      <w:r w:rsidRPr="009A6DB3">
        <w:softHyphen/>
        <w:t>ных и ресурсных, портфельных, кредитных, инноваци</w:t>
      </w:r>
      <w:r w:rsidRPr="009A6DB3">
        <w:softHyphen/>
        <w:t>онных, а также форсмажорных обстоятельств.</w:t>
      </w:r>
    </w:p>
    <w:p w:rsidR="002F37DD" w:rsidRPr="009A6DB3" w:rsidRDefault="002F37DD" w:rsidP="002F37DD">
      <w:pPr>
        <w:pStyle w:val="33"/>
        <w:shd w:val="clear" w:color="auto" w:fill="auto"/>
      </w:pPr>
      <w:r w:rsidRPr="00C91263">
        <w:pict>
          <v:group id="_x0000_s1336" style="position:absolute;left:0;text-align:left;margin-left:8.1pt;margin-top:12.3pt;width:468pt;height:380pt;z-index:251669504" coordorigin="1863,6854" coordsize="9360,7674">
            <v:shape id="_x0000_s1337" type="#_x0000_t202" style="position:absolute;left:3735;top:6854;width:5040;height:814" o:allowincell="f">
              <v:textbox style="mso-next-textbox:#_x0000_s1337">
                <w:txbxContent>
                  <w:p w:rsidR="002F37DD" w:rsidRDefault="002F37DD" w:rsidP="002F37DD">
                    <w:pPr>
                      <w:jc w:val="center"/>
                      <w:rPr>
                        <w:sz w:val="28"/>
                      </w:rPr>
                    </w:pPr>
                    <w:r>
                      <w:rPr>
                        <w:sz w:val="28"/>
                      </w:rPr>
                      <w:t>Факторы-угрозы эколого-экономической безопасности ЖДТ</w:t>
                    </w:r>
                  </w:p>
                </w:txbxContent>
              </v:textbox>
            </v:shape>
            <v:shape id="_x0000_s1338" type="#_x0000_t202" style="position:absolute;left:2439;top:9251;width:3456;height:982" o:allowincell="f">
              <v:textbox style="mso-next-textbox:#_x0000_s1338">
                <w:txbxContent>
                  <w:p w:rsidR="002F37DD" w:rsidRDefault="002F37DD" w:rsidP="002F37DD">
                    <w:pPr>
                      <w:rPr>
                        <w:sz w:val="24"/>
                      </w:rPr>
                    </w:pPr>
                    <w:r>
                      <w:rPr>
                        <w:sz w:val="24"/>
                      </w:rPr>
                      <w:t>выявление источ</w:t>
                    </w:r>
                    <w:r>
                      <w:rPr>
                        <w:sz w:val="24"/>
                      </w:rPr>
                      <w:softHyphen/>
                      <w:t>ников возникновения факторов-угроз</w:t>
                    </w:r>
                  </w:p>
                </w:txbxContent>
              </v:textbox>
            </v:shape>
            <v:shape id="_x0000_s1339" type="#_x0000_t202" style="position:absolute;left:1863;top:8073;width:2448;height:856" o:allowincell="f">
              <v:textbox style="mso-next-textbox:#_x0000_s1339">
                <w:txbxContent>
                  <w:p w:rsidR="002F37DD" w:rsidRDefault="002F37DD" w:rsidP="002F37DD">
                    <w:pPr>
                      <w:rPr>
                        <w:sz w:val="28"/>
                      </w:rPr>
                    </w:pPr>
                    <w:r>
                      <w:rPr>
                        <w:sz w:val="28"/>
                      </w:rPr>
                      <w:t>качественный анализ</w:t>
                    </w:r>
                  </w:p>
                </w:txbxContent>
              </v:textbox>
            </v:shape>
            <v:shape id="_x0000_s1340" type="#_x0000_t202" style="position:absolute;left:8199;top:8073;width:3024;height:856" o:allowincell="f">
              <v:textbox style="mso-next-textbox:#_x0000_s1340">
                <w:txbxContent>
                  <w:p w:rsidR="002F37DD" w:rsidRDefault="002F37DD" w:rsidP="002F37DD">
                    <w:pPr>
                      <w:jc w:val="center"/>
                      <w:rPr>
                        <w:sz w:val="28"/>
                      </w:rPr>
                    </w:pPr>
                    <w:r>
                      <w:rPr>
                        <w:sz w:val="28"/>
                      </w:rPr>
                      <w:t>количественный анализ</w:t>
                    </w:r>
                  </w:p>
                </w:txbxContent>
              </v:textbox>
            </v:shape>
            <v:shape id="_x0000_s1341" type="#_x0000_t202" style="position:absolute;left:2439;top:12538;width:3456;height:1008" o:allowincell="f">
              <v:textbox style="mso-next-textbox:#_x0000_s1341">
                <w:txbxContent>
                  <w:p w:rsidR="002F37DD" w:rsidRDefault="002F37DD" w:rsidP="002F37DD">
                    <w:r>
                      <w:t>рассмотрение практических выгод и негативных последствий</w:t>
                    </w:r>
                  </w:p>
                </w:txbxContent>
              </v:textbox>
            </v:shape>
            <v:shape id="_x0000_s1342" type="#_x0000_t202" style="position:absolute;left:2439;top:11529;width:3456;height:864" o:allowincell="f">
              <v:textbox style="mso-next-textbox:#_x0000_s1342">
                <w:txbxContent>
                  <w:p w:rsidR="002F37DD" w:rsidRDefault="002F37DD" w:rsidP="002F37DD">
                    <w:pPr>
                      <w:pStyle w:val="textnormal"/>
                      <w:spacing w:before="0" w:after="0"/>
                      <w:rPr>
                        <w:sz w:val="28"/>
                      </w:rPr>
                    </w:pPr>
                    <w:r>
                      <w:t>опре</w:t>
                    </w:r>
                    <w:r>
                      <w:softHyphen/>
                      <w:t>деление потенциальных зон риска</w:t>
                    </w:r>
                  </w:p>
                </w:txbxContent>
              </v:textbox>
            </v:shape>
            <v:shape id="_x0000_s1343" type="#_x0000_t202" style="position:absolute;left:2439;top:10377;width:3456;height:1008" o:allowincell="f">
              <v:textbox style="mso-next-textbox:#_x0000_s1343">
                <w:txbxContent>
                  <w:p w:rsidR="002F37DD" w:rsidRDefault="002F37DD" w:rsidP="002F37DD">
                    <w:pPr>
                      <w:rPr>
                        <w:sz w:val="24"/>
                      </w:rPr>
                    </w:pPr>
                    <w:r>
                      <w:rPr>
                        <w:sz w:val="24"/>
                      </w:rPr>
                      <w:t>выявление причины возникновения факторов-угроз</w:t>
                    </w:r>
                  </w:p>
                </w:txbxContent>
              </v:textbox>
            </v:shape>
            <v:shape id="_x0000_s1344" type="#_x0000_t202" style="position:absolute;left:6327;top:9251;width:4320;height:1270" o:allowincell="f">
              <v:textbox style="mso-next-textbox:#_x0000_s1344">
                <w:txbxContent>
                  <w:p w:rsidR="002F37DD" w:rsidRDefault="002F37DD" w:rsidP="002F37DD">
                    <w:pPr>
                      <w:rPr>
                        <w:sz w:val="24"/>
                      </w:rPr>
                    </w:pPr>
                    <w:r>
                      <w:rPr>
                        <w:sz w:val="24"/>
                      </w:rPr>
                      <w:t>определе</w:t>
                    </w:r>
                    <w:r>
                      <w:rPr>
                        <w:sz w:val="24"/>
                      </w:rPr>
                      <w:softHyphen/>
                      <w:t>ние численных значений вероятности практической реализации факторов-угроз эколого-экономической безопас</w:t>
                    </w:r>
                    <w:r>
                      <w:rPr>
                        <w:sz w:val="24"/>
                      </w:rPr>
                      <w:softHyphen/>
                      <w:t>ности ЖДТ</w:t>
                    </w:r>
                  </w:p>
                </w:txbxContent>
              </v:textbox>
            </v:shape>
            <v:shape id="_x0000_s1345" type="#_x0000_t202" style="position:absolute;left:6327;top:11385;width:4320;height:576" o:allowincell="f">
              <v:textbox style="mso-next-textbox:#_x0000_s1345">
                <w:txbxContent>
                  <w:p w:rsidR="002F37DD" w:rsidRPr="000B5648" w:rsidRDefault="002F37DD" w:rsidP="002F37DD">
                    <w:pPr>
                      <w:jc w:val="center"/>
                      <w:rPr>
                        <w:sz w:val="24"/>
                        <w:szCs w:val="24"/>
                      </w:rPr>
                    </w:pPr>
                    <w:r w:rsidRPr="000B5648">
                      <w:rPr>
                        <w:sz w:val="24"/>
                        <w:szCs w:val="24"/>
                      </w:rPr>
                      <w:t>методы оценки</w:t>
                    </w:r>
                  </w:p>
                </w:txbxContent>
              </v:textbox>
            </v:shape>
            <v:shape id="_x0000_s1346" type="#_x0000_t202" style="position:absolute;left:6327;top:10665;width:4320;height:576" o:allowincell="f">
              <v:textbox style="mso-next-textbox:#_x0000_s1346">
                <w:txbxContent>
                  <w:p w:rsidR="002F37DD" w:rsidRDefault="002F37DD" w:rsidP="002F37DD">
                    <w:pPr>
                      <w:jc w:val="center"/>
                      <w:rPr>
                        <w:sz w:val="24"/>
                      </w:rPr>
                    </w:pPr>
                    <w:r>
                      <w:rPr>
                        <w:sz w:val="24"/>
                      </w:rPr>
                      <w:t>оценка уровня риска</w:t>
                    </w:r>
                  </w:p>
                </w:txbxContent>
              </v:textbox>
            </v:shape>
            <v:shape id="_x0000_s1347" type="#_x0000_t202" style="position:absolute;left:7047;top:12195;width:2736;height:631" o:allowincell="f">
              <v:textbox style="mso-next-textbox:#_x0000_s1347">
                <w:txbxContent>
                  <w:p w:rsidR="002F37DD" w:rsidRDefault="002F37DD" w:rsidP="002F37DD">
                    <w:pPr>
                      <w:rPr>
                        <w:sz w:val="24"/>
                      </w:rPr>
                    </w:pPr>
                    <w:r>
                      <w:rPr>
                        <w:sz w:val="24"/>
                      </w:rPr>
                      <w:t>экономический метод</w:t>
                    </w:r>
                  </w:p>
                </w:txbxContent>
              </v:textbox>
            </v:shape>
            <v:shape id="_x0000_s1348" type="#_x0000_t202" style="position:absolute;left:7047;top:12970;width:2736;height:542" o:allowincell="f">
              <v:textbox style="mso-next-textbox:#_x0000_s1348">
                <w:txbxContent>
                  <w:p w:rsidR="002F37DD" w:rsidRDefault="002F37DD" w:rsidP="002F37DD">
                    <w:pPr>
                      <w:rPr>
                        <w:sz w:val="24"/>
                      </w:rPr>
                    </w:pPr>
                    <w:r>
                      <w:rPr>
                        <w:sz w:val="24"/>
                      </w:rPr>
                      <w:t>экспертный метод</w:t>
                    </w:r>
                  </w:p>
                </w:txbxContent>
              </v:textbox>
            </v:shape>
            <v:line id="_x0000_s1349" style="position:absolute;flip:x" from="3735,7667" to="5463,8099" o:allowincell="f"/>
            <v:line id="_x0000_s1350" style="position:absolute" from="6903,7667" to="8631,8099" o:allowincell="f"/>
            <v:line id="_x0000_s1351" style="position:absolute" from="2151,8929" to="2151,14121" o:allowincell="f"/>
            <v:line id="_x0000_s1352" style="position:absolute" from="2151,14122" to="2439,14122" o:allowincell="f"/>
            <v:line id="_x0000_s1353" style="position:absolute" from="2151,11962" to="2439,11962" o:allowincell="f"/>
            <v:line id="_x0000_s1354" style="position:absolute" from="2151,10835" to="2439,10835" o:allowincell="f"/>
            <v:line id="_x0000_s1355" style="position:absolute" from="2151,9683" to="2439,9683" o:allowincell="f"/>
            <v:line id="_x0000_s1356" style="position:absolute" from="2151,12707" to="2439,12707" o:allowincell="f"/>
            <v:line id="_x0000_s1357" style="position:absolute" from="10935,8929" to="10935,11673" o:allowincell="f"/>
            <v:line id="_x0000_s1358" style="position:absolute" from="10647,9683" to="10935,9683" o:allowincell="f"/>
            <v:line id="_x0000_s1359" style="position:absolute" from="10647,10979" to="10935,10979" o:allowincell="f"/>
            <v:line id="_x0000_s1360" style="position:absolute" from="10647,11674" to="10935,11674" o:allowincell="f"/>
            <v:shape id="_x0000_s1361" type="#_x0000_t202" style="position:absolute;left:2439;top:13690;width:3456;height:838" o:allowincell="f">
              <v:textbox style="mso-next-textbox:#_x0000_s1361">
                <w:txbxContent>
                  <w:p w:rsidR="002F37DD" w:rsidRDefault="002F37DD" w:rsidP="002F37DD">
                    <w:pPr>
                      <w:pStyle w:val="6"/>
                      <w:ind w:firstLine="0"/>
                      <w:jc w:val="left"/>
                      <w:rPr>
                        <w:b w:val="0"/>
                        <w:sz w:val="24"/>
                      </w:rPr>
                    </w:pPr>
                    <w:r>
                      <w:rPr>
                        <w:b w:val="0"/>
                        <w:sz w:val="24"/>
                      </w:rPr>
                      <w:t>возможные потери раз</w:t>
                    </w:r>
                    <w:r>
                      <w:rPr>
                        <w:b w:val="0"/>
                        <w:sz w:val="24"/>
                      </w:rPr>
                      <w:softHyphen/>
                      <w:t>личного рода ресурсов</w:t>
                    </w:r>
                  </w:p>
                </w:txbxContent>
              </v:textbox>
            </v:shape>
            <v:shape id="_x0000_s1362" type="#_x0000_t202" style="position:absolute;left:7047;top:13635;width:2736;height:487" o:allowincell="f">
              <v:textbox style="mso-next-textbox:#_x0000_s1362">
                <w:txbxContent>
                  <w:p w:rsidR="002F37DD" w:rsidRDefault="002F37DD" w:rsidP="002F37DD">
                    <w:pPr>
                      <w:rPr>
                        <w:sz w:val="24"/>
                      </w:rPr>
                    </w:pPr>
                    <w:r>
                      <w:rPr>
                        <w:sz w:val="24"/>
                      </w:rPr>
                      <w:t>комбинированный</w:t>
                    </w:r>
                  </w:p>
                </w:txbxContent>
              </v:textbox>
            </v:shape>
            <v:shape id="_x0000_s1363" type="#_x0000_t202" style="position:absolute;left:4455;top:8073;width:3600;height:856" o:allowincell="f">
              <v:textbox style="mso-next-textbox:#_x0000_s1363">
                <w:txbxContent>
                  <w:p w:rsidR="002F37DD" w:rsidRDefault="002F37DD" w:rsidP="002F37DD">
                    <w:pPr>
                      <w:jc w:val="center"/>
                      <w:rPr>
                        <w:sz w:val="28"/>
                      </w:rPr>
                    </w:pPr>
                    <w:r>
                      <w:rPr>
                        <w:sz w:val="28"/>
                      </w:rPr>
                      <w:t>сбор и обработка данных по элементам риска</w:t>
                    </w:r>
                  </w:p>
                </w:txbxContent>
              </v:textbox>
            </v:shape>
            <v:line id="_x0000_s1364" style="position:absolute" from="6183,7641" to="6183,8073" o:allowincell="f"/>
            <v:line id="_x0000_s1365" style="position:absolute" from="6759,11962" to="6759,13834" o:allowincell="f"/>
            <v:line id="_x0000_s1366" style="position:absolute" from="6759,13834" to="7047,13834" o:allowincell="f"/>
            <v:line id="_x0000_s1367" style="position:absolute" from="6759,13258" to="7047,13258" o:allowincell="f"/>
            <v:line id="_x0000_s1368" style="position:absolute" from="6759,12538" to="7047,12538" o:allowincell="f"/>
          </v:group>
        </w:pict>
      </w: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pPr>
    </w:p>
    <w:p w:rsidR="002F37DD" w:rsidRPr="009A6DB3" w:rsidRDefault="002F37DD" w:rsidP="002F37DD">
      <w:pPr>
        <w:pStyle w:val="33"/>
        <w:shd w:val="clear" w:color="auto" w:fill="auto"/>
        <w:ind w:firstLine="567"/>
        <w:jc w:val="center"/>
      </w:pPr>
      <w:r w:rsidRPr="009A6DB3">
        <w:t>Рисунок 10 – Анализ факторов-угроз эколого-экономической безопасности ЖДТ</w:t>
      </w:r>
    </w:p>
    <w:p w:rsidR="002F37DD" w:rsidRPr="009A6DB3" w:rsidRDefault="002F37DD" w:rsidP="002F37DD">
      <w:pPr>
        <w:pStyle w:val="33"/>
        <w:shd w:val="clear" w:color="auto" w:fill="auto"/>
        <w:ind w:firstLine="567"/>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pStyle w:val="33"/>
        <w:shd w:val="clear" w:color="auto" w:fill="auto"/>
        <w:ind w:firstLine="567"/>
        <w:rPr>
          <w:sz w:val="24"/>
        </w:rPr>
      </w:pPr>
    </w:p>
    <w:p w:rsidR="002F37DD" w:rsidRPr="009A6DB3" w:rsidRDefault="002F37DD" w:rsidP="002F37DD">
      <w:pPr>
        <w:pStyle w:val="33"/>
        <w:shd w:val="clear" w:color="auto" w:fill="auto"/>
        <w:ind w:firstLine="567"/>
      </w:pPr>
      <w:r w:rsidRPr="009A6DB3">
        <w:t>На этапе качественного анализа выявляются источ</w:t>
      </w:r>
      <w:r w:rsidRPr="009A6DB3">
        <w:softHyphen/>
        <w:t>ники и причины возникновения факторов-угроз, опре</w:t>
      </w:r>
      <w:r w:rsidRPr="009A6DB3">
        <w:softHyphen/>
        <w:t>деляются потенциальные зоны риска, просматрива</w:t>
      </w:r>
      <w:r w:rsidRPr="009A6DB3">
        <w:softHyphen/>
        <w:t>ются практические выгоды и негативные последствия, которые могут наступить при реализации управлен</w:t>
      </w:r>
      <w:r w:rsidRPr="009A6DB3">
        <w:softHyphen/>
        <w:t>ческих решений в</w:t>
      </w:r>
      <w:r w:rsidRPr="009A6DB3">
        <w:rPr>
          <w:b/>
        </w:rPr>
        <w:t xml:space="preserve"> </w:t>
      </w:r>
      <w:r w:rsidRPr="009A6DB3">
        <w:t>потенциальной зоне риска, а также проявляются в связи с этим возможные потери раз</w:t>
      </w:r>
      <w:r w:rsidRPr="009A6DB3">
        <w:softHyphen/>
        <w:t>личного рода ресурсов.</w:t>
      </w:r>
    </w:p>
    <w:p w:rsidR="002F37DD" w:rsidRPr="009A6DB3" w:rsidRDefault="002F37DD" w:rsidP="002F37DD">
      <w:pPr>
        <w:pStyle w:val="33"/>
        <w:shd w:val="clear" w:color="auto" w:fill="auto"/>
        <w:ind w:firstLine="567"/>
      </w:pPr>
      <w:r w:rsidRPr="009A6DB3">
        <w:t>Количественный анализ предполагает определе</w:t>
      </w:r>
      <w:r w:rsidRPr="009A6DB3">
        <w:softHyphen/>
        <w:t>ние численных значений вероятности практической реализации факторов-угроз эколого-экономической безопас</w:t>
      </w:r>
      <w:r w:rsidRPr="009A6DB3">
        <w:softHyphen/>
        <w:t>ности ЖДТ и оценку уровня риска. К наиболее распростра</w:t>
      </w:r>
      <w:r w:rsidRPr="009A6DB3">
        <w:softHyphen/>
        <w:t xml:space="preserve">ненным методам количественной оценки относятся </w:t>
      </w:r>
      <w:proofErr w:type="gramStart"/>
      <w:r w:rsidRPr="009A6DB3">
        <w:t>экономический метод</w:t>
      </w:r>
      <w:proofErr w:type="gramEnd"/>
      <w:r w:rsidRPr="009A6DB3">
        <w:t xml:space="preserve">, предполагающий разработку вероятностного прогноза на базе изучения статистики реализации факторов угроз, экспертный метод, построенный на </w:t>
      </w:r>
      <w:r w:rsidRPr="009A6DB3">
        <w:lastRenderedPageBreak/>
        <w:t>учете опыта ученых и специалистов, а также комбинированный, сочетающий достоинства экономического и экспертного методов [73].</w:t>
      </w:r>
    </w:p>
    <w:p w:rsidR="002F37DD" w:rsidRPr="009A6DB3" w:rsidRDefault="002F37DD" w:rsidP="002F37DD">
      <w:pPr>
        <w:pStyle w:val="a6"/>
        <w:shd w:val="clear" w:color="auto" w:fill="auto"/>
        <w:ind w:firstLine="540"/>
        <w:jc w:val="both"/>
        <w:rPr>
          <w:sz w:val="28"/>
        </w:rPr>
      </w:pPr>
      <w:r w:rsidRPr="009A6DB3">
        <w:rPr>
          <w:sz w:val="28"/>
        </w:rPr>
        <w:t>Для достижения большей сравнимости результатов оценок их следует проводить в рамках полномочной системы оценки, которая устанавливает стандарты, контролирует качество оценок и определяет нормы, которыми необходимо руководствоваться организациям, проводящим оценку, и самим оценщикам. На рисунке 11 показаны основные элементы формирования системы для оценок.</w:t>
      </w:r>
    </w:p>
    <w:p w:rsidR="002F37DD" w:rsidRPr="009A6DB3" w:rsidRDefault="002F37DD" w:rsidP="002F37DD">
      <w:pPr>
        <w:spacing w:line="15" w:lineRule="atLeast"/>
        <w:jc w:val="both"/>
        <w:rPr>
          <w:sz w:val="28"/>
        </w:rPr>
      </w:pPr>
      <w:r w:rsidRPr="00C91263">
        <w:pict>
          <v:group id="_x0000_s1369" style="position:absolute;left:0;text-align:left;margin-left:51.3pt;margin-top:10.15pt;width:417.6pt;height:201.6pt;z-index:251670528" coordorigin="2727,10352" coordsize="8352,4032">
            <v:shape id="_x0000_s1370" type="#_x0000_t202" style="position:absolute;left:2727;top:10352;width:2880;height:576" o:allowincell="f">
              <v:textbox style="mso-next-textbox:#_x0000_s1370">
                <w:txbxContent>
                  <w:p w:rsidR="002F37DD" w:rsidRDefault="002F37DD" w:rsidP="002F37DD">
                    <w:pPr>
                      <w:pStyle w:val="1"/>
                      <w:rPr>
                        <w:b w:val="0"/>
                        <w:sz w:val="28"/>
                      </w:rPr>
                    </w:pPr>
                    <w:r>
                      <w:rPr>
                        <w:b w:val="0"/>
                        <w:sz w:val="28"/>
                      </w:rPr>
                      <w:t>Критерии оценки</w:t>
                    </w:r>
                  </w:p>
                </w:txbxContent>
              </v:textbox>
            </v:shape>
            <v:shape id="_x0000_s1371" type="#_x0000_t202" style="position:absolute;left:6327;top:10352;width:2880;height:576" o:allowincell="f">
              <v:textbox style="mso-next-textbox:#_x0000_s1371">
                <w:txbxContent>
                  <w:p w:rsidR="002F37DD" w:rsidRDefault="002F37DD" w:rsidP="002F37DD">
                    <w:pPr>
                      <w:pStyle w:val="1"/>
                      <w:rPr>
                        <w:b w:val="0"/>
                        <w:sz w:val="28"/>
                      </w:rPr>
                    </w:pPr>
                    <w:r>
                      <w:rPr>
                        <w:b w:val="0"/>
                        <w:sz w:val="28"/>
                      </w:rPr>
                      <w:t>Методология оценки</w:t>
                    </w:r>
                  </w:p>
                </w:txbxContent>
              </v:textbox>
            </v:shape>
            <v:shape id="_x0000_s1372" type="#_x0000_t202" style="position:absolute;left:2727;top:11504;width:2880;height:576" o:allowincell="f">
              <v:textbox style="mso-next-textbox:#_x0000_s1372">
                <w:txbxContent>
                  <w:p w:rsidR="002F37DD" w:rsidRDefault="002F37DD" w:rsidP="002F37DD">
                    <w:pPr>
                      <w:pStyle w:val="1"/>
                      <w:rPr>
                        <w:b w:val="0"/>
                        <w:sz w:val="28"/>
                      </w:rPr>
                    </w:pPr>
                    <w:r>
                      <w:rPr>
                        <w:b w:val="0"/>
                        <w:sz w:val="28"/>
                      </w:rPr>
                      <w:t>Принципы оценки</w:t>
                    </w:r>
                  </w:p>
                </w:txbxContent>
              </v:textbox>
            </v:shape>
            <v:shape id="_x0000_s1373" type="#_x0000_t202" style="position:absolute;left:6327;top:12512;width:2880;height:864" o:allowincell="f">
              <v:textbox style="mso-next-textbox:#_x0000_s1373">
                <w:txbxContent>
                  <w:p w:rsidR="002F37DD" w:rsidRDefault="002F37DD" w:rsidP="002F37DD">
                    <w:pPr>
                      <w:pStyle w:val="1"/>
                      <w:rPr>
                        <w:b w:val="0"/>
                        <w:sz w:val="28"/>
                      </w:rPr>
                    </w:pPr>
                    <w:r>
                      <w:rPr>
                        <w:b w:val="0"/>
                        <w:sz w:val="28"/>
                      </w:rPr>
                      <w:t>Окончательные результаты оценки</w:t>
                    </w:r>
                  </w:p>
                </w:txbxContent>
              </v:textbox>
            </v:shape>
            <v:shape id="_x0000_s1374" type="#_x0000_t202" style="position:absolute;left:3159;top:13808;width:6048;height:576" o:allowincell="f">
              <v:textbox style="mso-next-textbox:#_x0000_s1374">
                <w:txbxContent>
                  <w:p w:rsidR="002F37DD" w:rsidRDefault="002F37DD" w:rsidP="002F37DD">
                    <w:pPr>
                      <w:pStyle w:val="1"/>
                      <w:rPr>
                        <w:b w:val="0"/>
                        <w:sz w:val="28"/>
                      </w:rPr>
                    </w:pPr>
                    <w:r>
                      <w:rPr>
                        <w:b w:val="0"/>
                        <w:sz w:val="28"/>
                      </w:rPr>
                      <w:t>Перечень сертификатов / реестр</w:t>
                    </w:r>
                  </w:p>
                </w:txbxContent>
              </v:textbox>
            </v:shape>
            <v:shape id="_x0000_s1375" type="#_x0000_t202" style="position:absolute;left:3159;top:12512;width:2448;height:838" o:allowincell="f">
              <v:textbox style="mso-next-textbox:#_x0000_s1375">
                <w:txbxContent>
                  <w:p w:rsidR="002F37DD" w:rsidRDefault="002F37DD" w:rsidP="002F37DD">
                    <w:pPr>
                      <w:pStyle w:val="1"/>
                      <w:rPr>
                        <w:b w:val="0"/>
                        <w:sz w:val="28"/>
                      </w:rPr>
                    </w:pPr>
                    <w:r>
                      <w:rPr>
                        <w:b w:val="0"/>
                        <w:sz w:val="28"/>
                      </w:rPr>
                      <w:t>Утверждение результатов</w:t>
                    </w:r>
                  </w:p>
                </w:txbxContent>
              </v:textbox>
            </v:shape>
            <v:shape id="_x0000_s1376" type="#_x0000_t202" style="position:absolute;left:9783;top:11504;width:1296;height:576" o:allowincell="f">
              <v:textbox style="mso-next-textbox:#_x0000_s1376">
                <w:txbxContent>
                  <w:p w:rsidR="002F37DD" w:rsidRDefault="002F37DD" w:rsidP="002F37DD">
                    <w:pPr>
                      <w:pStyle w:val="1"/>
                      <w:rPr>
                        <w:b w:val="0"/>
                        <w:sz w:val="28"/>
                      </w:rPr>
                    </w:pPr>
                    <w:r>
                      <w:rPr>
                        <w:b w:val="0"/>
                        <w:sz w:val="28"/>
                      </w:rPr>
                      <w:t>Оценка</w:t>
                    </w:r>
                  </w:p>
                </w:txbxContent>
              </v:textbox>
            </v:shape>
            <v:shape id="_x0000_s1377" type="#_x0000_t202" style="position:absolute;left:6327;top:11233;width:2880;height:847" o:allowincell="f">
              <v:textbox style="mso-next-textbox:#_x0000_s1377">
                <w:txbxContent>
                  <w:p w:rsidR="002F37DD" w:rsidRDefault="002F37DD" w:rsidP="002F37DD">
                    <w:pPr>
                      <w:pStyle w:val="1"/>
                      <w:rPr>
                        <w:b w:val="0"/>
                        <w:sz w:val="28"/>
                      </w:rPr>
                    </w:pPr>
                    <w:r>
                      <w:rPr>
                        <w:b w:val="0"/>
                        <w:sz w:val="28"/>
                      </w:rPr>
                      <w:t xml:space="preserve">Система показателей оценки </w:t>
                    </w:r>
                  </w:p>
                </w:txbxContent>
              </v:textbox>
            </v:shape>
            <v:line id="_x0000_s1378" style="position:absolute" from="5607,10640" to="6327,10640" o:allowincell="f">
              <v:stroke endarrow="block"/>
            </v:line>
            <v:line id="_x0000_s1379" style="position:absolute" from="5607,11792" to="6327,11792" o:allowincell="f">
              <v:stroke endarrow="block"/>
            </v:line>
            <v:line id="_x0000_s1380" style="position:absolute" from="4455,10928" to="4455,11504" o:allowincell="f">
              <v:stroke endarrow="block"/>
            </v:line>
            <v:line id="_x0000_s1381" style="position:absolute" from="10071,10640" to="10071,11504" o:allowincell="f">
              <v:stroke endarrow="block"/>
            </v:line>
            <v:line id="_x0000_s1382" style="position:absolute" from="9207,11792" to="9783,11792" o:allowincell="f">
              <v:stroke endarrow="block"/>
            </v:line>
            <v:line id="_x0000_s1383" style="position:absolute" from="9207,10640" to="10071,10640" o:allowincell="f"/>
            <v:line id="_x0000_s1384" style="position:absolute" from="10215,12080" to="10215,12944" o:allowincell="f"/>
            <v:line id="_x0000_s1385" style="position:absolute;flip:x" from="9207,12944" to="10215,12944" o:allowincell="f">
              <v:stroke endarrow="block"/>
            </v:line>
            <v:line id="_x0000_s1386" style="position:absolute;flip:x" from="5607,12944" to="6327,12944" o:allowincell="f">
              <v:stroke endarrow="block"/>
            </v:line>
            <v:line id="_x0000_s1387" style="position:absolute" from="4311,13376" to="4311,13808" o:allowincell="f">
              <v:stroke endarrow="block"/>
            </v:line>
          </v:group>
        </w:pict>
      </w:r>
    </w:p>
    <w:p w:rsidR="002F37DD" w:rsidRPr="009A6DB3" w:rsidRDefault="002F37DD" w:rsidP="002F37DD">
      <w:pPr>
        <w:spacing w:line="15" w:lineRule="atLeast"/>
        <w:jc w:val="both"/>
        <w:rPr>
          <w:sz w:val="28"/>
        </w:rPr>
      </w:pPr>
    </w:p>
    <w:p w:rsidR="002F37DD" w:rsidRPr="009A6DB3" w:rsidRDefault="002F37DD" w:rsidP="002F37DD">
      <w:pPr>
        <w:spacing w:line="15" w:lineRule="atLeast"/>
        <w:jc w:val="both"/>
        <w:rPr>
          <w:sz w:val="28"/>
        </w:rPr>
      </w:pPr>
    </w:p>
    <w:p w:rsidR="002F37DD" w:rsidRPr="009A6DB3" w:rsidRDefault="002F37DD" w:rsidP="002F37DD">
      <w:pPr>
        <w:spacing w:line="15" w:lineRule="atLeast"/>
        <w:jc w:val="both"/>
        <w:rPr>
          <w:sz w:val="28"/>
        </w:rPr>
      </w:pPr>
    </w:p>
    <w:p w:rsidR="002F37DD" w:rsidRPr="009A6DB3" w:rsidRDefault="002F37DD" w:rsidP="002F37DD">
      <w:pPr>
        <w:spacing w:line="15" w:lineRule="atLeast"/>
        <w:jc w:val="both"/>
        <w:rPr>
          <w:sz w:val="28"/>
        </w:rPr>
      </w:pPr>
    </w:p>
    <w:p w:rsidR="002F37DD" w:rsidRPr="009A6DB3" w:rsidRDefault="002F37DD" w:rsidP="002F37DD">
      <w:pPr>
        <w:spacing w:line="15" w:lineRule="atLeast"/>
        <w:jc w:val="both"/>
        <w:rPr>
          <w:sz w:val="28"/>
        </w:rPr>
      </w:pPr>
    </w:p>
    <w:p w:rsidR="002F37DD" w:rsidRPr="009A6DB3" w:rsidRDefault="002F37DD" w:rsidP="002F37DD">
      <w:pPr>
        <w:spacing w:line="15" w:lineRule="atLeast"/>
        <w:jc w:val="both"/>
        <w:rPr>
          <w:sz w:val="28"/>
        </w:rPr>
      </w:pPr>
    </w:p>
    <w:p w:rsidR="002F37DD" w:rsidRPr="009A6DB3" w:rsidRDefault="002F37DD" w:rsidP="002F37DD">
      <w:pPr>
        <w:spacing w:line="15" w:lineRule="atLeast"/>
        <w:jc w:val="both"/>
        <w:rPr>
          <w:sz w:val="28"/>
        </w:rPr>
      </w:pPr>
    </w:p>
    <w:p w:rsidR="002F37DD" w:rsidRPr="009A6DB3" w:rsidRDefault="002F37DD" w:rsidP="002F37DD">
      <w:pPr>
        <w:spacing w:line="15" w:lineRule="atLeast"/>
        <w:jc w:val="both"/>
        <w:rPr>
          <w:sz w:val="28"/>
        </w:rPr>
      </w:pPr>
    </w:p>
    <w:p w:rsidR="002F37DD" w:rsidRPr="009A6DB3" w:rsidRDefault="002F37DD" w:rsidP="002F37DD">
      <w:pPr>
        <w:pStyle w:val="textnormal"/>
        <w:spacing w:before="0" w:after="0" w:line="15" w:lineRule="atLeast"/>
        <w:jc w:val="both"/>
        <w:rPr>
          <w:sz w:val="28"/>
        </w:rPr>
      </w:pPr>
    </w:p>
    <w:p w:rsidR="002F37DD" w:rsidRPr="009A6DB3" w:rsidRDefault="002F37DD" w:rsidP="002F37DD">
      <w:pPr>
        <w:pStyle w:val="textnormal"/>
        <w:spacing w:before="0" w:after="0" w:line="15" w:lineRule="atLeast"/>
        <w:jc w:val="both"/>
        <w:rPr>
          <w:sz w:val="28"/>
        </w:rPr>
      </w:pPr>
    </w:p>
    <w:p w:rsidR="002F37DD" w:rsidRPr="009A6DB3" w:rsidRDefault="002F37DD" w:rsidP="002F37DD">
      <w:pPr>
        <w:pStyle w:val="textnormal"/>
        <w:spacing w:before="0" w:after="0" w:line="15" w:lineRule="atLeast"/>
        <w:jc w:val="both"/>
        <w:rPr>
          <w:sz w:val="28"/>
        </w:rPr>
      </w:pPr>
    </w:p>
    <w:p w:rsidR="002F37DD" w:rsidRPr="009A6DB3" w:rsidRDefault="002F37DD" w:rsidP="002F37DD">
      <w:pPr>
        <w:pStyle w:val="textnormal"/>
        <w:spacing w:before="0" w:after="0" w:line="15" w:lineRule="atLeast"/>
        <w:jc w:val="both"/>
        <w:rPr>
          <w:sz w:val="28"/>
        </w:rPr>
      </w:pPr>
    </w:p>
    <w:p w:rsidR="002F37DD" w:rsidRPr="009A6DB3" w:rsidRDefault="002F37DD" w:rsidP="002F37DD">
      <w:pPr>
        <w:pStyle w:val="textnormal"/>
        <w:spacing w:before="0" w:after="0" w:line="15" w:lineRule="atLeast"/>
        <w:jc w:val="both"/>
        <w:rPr>
          <w:sz w:val="28"/>
        </w:rPr>
      </w:pPr>
    </w:p>
    <w:p w:rsidR="002F37DD" w:rsidRPr="009A6DB3" w:rsidRDefault="002F37DD" w:rsidP="002F37DD">
      <w:pPr>
        <w:pStyle w:val="textnormal"/>
        <w:spacing w:before="0" w:after="0" w:line="15" w:lineRule="atLeast"/>
        <w:jc w:val="center"/>
        <w:rPr>
          <w:sz w:val="28"/>
        </w:rPr>
      </w:pPr>
      <w:r w:rsidRPr="009A6DB3">
        <w:rPr>
          <w:sz w:val="28"/>
        </w:rPr>
        <w:t xml:space="preserve">Рисунок 11 </w:t>
      </w:r>
      <w:r w:rsidRPr="009A6DB3">
        <w:rPr>
          <w:color w:val="000000"/>
          <w:sz w:val="28"/>
        </w:rPr>
        <w:t xml:space="preserve">– </w:t>
      </w:r>
      <w:r w:rsidRPr="009A6DB3">
        <w:rPr>
          <w:sz w:val="28"/>
        </w:rPr>
        <w:t xml:space="preserve">Система оценки безопасности </w:t>
      </w:r>
    </w:p>
    <w:p w:rsidR="002F37DD" w:rsidRPr="009A6DB3" w:rsidRDefault="002F37DD" w:rsidP="002F37DD">
      <w:pPr>
        <w:pStyle w:val="33"/>
        <w:shd w:val="clear" w:color="auto" w:fill="auto"/>
        <w:ind w:firstLine="567"/>
        <w:rPr>
          <w:sz w:val="24"/>
        </w:rPr>
      </w:pPr>
    </w:p>
    <w:p w:rsidR="002F37DD" w:rsidRPr="009A6DB3" w:rsidRDefault="002F37DD" w:rsidP="002F37DD">
      <w:pPr>
        <w:pStyle w:val="33"/>
        <w:shd w:val="clear" w:color="auto" w:fill="auto"/>
        <w:ind w:firstLine="567"/>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pStyle w:val="33"/>
        <w:shd w:val="clear" w:color="auto" w:fill="auto"/>
        <w:ind w:firstLine="567"/>
        <w:rPr>
          <w:sz w:val="24"/>
        </w:rPr>
      </w:pPr>
    </w:p>
    <w:p w:rsidR="002F37DD" w:rsidRPr="009A6DB3" w:rsidRDefault="002F37DD" w:rsidP="002F37DD">
      <w:pPr>
        <w:pStyle w:val="a6"/>
        <w:shd w:val="clear" w:color="auto" w:fill="auto"/>
        <w:ind w:firstLine="540"/>
        <w:jc w:val="both"/>
        <w:rPr>
          <w:sz w:val="28"/>
          <w:szCs w:val="28"/>
        </w:rPr>
      </w:pPr>
      <w:r w:rsidRPr="009A6DB3">
        <w:rPr>
          <w:sz w:val="28"/>
          <w:szCs w:val="28"/>
        </w:rPr>
        <w:t>Использование общей методологии оценки позволяет достичь повторяемости и объективности результатов, но только этого недостаточно. Многие из критериев оценки требуют привлечения экспертных решений и базовых знаний, добиться согласованности которых бывает нелегко. Для повышения согласованности выводов, полученных при оценке, конечные ее результаты могут быть представлены на сертификацию. Процедура сертификации представляет собой независимую инспекцию результатов оценки, которая завершается их утверждением или выдачей сертификата.</w:t>
      </w:r>
    </w:p>
    <w:p w:rsidR="002F37DD" w:rsidRPr="009A6DB3" w:rsidRDefault="002F37DD" w:rsidP="002F37DD">
      <w:pPr>
        <w:pStyle w:val="a4"/>
        <w:shd w:val="clear" w:color="auto" w:fill="auto"/>
      </w:pPr>
      <w:r w:rsidRPr="009A6DB3">
        <w:t xml:space="preserve">Сведения о сертификатах обычно публикуются и являются общедоступными. Отметим, что сертификация является средством обеспечения большей согласованности в применении критериев безопасности ЖДТ. Система оценки, методология и процедуры сертификации находятся в ведении органов оценки, управляющих системами оценки. </w:t>
      </w:r>
    </w:p>
    <w:p w:rsidR="002F37DD" w:rsidRPr="009A6DB3" w:rsidRDefault="002F37DD" w:rsidP="002F37DD">
      <w:pPr>
        <w:ind w:firstLine="567"/>
        <w:jc w:val="both"/>
        <w:rPr>
          <w:sz w:val="28"/>
        </w:rPr>
      </w:pPr>
      <w:r w:rsidRPr="009A6DB3">
        <w:rPr>
          <w:sz w:val="28"/>
        </w:rPr>
        <w:t>Безопасность обсуждается с использованием совокупности понятий безопасности и терминологии. Их понимание является предпосылкой эффективного использования оценки безопасности. Однако сами по себе эти понятия имеют самый общий характер, и не должны ограничивать класс проблем безопасности ЖДТ, к которым применимы методики оценки.</w:t>
      </w:r>
    </w:p>
    <w:p w:rsidR="002F37DD" w:rsidRPr="009A6DB3" w:rsidRDefault="002F37DD" w:rsidP="002F37DD">
      <w:pPr>
        <w:pStyle w:val="a4"/>
        <w:shd w:val="clear" w:color="auto" w:fill="auto"/>
      </w:pPr>
      <w:r w:rsidRPr="009A6DB3">
        <w:lastRenderedPageBreak/>
        <w:t xml:space="preserve">Безопасность связана с защитой объектов от угроз, где угрозы классифицированы на основе потенциала злоупотребления защищаемыми объектами. Во внимание следует принимать все разновидности угроз, но в сфере безопасности наибольшее внимание уделяется тем из них, которые связаны с действиями человека, злонамеренными или иными. Рисунок 12 иллюстрирует высокоуровневые понятия безопасности и их взаимосвязь. </w:t>
      </w:r>
    </w:p>
    <w:p w:rsidR="002F37DD" w:rsidRPr="009A6DB3" w:rsidRDefault="002F37DD" w:rsidP="002F37DD">
      <w:pPr>
        <w:pStyle w:val="a4"/>
        <w:shd w:val="clear" w:color="auto" w:fill="auto"/>
      </w:pPr>
    </w:p>
    <w:p w:rsidR="002F37DD" w:rsidRPr="009A6DB3" w:rsidRDefault="002F37DD" w:rsidP="002F37DD">
      <w:pPr>
        <w:pStyle w:val="a4"/>
        <w:shd w:val="clear" w:color="auto" w:fill="auto"/>
      </w:pPr>
      <w:r w:rsidRPr="00C91263">
        <w:pict>
          <v:group id="_x0000_s1388" style="position:absolute;left:0;text-align:left;margin-left:29.7pt;margin-top:1.3pt;width:396pt;height:194.4pt;z-index:251671552" coordorigin="2295,9531" coordsize="7920,3888">
            <v:shape id="_x0000_s1389" type="#_x0000_t202" style="position:absolute;left:2295;top:9531;width:1440;height:576" o:allowincell="f">
              <v:textbox style="mso-next-textbox:#_x0000_s1389">
                <w:txbxContent>
                  <w:p w:rsidR="002F37DD" w:rsidRDefault="002F37DD" w:rsidP="002F37DD">
                    <w:pPr>
                      <w:rPr>
                        <w:sz w:val="28"/>
                      </w:rPr>
                    </w:pPr>
                    <w:r>
                      <w:rPr>
                        <w:sz w:val="28"/>
                      </w:rPr>
                      <w:t>Субъект</w:t>
                    </w:r>
                  </w:p>
                </w:txbxContent>
              </v:textbox>
            </v:shape>
            <v:shape id="_x0000_s1390" type="#_x0000_t202" style="position:absolute;left:5463;top:11115;width:1728;height:576" o:allowincell="f">
              <v:textbox style="mso-next-textbox:#_x0000_s1390">
                <w:txbxContent>
                  <w:p w:rsidR="002F37DD" w:rsidRDefault="002F37DD" w:rsidP="002F37DD">
                    <w:pPr>
                      <w:rPr>
                        <w:sz w:val="28"/>
                      </w:rPr>
                    </w:pPr>
                    <w:r>
                      <w:rPr>
                        <w:sz w:val="28"/>
                      </w:rPr>
                      <w:t>уязвимость</w:t>
                    </w:r>
                  </w:p>
                </w:txbxContent>
              </v:textbox>
            </v:shape>
            <v:shape id="_x0000_s1391" type="#_x0000_t202" style="position:absolute;left:3735;top:10251;width:1728;height:576" o:allowincell="f">
              <v:textbox style="mso-next-textbox:#_x0000_s1391">
                <w:txbxContent>
                  <w:p w:rsidR="002F37DD" w:rsidRDefault="002F37DD" w:rsidP="002F37DD">
                    <w:pPr>
                      <w:rPr>
                        <w:sz w:val="28"/>
                      </w:rPr>
                    </w:pPr>
                    <w:r>
                      <w:rPr>
                        <w:sz w:val="28"/>
                      </w:rPr>
                      <w:t>контрмеры</w:t>
                    </w:r>
                  </w:p>
                </w:txbxContent>
              </v:textbox>
            </v:shape>
            <v:shape id="_x0000_s1392" type="#_x0000_t202" style="position:absolute;left:8775;top:12843;width:1440;height:576" o:allowincell="f">
              <v:textbox style="mso-next-textbox:#_x0000_s1392">
                <w:txbxContent>
                  <w:p w:rsidR="002F37DD" w:rsidRDefault="002F37DD" w:rsidP="002F37DD">
                    <w:pPr>
                      <w:rPr>
                        <w:sz w:val="28"/>
                      </w:rPr>
                    </w:pPr>
                    <w:r>
                      <w:rPr>
                        <w:sz w:val="28"/>
                      </w:rPr>
                      <w:t>объект</w:t>
                    </w:r>
                  </w:p>
                </w:txbxContent>
              </v:textbox>
            </v:shape>
            <v:shape id="_x0000_s1393" type="#_x0000_t202" style="position:absolute;left:7335;top:11979;width:1152;height:576" o:allowincell="f">
              <v:textbox style="mso-next-textbox:#_x0000_s1393">
                <w:txbxContent>
                  <w:p w:rsidR="002F37DD" w:rsidRDefault="002F37DD" w:rsidP="002F37DD">
                    <w:pPr>
                      <w:rPr>
                        <w:sz w:val="28"/>
                      </w:rPr>
                    </w:pPr>
                    <w:r>
                      <w:rPr>
                        <w:sz w:val="28"/>
                      </w:rPr>
                      <w:t>риск</w:t>
                    </w:r>
                  </w:p>
                </w:txbxContent>
              </v:textbox>
            </v:shape>
            <v:line id="_x0000_s1394" style="position:absolute" from="3735,9819" to="9495,9819" o:allowincell="f"/>
            <v:line id="_x0000_s1395" style="position:absolute" from="9495,9819" to="9495,12843" o:allowincell="f">
              <v:stroke endarrow="block"/>
            </v:line>
            <v:line id="_x0000_s1396" style="position:absolute" from="5463,10539" to="7767,10539" o:allowincell="f"/>
            <v:line id="_x0000_s1397" style="position:absolute" from="7767,10539" to="7767,11979" o:allowincell="f">
              <v:stroke endarrow="block"/>
            </v:line>
            <v:line id="_x0000_s1398" style="position:absolute" from="3159,10107" to="3159,10539" o:allowincell="f"/>
            <v:line id="_x0000_s1399" style="position:absolute" from="3159,10539" to="3735,10539" o:allowincell="f">
              <v:stroke endarrow="block"/>
            </v:line>
            <v:line id="_x0000_s1400" style="position:absolute" from="5463,10683" to="5895,11115" o:allowincell="f">
              <v:stroke endarrow="block"/>
            </v:line>
            <v:line id="_x0000_s1401" style="position:absolute;flip:x y" from="4887,10827" to="5463,11403" o:allowincell="f">
              <v:stroke endarrow="block"/>
            </v:line>
            <v:line id="_x0000_s1402" style="position:absolute" from="2583,10107" to="2583,11547" o:allowincell="f"/>
            <v:line id="_x0000_s1403" style="position:absolute" from="2583,11547" to="5463,11547" o:allowincell="f">
              <v:stroke endarrow="block"/>
            </v:line>
            <v:line id="_x0000_s1404" style="position:absolute" from="6615,11691" to="7335,12267" o:allowincell="f">
              <v:stroke endarrow="block"/>
            </v:line>
            <v:shape id="_x0000_s1405" type="#_x0000_t202" style="position:absolute;left:2295;top:12555;width:1296;height:864" o:allowincell="f">
              <v:textbox style="mso-next-textbox:#_x0000_s1405">
                <w:txbxContent>
                  <w:p w:rsidR="002F37DD" w:rsidRDefault="002F37DD" w:rsidP="002F37DD">
                    <w:pPr>
                      <w:jc w:val="center"/>
                      <w:rPr>
                        <w:sz w:val="28"/>
                      </w:rPr>
                    </w:pPr>
                    <w:r>
                      <w:rPr>
                        <w:sz w:val="28"/>
                      </w:rPr>
                      <w:t>Агенты угроз</w:t>
                    </w:r>
                  </w:p>
                </w:txbxContent>
              </v:textbox>
            </v:shape>
            <v:shape id="_x0000_s1406" type="#_x0000_t202" style="position:absolute;left:4023;top:12843;width:1296;height:576" o:allowincell="f">
              <v:textbox style="mso-next-textbox:#_x0000_s1406">
                <w:txbxContent>
                  <w:p w:rsidR="002F37DD" w:rsidRDefault="002F37DD" w:rsidP="002F37DD">
                    <w:pPr>
                      <w:jc w:val="center"/>
                      <w:rPr>
                        <w:sz w:val="28"/>
                      </w:rPr>
                    </w:pPr>
                    <w:r>
                      <w:rPr>
                        <w:sz w:val="28"/>
                      </w:rPr>
                      <w:t>Угрозы</w:t>
                    </w:r>
                  </w:p>
                </w:txbxContent>
              </v:textbox>
            </v:shape>
            <v:line id="_x0000_s1407" style="position:absolute" from="3591,13131" to="4023,13131" o:allowincell="f">
              <v:stroke endarrow="block"/>
            </v:line>
            <v:line id="_x0000_s1408" style="position:absolute" from="5319,13131" to="8775,13131" o:allowincell="f">
              <v:stroke endarrow="block"/>
            </v:line>
            <v:line id="_x0000_s1409" style="position:absolute;flip:y" from="4599,12411" to="4599,12843" o:allowincell="f"/>
            <v:line id="_x0000_s1410" style="position:absolute" from="4599,12411" to="7335,12411" o:allowincell="f">
              <v:stroke endarrow="block"/>
            </v:line>
            <v:line id="_x0000_s1411" style="position:absolute;flip:y" from="4167,11979" to="4167,12843" o:allowincell="f"/>
            <v:line id="_x0000_s1412" style="position:absolute" from="4167,11979" to="6183,11979" o:allowincell="f"/>
            <v:line id="_x0000_s1413" style="position:absolute;flip:y" from="6183,11691" to="6183,11979" o:allowincell="f">
              <v:stroke endarrow="block"/>
            </v:line>
          </v:group>
        </w:pict>
      </w:r>
      <w:r w:rsidRPr="009A6DB3">
        <w:tab/>
      </w:r>
      <w:r w:rsidRPr="009A6DB3">
        <w:tab/>
      </w:r>
      <w:r w:rsidRPr="009A6DB3">
        <w:tab/>
      </w:r>
      <w:r w:rsidRPr="009A6DB3">
        <w:tab/>
        <w:t>оценка</w:t>
      </w:r>
    </w:p>
    <w:p w:rsidR="002F37DD" w:rsidRPr="009A6DB3" w:rsidRDefault="002F37DD" w:rsidP="002F37DD">
      <w:pPr>
        <w:pStyle w:val="a4"/>
        <w:shd w:val="clear" w:color="auto" w:fill="auto"/>
      </w:pPr>
      <w:r w:rsidRPr="009A6DB3">
        <w:tab/>
      </w:r>
      <w:r w:rsidRPr="009A6DB3">
        <w:tab/>
      </w:r>
      <w:r w:rsidRPr="009A6DB3">
        <w:tab/>
      </w:r>
      <w:r w:rsidRPr="009A6DB3">
        <w:tab/>
      </w:r>
    </w:p>
    <w:p w:rsidR="002F37DD" w:rsidRPr="009A6DB3" w:rsidRDefault="002F37DD" w:rsidP="002F37DD">
      <w:pPr>
        <w:pStyle w:val="a4"/>
        <w:shd w:val="clear" w:color="auto" w:fill="auto"/>
        <w:ind w:left="3540" w:firstLine="708"/>
      </w:pPr>
      <w:r w:rsidRPr="009A6DB3">
        <w:t>для снижения</w:t>
      </w:r>
    </w:p>
    <w:p w:rsidR="002F37DD" w:rsidRPr="009A6DB3" w:rsidRDefault="002F37DD" w:rsidP="002F37DD">
      <w:pPr>
        <w:pStyle w:val="a4"/>
        <w:shd w:val="clear" w:color="auto" w:fill="auto"/>
      </w:pPr>
    </w:p>
    <w:p w:rsidR="002F37DD" w:rsidRPr="009A6DB3" w:rsidRDefault="002F37DD" w:rsidP="002F37DD">
      <w:pPr>
        <w:pStyle w:val="a4"/>
        <w:shd w:val="clear" w:color="auto" w:fill="auto"/>
      </w:pPr>
    </w:p>
    <w:p w:rsidR="002F37DD" w:rsidRPr="009A6DB3" w:rsidRDefault="002F37DD" w:rsidP="002F37DD">
      <w:pPr>
        <w:pStyle w:val="a4"/>
        <w:shd w:val="clear" w:color="auto" w:fill="auto"/>
      </w:pPr>
      <w:r w:rsidRPr="009A6DB3">
        <w:t xml:space="preserve">    имеет информацию</w:t>
      </w:r>
    </w:p>
    <w:p w:rsidR="002F37DD" w:rsidRPr="009A6DB3" w:rsidRDefault="002F37DD" w:rsidP="002F37DD">
      <w:pPr>
        <w:pStyle w:val="a4"/>
        <w:shd w:val="clear" w:color="auto" w:fill="auto"/>
      </w:pPr>
    </w:p>
    <w:p w:rsidR="002F37DD" w:rsidRPr="009A6DB3" w:rsidRDefault="002F37DD" w:rsidP="002F37DD">
      <w:pPr>
        <w:pStyle w:val="a4"/>
        <w:shd w:val="clear" w:color="auto" w:fill="auto"/>
      </w:pPr>
    </w:p>
    <w:p w:rsidR="002F37DD" w:rsidRPr="009A6DB3" w:rsidRDefault="002F37DD" w:rsidP="002F37DD">
      <w:pPr>
        <w:pStyle w:val="a4"/>
        <w:shd w:val="clear" w:color="auto" w:fill="auto"/>
      </w:pPr>
      <w:r w:rsidRPr="009A6DB3">
        <w:tab/>
      </w:r>
      <w:r w:rsidRPr="009A6DB3">
        <w:tab/>
      </w:r>
      <w:r w:rsidRPr="009A6DB3">
        <w:tab/>
        <w:t xml:space="preserve">       используют</w:t>
      </w:r>
    </w:p>
    <w:p w:rsidR="002F37DD" w:rsidRPr="009A6DB3" w:rsidRDefault="002F37DD" w:rsidP="002F37DD">
      <w:pPr>
        <w:pStyle w:val="a4"/>
        <w:shd w:val="clear" w:color="auto" w:fill="auto"/>
      </w:pPr>
      <w:r w:rsidRPr="009A6DB3">
        <w:tab/>
      </w:r>
      <w:r w:rsidRPr="009A6DB3">
        <w:tab/>
      </w:r>
      <w:r w:rsidRPr="009A6DB3">
        <w:tab/>
      </w:r>
      <w:r w:rsidRPr="009A6DB3">
        <w:tab/>
        <w:t xml:space="preserve">   повышают</w:t>
      </w:r>
    </w:p>
    <w:p w:rsidR="002F37DD" w:rsidRPr="009A6DB3" w:rsidRDefault="002F37DD" w:rsidP="002F37DD">
      <w:pPr>
        <w:pStyle w:val="a4"/>
        <w:shd w:val="clear" w:color="auto" w:fill="auto"/>
      </w:pPr>
    </w:p>
    <w:p w:rsidR="002F37DD" w:rsidRPr="009A6DB3" w:rsidRDefault="002F37DD" w:rsidP="002F37DD">
      <w:pPr>
        <w:pStyle w:val="a4"/>
        <w:shd w:val="clear" w:color="auto" w:fill="auto"/>
      </w:pPr>
      <w:r w:rsidRPr="009A6DB3">
        <w:tab/>
      </w:r>
      <w:r w:rsidRPr="009A6DB3">
        <w:tab/>
      </w:r>
      <w:r w:rsidRPr="009A6DB3">
        <w:tab/>
      </w:r>
      <w:r w:rsidRPr="009A6DB3">
        <w:tab/>
      </w:r>
      <w:r w:rsidRPr="009A6DB3">
        <w:tab/>
        <w:t xml:space="preserve">    </w:t>
      </w:r>
    </w:p>
    <w:p w:rsidR="002F37DD" w:rsidRPr="009A6DB3" w:rsidRDefault="002F37DD" w:rsidP="002F37DD">
      <w:pPr>
        <w:pStyle w:val="a4"/>
        <w:shd w:val="clear" w:color="auto" w:fill="auto"/>
      </w:pPr>
    </w:p>
    <w:p w:rsidR="002F37DD" w:rsidRPr="009A6DB3" w:rsidRDefault="002F37DD" w:rsidP="002F37DD">
      <w:pPr>
        <w:pStyle w:val="a4"/>
        <w:shd w:val="clear" w:color="auto" w:fill="auto"/>
      </w:pPr>
    </w:p>
    <w:p w:rsidR="002F37DD" w:rsidRPr="009A6DB3" w:rsidRDefault="002F37DD" w:rsidP="002F37DD">
      <w:pPr>
        <w:pStyle w:val="textnormal"/>
        <w:spacing w:before="0" w:after="0"/>
        <w:jc w:val="center"/>
        <w:rPr>
          <w:sz w:val="28"/>
        </w:rPr>
      </w:pPr>
      <w:r w:rsidRPr="009A6DB3">
        <w:rPr>
          <w:sz w:val="28"/>
        </w:rPr>
        <w:t xml:space="preserve">Рисунок 12 </w:t>
      </w:r>
      <w:r w:rsidRPr="009A6DB3">
        <w:rPr>
          <w:color w:val="000000"/>
          <w:sz w:val="28"/>
        </w:rPr>
        <w:t>–</w:t>
      </w:r>
      <w:r w:rsidRPr="009A6DB3">
        <w:rPr>
          <w:sz w:val="28"/>
        </w:rPr>
        <w:t xml:space="preserve"> Понятия безопасности и их взаимосвязь</w:t>
      </w:r>
    </w:p>
    <w:p w:rsidR="002F37DD" w:rsidRPr="009A6DB3" w:rsidRDefault="002F37DD" w:rsidP="002F37DD">
      <w:pPr>
        <w:pStyle w:val="33"/>
        <w:shd w:val="clear" w:color="auto" w:fill="auto"/>
        <w:ind w:firstLine="567"/>
        <w:rPr>
          <w:sz w:val="24"/>
        </w:rPr>
      </w:pPr>
    </w:p>
    <w:p w:rsidR="002F37DD" w:rsidRPr="009A6DB3" w:rsidRDefault="002F37DD" w:rsidP="002F37DD">
      <w:pPr>
        <w:pStyle w:val="33"/>
        <w:shd w:val="clear" w:color="auto" w:fill="auto"/>
        <w:ind w:firstLine="567"/>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ind w:firstLine="567"/>
        <w:jc w:val="both"/>
        <w:rPr>
          <w:sz w:val="28"/>
        </w:rPr>
      </w:pPr>
    </w:p>
    <w:p w:rsidR="002F37DD" w:rsidRPr="009A6DB3" w:rsidRDefault="002F37DD" w:rsidP="002F37DD">
      <w:pPr>
        <w:ind w:firstLine="567"/>
        <w:jc w:val="both"/>
        <w:rPr>
          <w:sz w:val="28"/>
        </w:rPr>
      </w:pPr>
      <w:r w:rsidRPr="009A6DB3">
        <w:rPr>
          <w:sz w:val="28"/>
        </w:rPr>
        <w:t>Для определения критериев безопасности и без</w:t>
      </w:r>
      <w:r w:rsidRPr="009A6DB3">
        <w:rPr>
          <w:sz w:val="28"/>
        </w:rPr>
        <w:softHyphen/>
        <w:t>вредности воздействия химических, физических и био</w:t>
      </w:r>
      <w:r w:rsidRPr="009A6DB3">
        <w:rPr>
          <w:sz w:val="28"/>
        </w:rPr>
        <w:softHyphen/>
        <w:t>логических факторов на людей, растения и животных, особо охраняемые природные территории и объек</w:t>
      </w:r>
      <w:r w:rsidRPr="009A6DB3">
        <w:rPr>
          <w:sz w:val="28"/>
        </w:rPr>
        <w:softHyphen/>
        <w:t>ты, а также в целях оценки состояния атмосферного воздуха устанавливаются и пересматриваются гигие</w:t>
      </w:r>
      <w:r w:rsidRPr="009A6DB3">
        <w:rPr>
          <w:sz w:val="28"/>
        </w:rPr>
        <w:softHyphen/>
        <w:t xml:space="preserve">нические и экологические нормативы качества атмосферного воздуха и предельно допустимые уровни воздействия на него. </w:t>
      </w:r>
    </w:p>
    <w:p w:rsidR="002F37DD" w:rsidRPr="009A6DB3" w:rsidRDefault="002F37DD" w:rsidP="002F37DD">
      <w:pPr>
        <w:ind w:firstLine="567"/>
        <w:jc w:val="both"/>
        <w:rPr>
          <w:sz w:val="28"/>
        </w:rPr>
      </w:pPr>
      <w:r w:rsidRPr="009A6DB3">
        <w:rPr>
          <w:sz w:val="28"/>
        </w:rPr>
        <w:t>Транспор</w:t>
      </w:r>
      <w:r w:rsidRPr="009A6DB3">
        <w:rPr>
          <w:sz w:val="28"/>
        </w:rPr>
        <w:softHyphen/>
        <w:t>тные средства, выбросы которых оказывают вредное воздействие на атмосферный воздух, подлежат регулярной проверке на соответ</w:t>
      </w:r>
      <w:r w:rsidRPr="009A6DB3">
        <w:rPr>
          <w:sz w:val="28"/>
        </w:rPr>
        <w:softHyphen/>
        <w:t xml:space="preserve">ствие таких выбросов техническим нормативам, в данном случае в области железнодорожного транспорта. </w:t>
      </w:r>
    </w:p>
    <w:p w:rsidR="002F37DD" w:rsidRPr="009A6DB3" w:rsidRDefault="002F37DD" w:rsidP="002F37DD">
      <w:pPr>
        <w:ind w:firstLine="567"/>
        <w:jc w:val="both"/>
        <w:rPr>
          <w:sz w:val="28"/>
        </w:rPr>
      </w:pPr>
      <w:r w:rsidRPr="009A6DB3">
        <w:rPr>
          <w:sz w:val="28"/>
        </w:rPr>
        <w:t>В этой связи возникает необходимость разработки системы эколого-экономической оценки безопасности ЖДТ (рисунок 13), содержащую источники требований, сами требования, установление среды безопасности, цели и задания безопасности, оценку безопасности и ее результаты, профиль защиты и решение о реализации и эксплуатации железнодорожного транспорта [14, с.186].</w:t>
      </w:r>
    </w:p>
    <w:p w:rsidR="002F37DD" w:rsidRPr="009A6DB3" w:rsidRDefault="002F37DD" w:rsidP="002F37DD">
      <w:pPr>
        <w:jc w:val="both"/>
        <w:rPr>
          <w:sz w:val="28"/>
        </w:rPr>
      </w:pPr>
      <w:r w:rsidRPr="009A6DB3">
        <w:rPr>
          <w:sz w:val="28"/>
        </w:rPr>
        <w:t xml:space="preserve">       Уверенность в безопасности ЖДТ может быть достигнута в результате действий, которые могут быть предприняты в процессе разработки и оценки требований к эксплуатации.</w:t>
      </w:r>
    </w:p>
    <w:p w:rsidR="002F37DD" w:rsidRPr="009A6DB3" w:rsidRDefault="002F37DD" w:rsidP="002F37DD">
      <w:pPr>
        <w:jc w:val="both"/>
        <w:rPr>
          <w:sz w:val="28"/>
        </w:rPr>
      </w:pPr>
    </w:p>
    <w:p w:rsidR="002F37DD" w:rsidRPr="009A6DB3" w:rsidRDefault="002F37DD" w:rsidP="002F37DD">
      <w:pPr>
        <w:jc w:val="both"/>
        <w:rPr>
          <w:sz w:val="28"/>
        </w:rPr>
      </w:pPr>
      <w:r w:rsidRPr="00C91263">
        <w:lastRenderedPageBreak/>
        <w:pict>
          <v:group id="_x0000_s1414" style="position:absolute;left:0;text-align:left;margin-left:-10.55pt;margin-top:10.8pt;width:507.6pt;height:626.9pt;z-index:251672576" coordorigin="1197,2854" coordsize="9792,12740">
            <v:shape id="_x0000_s1415" type="#_x0000_t202" style="position:absolute;left:2058;top:13002;width:8208;height:1296" o:allowincell="f">
              <v:stroke dashstyle="1 1"/>
              <v:textbox style="mso-next-textbox:#_x0000_s1415">
                <w:txbxContent>
                  <w:p w:rsidR="002F37DD" w:rsidRDefault="002F37DD" w:rsidP="002F37DD"/>
                </w:txbxContent>
              </v:textbox>
            </v:shape>
            <v:shape id="_x0000_s1416" type="#_x0000_t202" style="position:absolute;left:1773;top:10012;width:8928;height:1338" o:allowincell="f">
              <v:stroke dashstyle="1 1"/>
              <v:textbox style="mso-next-textbox:#_x0000_s1416">
                <w:txbxContent>
                  <w:p w:rsidR="002F37DD" w:rsidRDefault="002F37DD" w:rsidP="002F37DD"/>
                </w:txbxContent>
              </v:textbox>
            </v:shape>
            <v:shape id="_x0000_s1417" type="#_x0000_t202" style="position:absolute;left:1197;top:6276;width:9792;height:1042" o:allowincell="f" filled="f">
              <v:stroke dashstyle="1 1"/>
              <v:textbox style="mso-next-textbox:#_x0000_s1417">
                <w:txbxContent>
                  <w:p w:rsidR="002F37DD" w:rsidRDefault="002F37DD" w:rsidP="002F37DD"/>
                </w:txbxContent>
              </v:textbox>
            </v:shape>
            <v:shape id="_x0000_s1418" type="#_x0000_t202" style="position:absolute;left:1341;top:4582;width:2448;height:864" o:allowincell="f">
              <v:textbox style="mso-next-textbox:#_x0000_s1418">
                <w:txbxContent>
                  <w:p w:rsidR="002F37DD" w:rsidRDefault="002F37DD" w:rsidP="002F37DD">
                    <w:pPr>
                      <w:jc w:val="center"/>
                      <w:rPr>
                        <w:sz w:val="28"/>
                      </w:rPr>
                    </w:pPr>
                    <w:r>
                      <w:rPr>
                        <w:sz w:val="28"/>
                      </w:rPr>
                      <w:t>Функциональные требования</w:t>
                    </w:r>
                  </w:p>
                </w:txbxContent>
              </v:textbox>
            </v:shape>
            <v:shape id="_x0000_s1419" type="#_x0000_t202" style="position:absolute;left:3933;top:4582;width:1872;height:864" o:allowincell="f">
              <v:textbox style="mso-next-textbox:#_x0000_s1419">
                <w:txbxContent>
                  <w:p w:rsidR="002F37DD" w:rsidRDefault="002F37DD" w:rsidP="002F37DD">
                    <w:pPr>
                      <w:jc w:val="center"/>
                      <w:rPr>
                        <w:sz w:val="28"/>
                      </w:rPr>
                    </w:pPr>
                    <w:r>
                      <w:rPr>
                        <w:sz w:val="28"/>
                      </w:rPr>
                      <w:t>Требования к среде</w:t>
                    </w:r>
                  </w:p>
                </w:txbxContent>
              </v:textbox>
            </v:shape>
            <v:shape id="_x0000_s1420" type="#_x0000_t202" style="position:absolute;left:5949;top:4582;width:2592;height:864" o:allowincell="f">
              <v:textbox style="mso-next-textbox:#_x0000_s1420">
                <w:txbxContent>
                  <w:p w:rsidR="002F37DD" w:rsidRDefault="002F37DD" w:rsidP="002F37DD">
                    <w:pPr>
                      <w:jc w:val="center"/>
                      <w:rPr>
                        <w:sz w:val="28"/>
                      </w:rPr>
                    </w:pPr>
                    <w:r>
                      <w:rPr>
                        <w:sz w:val="28"/>
                      </w:rPr>
                      <w:t>Организационные требования</w:t>
                    </w:r>
                  </w:p>
                </w:txbxContent>
              </v:textbox>
            </v:shape>
            <v:shape id="_x0000_s1421" type="#_x0000_t202" style="position:absolute;left:8685;top:4582;width:2160;height:864" o:allowincell="f">
              <v:textbox style="mso-next-textbox:#_x0000_s1421">
                <w:txbxContent>
                  <w:p w:rsidR="002F37DD" w:rsidRDefault="002F37DD" w:rsidP="002F37DD">
                    <w:pPr>
                      <w:jc w:val="center"/>
                      <w:rPr>
                        <w:sz w:val="28"/>
                      </w:rPr>
                    </w:pPr>
                    <w:r>
                      <w:rPr>
                        <w:sz w:val="28"/>
                      </w:rPr>
                      <w:t>Экологические требования</w:t>
                    </w:r>
                  </w:p>
                </w:txbxContent>
              </v:textbox>
            </v:shape>
            <v:shape id="_x0000_s1422" type="#_x0000_t202" style="position:absolute;left:4509;top:5988;width:3168;height:754" o:allowincell="f">
              <v:textbox style="mso-next-textbox:#_x0000_s1422">
                <w:txbxContent>
                  <w:p w:rsidR="002F37DD" w:rsidRPr="002426DB" w:rsidRDefault="002F37DD" w:rsidP="002F37DD">
                    <w:pPr>
                      <w:jc w:val="center"/>
                      <w:rPr>
                        <w:sz w:val="26"/>
                        <w:szCs w:val="26"/>
                      </w:rPr>
                    </w:pPr>
                    <w:r w:rsidRPr="002426DB">
                      <w:rPr>
                        <w:sz w:val="26"/>
                        <w:szCs w:val="26"/>
                      </w:rPr>
                      <w:t>Установление среды безопасности</w:t>
                    </w:r>
                  </w:p>
                </w:txbxContent>
              </v:textbox>
            </v:shape>
            <v:shape id="_x0000_s1423" type="#_x0000_t202" style="position:absolute;left:1485;top:6564;width:2448;height:576" o:allowincell="f">
              <v:textbox style="mso-next-textbox:#_x0000_s1423">
                <w:txbxContent>
                  <w:p w:rsidR="002F37DD" w:rsidRDefault="002F37DD" w:rsidP="002F37DD">
                    <w:pPr>
                      <w:jc w:val="center"/>
                      <w:rPr>
                        <w:sz w:val="28"/>
                      </w:rPr>
                    </w:pPr>
                    <w:r>
                      <w:rPr>
                        <w:sz w:val="28"/>
                      </w:rPr>
                      <w:t>Предположения</w:t>
                    </w:r>
                  </w:p>
                </w:txbxContent>
              </v:textbox>
            </v:shape>
            <v:shape id="_x0000_s1424" type="#_x0000_t202" style="position:absolute;left:8253;top:6564;width:1872;height:576" o:allowincell="f">
              <v:textbox style="mso-next-textbox:#_x0000_s1424">
                <w:txbxContent>
                  <w:p w:rsidR="002F37DD" w:rsidRDefault="002F37DD" w:rsidP="002F37DD">
                    <w:pPr>
                      <w:jc w:val="center"/>
                      <w:rPr>
                        <w:sz w:val="28"/>
                      </w:rPr>
                    </w:pPr>
                    <w:r>
                      <w:rPr>
                        <w:sz w:val="28"/>
                      </w:rPr>
                      <w:t>Угрозы</w:t>
                    </w:r>
                  </w:p>
                </w:txbxContent>
              </v:textbox>
            </v:shape>
            <v:line id="_x0000_s1425" style="position:absolute" from="2637,4438" to="9693,4438" o:allowincell="f"/>
            <v:line id="_x0000_s1426" style="position:absolute" from="2637,4438" to="2637,4582" o:allowincell="f"/>
            <v:line id="_x0000_s1427" style="position:absolute" from="4797,4438" to="4797,4582" o:allowincell="f"/>
            <v:line id="_x0000_s1428" style="position:absolute" from="7101,4438" to="7101,4582" o:allowincell="f"/>
            <v:line id="_x0000_s1429" style="position:absolute" from="9693,4438" to="9693,4582" o:allowincell="f"/>
            <v:line id="_x0000_s1430" style="position:absolute" from="5949,4150" to="5949,4438" o:allowincell="f"/>
            <v:rect id="_x0000_s1431" style="position:absolute;left:1197;top:3862;width:9792;height:1728" o:allowincell="f" filled="f">
              <v:stroke dashstyle="1 1"/>
            </v:rect>
            <v:shape id="_x0000_s1432" type="#_x0000_t202" style="position:absolute;left:4365;top:3574;width:3456;height:576" o:allowincell="f">
              <v:textbox style="mso-next-textbox:#_x0000_s1432">
                <w:txbxContent>
                  <w:p w:rsidR="002F37DD" w:rsidRDefault="002F37DD" w:rsidP="002F37DD">
                    <w:pPr>
                      <w:jc w:val="center"/>
                      <w:rPr>
                        <w:sz w:val="28"/>
                      </w:rPr>
                    </w:pPr>
                    <w:r>
                      <w:rPr>
                        <w:sz w:val="28"/>
                      </w:rPr>
                      <w:t>Требования безопасности</w:t>
                    </w:r>
                  </w:p>
                </w:txbxContent>
              </v:textbox>
            </v:shape>
            <v:line id="_x0000_s1433" style="position:absolute" from="5949,5590" to="5949,6022" o:allowincell="f">
              <v:stroke endarrow="block"/>
            </v:line>
            <v:line id="_x0000_s1434" style="position:absolute;flip:x" from="3933,6598" to="4509,6886" o:allowincell="f"/>
            <v:line id="_x0000_s1435" style="position:absolute" from="7677,6598" to="8253,6886" o:allowincell="f"/>
            <v:line id="_x0000_s1436" style="position:absolute" from="5949,7317" to="5949,7749" o:allowincell="f">
              <v:stroke endarrow="block"/>
            </v:line>
            <v:shape id="_x0000_s1437" type="#_x0000_t202" style="position:absolute;left:4509;top:7749;width:3168;height:576" o:allowincell="f">
              <v:textbox style="mso-next-textbox:#_x0000_s1437">
                <w:txbxContent>
                  <w:p w:rsidR="002F37DD" w:rsidRDefault="002F37DD" w:rsidP="002F37DD">
                    <w:pPr>
                      <w:jc w:val="center"/>
                      <w:rPr>
                        <w:sz w:val="28"/>
                      </w:rPr>
                    </w:pPr>
                    <w:r>
                      <w:rPr>
                        <w:sz w:val="28"/>
                      </w:rPr>
                      <w:t>Цели безопасности</w:t>
                    </w:r>
                  </w:p>
                </w:txbxContent>
              </v:textbox>
            </v:shape>
            <v:shape id="_x0000_s1438" type="#_x0000_t202" style="position:absolute;left:2493;top:10588;width:3168;height:576" o:allowincell="f">
              <v:textbox style="mso-next-textbox:#_x0000_s1438">
                <w:txbxContent>
                  <w:p w:rsidR="002F37DD" w:rsidRDefault="002F37DD" w:rsidP="002F37DD">
                    <w:pPr>
                      <w:jc w:val="center"/>
                      <w:rPr>
                        <w:sz w:val="28"/>
                      </w:rPr>
                    </w:pPr>
                    <w:r>
                      <w:rPr>
                        <w:sz w:val="28"/>
                      </w:rPr>
                      <w:t xml:space="preserve">Экономическая </w:t>
                    </w:r>
                  </w:p>
                </w:txbxContent>
              </v:textbox>
            </v:shape>
            <v:shape id="_x0000_s1439" type="#_x0000_t202" style="position:absolute;left:6525;top:10588;width:3456;height:576" o:allowincell="f">
              <v:textbox style="mso-next-textbox:#_x0000_s1439">
                <w:txbxContent>
                  <w:p w:rsidR="002F37DD" w:rsidRDefault="002F37DD" w:rsidP="002F37DD">
                    <w:pPr>
                      <w:jc w:val="center"/>
                      <w:rPr>
                        <w:sz w:val="28"/>
                      </w:rPr>
                    </w:pPr>
                    <w:r>
                      <w:rPr>
                        <w:sz w:val="28"/>
                      </w:rPr>
                      <w:t xml:space="preserve">Экологическая </w:t>
                    </w:r>
                  </w:p>
                </w:txbxContent>
              </v:textbox>
            </v:shape>
            <v:shape id="_x0000_s1440" type="#_x0000_t202" style="position:absolute;left:4365;top:9724;width:3600;height:576" o:allowincell="f">
              <v:textbox style="mso-next-textbox:#_x0000_s1440">
                <w:txbxContent>
                  <w:p w:rsidR="002F37DD" w:rsidRDefault="002F37DD" w:rsidP="002F37DD">
                    <w:pPr>
                      <w:jc w:val="center"/>
                      <w:rPr>
                        <w:sz w:val="28"/>
                      </w:rPr>
                    </w:pPr>
                    <w:r>
                      <w:rPr>
                        <w:sz w:val="28"/>
                      </w:rPr>
                      <w:t>Оценка безопасности ЖДТ</w:t>
                    </w:r>
                  </w:p>
                </w:txbxContent>
              </v:textbox>
            </v:shape>
            <v:line id="_x0000_s1441" style="position:absolute" from="5949,8258" to="5949,8690" o:allowincell="f">
              <v:stroke endarrow="block"/>
            </v:line>
            <v:shape id="_x0000_s1442" type="#_x0000_t202" style="position:absolute;left:4365;top:14730;width:3168;height:864" o:allowincell="f">
              <v:textbox style="mso-next-textbox:#_x0000_s1442">
                <w:txbxContent>
                  <w:p w:rsidR="002F37DD" w:rsidRDefault="002F37DD" w:rsidP="002F37DD">
                    <w:pPr>
                      <w:jc w:val="center"/>
                      <w:rPr>
                        <w:sz w:val="28"/>
                      </w:rPr>
                    </w:pPr>
                    <w:r>
                      <w:rPr>
                        <w:sz w:val="28"/>
                      </w:rPr>
                      <w:t>Реализация и эксплуатация ЖДТ</w:t>
                    </w:r>
                  </w:p>
                </w:txbxContent>
              </v:textbox>
            </v:shape>
            <v:shape id="_x0000_s1443" type="#_x0000_t202" style="position:absolute;left:4509;top:11782;width:3168;height:576" o:allowincell="f">
              <v:textbox style="mso-next-textbox:#_x0000_s1443">
                <w:txbxContent>
                  <w:p w:rsidR="002F37DD" w:rsidRDefault="002F37DD" w:rsidP="002F37DD">
                    <w:pPr>
                      <w:jc w:val="center"/>
                      <w:rPr>
                        <w:sz w:val="28"/>
                      </w:rPr>
                    </w:pPr>
                    <w:r>
                      <w:rPr>
                        <w:sz w:val="28"/>
                      </w:rPr>
                      <w:t>Результаты оценки</w:t>
                    </w:r>
                  </w:p>
                </w:txbxContent>
              </v:textbox>
            </v:shape>
            <v:shape id="_x0000_s1444" type="#_x0000_t202" style="position:absolute;left:4509;top:12714;width:3168;height:576" o:allowincell="f">
              <v:textbox style="mso-next-textbox:#_x0000_s1444">
                <w:txbxContent>
                  <w:p w:rsidR="002F37DD" w:rsidRDefault="002F37DD" w:rsidP="002F37DD">
                    <w:pPr>
                      <w:jc w:val="center"/>
                      <w:rPr>
                        <w:sz w:val="28"/>
                      </w:rPr>
                    </w:pPr>
                    <w:r>
                      <w:rPr>
                        <w:sz w:val="28"/>
                      </w:rPr>
                      <w:t>Профиль защиты</w:t>
                    </w:r>
                  </w:p>
                </w:txbxContent>
              </v:textbox>
            </v:shape>
            <v:shape id="_x0000_s1445" type="#_x0000_t202" style="position:absolute;left:6525;top:13578;width:3168;height:576" o:allowincell="f">
              <v:textbox style="mso-next-textbox:#_x0000_s1445">
                <w:txbxContent>
                  <w:p w:rsidR="002F37DD" w:rsidRDefault="002F37DD" w:rsidP="002F37DD">
                    <w:pPr>
                      <w:jc w:val="center"/>
                      <w:rPr>
                        <w:sz w:val="28"/>
                      </w:rPr>
                    </w:pPr>
                    <w:r>
                      <w:rPr>
                        <w:sz w:val="28"/>
                      </w:rPr>
                      <w:t>Организационный</w:t>
                    </w:r>
                  </w:p>
                </w:txbxContent>
              </v:textbox>
            </v:shape>
            <v:shape id="_x0000_s1446" type="#_x0000_t202" style="position:absolute;left:2349;top:13578;width:3744;height:576" o:allowincell="f">
              <v:textbox style="mso-next-textbox:#_x0000_s1446">
                <w:txbxContent>
                  <w:p w:rsidR="002F37DD" w:rsidRDefault="002F37DD" w:rsidP="002F37DD">
                    <w:pPr>
                      <w:jc w:val="center"/>
                      <w:rPr>
                        <w:sz w:val="28"/>
                      </w:rPr>
                    </w:pPr>
                    <w:r>
                      <w:rPr>
                        <w:sz w:val="28"/>
                      </w:rPr>
                      <w:t>Технико-технологический</w:t>
                    </w:r>
                  </w:p>
                </w:txbxContent>
              </v:textbox>
            </v:shape>
            <v:line id="_x0000_s1447" style="position:absolute" from="5949,11350" to="5949,11782" o:allowincell="f">
              <v:stroke endarrow="block"/>
            </v:line>
            <v:line id="_x0000_s1448" style="position:absolute" from="5949,12358" to="5949,12714" o:allowincell="f">
              <v:stroke endarrow="block"/>
            </v:line>
            <v:line id="_x0000_s1449" style="position:absolute;flip:x" from="4509,10300" to="5085,10588" o:allowincell="f"/>
            <v:line id="_x0000_s1450" style="position:absolute" from="6813,10300" to="7533,10588" o:allowincell="f"/>
            <v:line id="_x0000_s1451" style="position:absolute;flip:x" from="4365,13290" to="5085,13578" o:allowincell="f"/>
            <v:line id="_x0000_s1452" style="position:absolute" from="6957,13290" to="7677,13578" o:allowincell="f"/>
            <v:line id="_x0000_s1453" style="position:absolute" from="5949,14298" to="5949,14730" o:allowincell="f">
              <v:stroke endarrow="block"/>
            </v:line>
            <v:shape id="_x0000_s1454" type="#_x0000_t202" style="position:absolute;left:4365;top:2854;width:3456;height:576" o:allowincell="f">
              <v:textbox style="mso-next-textbox:#_x0000_s1454">
                <w:txbxContent>
                  <w:p w:rsidR="002F37DD" w:rsidRDefault="002F37DD" w:rsidP="002F37DD">
                    <w:pPr>
                      <w:jc w:val="center"/>
                      <w:rPr>
                        <w:sz w:val="28"/>
                      </w:rPr>
                    </w:pPr>
                    <w:r>
                      <w:rPr>
                        <w:sz w:val="28"/>
                      </w:rPr>
                      <w:t xml:space="preserve">Источники требований </w:t>
                    </w:r>
                  </w:p>
                </w:txbxContent>
              </v:textbox>
            </v:shape>
            <v:line id="_x0000_s1455" style="position:absolute" from="5949,3108" to="5949,3540" o:allowincell="f">
              <v:stroke endarrow="block"/>
            </v:line>
            <v:shape id="_x0000_s1456" type="#_x0000_t202" style="position:absolute;left:4509;top:8690;width:3168;height:576" o:allowincell="f">
              <v:textbox style="mso-next-textbox:#_x0000_s1456">
                <w:txbxContent>
                  <w:p w:rsidR="002F37DD" w:rsidRDefault="002F37DD" w:rsidP="002F37DD">
                    <w:pPr>
                      <w:jc w:val="center"/>
                      <w:rPr>
                        <w:sz w:val="28"/>
                      </w:rPr>
                    </w:pPr>
                    <w:r>
                      <w:rPr>
                        <w:sz w:val="28"/>
                      </w:rPr>
                      <w:t>Задания безопасности</w:t>
                    </w:r>
                  </w:p>
                </w:txbxContent>
              </v:textbox>
            </v:shape>
            <v:line id="_x0000_s1457" style="position:absolute" from="5949,9266" to="5949,9698" o:allowincell="f">
              <v:stroke endarrow="block"/>
            </v:line>
          </v:group>
        </w:pict>
      </w: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rPr>
          <w:sz w:val="28"/>
        </w:rPr>
      </w:pPr>
    </w:p>
    <w:p w:rsidR="002F37DD" w:rsidRPr="009A6DB3" w:rsidRDefault="002F37DD" w:rsidP="002F37DD">
      <w:pPr>
        <w:pStyle w:val="ac"/>
        <w:rPr>
          <w:b w:val="0"/>
        </w:rPr>
      </w:pPr>
    </w:p>
    <w:p w:rsidR="002F37DD" w:rsidRPr="009A6DB3" w:rsidRDefault="002F37DD" w:rsidP="002F37DD">
      <w:pPr>
        <w:pStyle w:val="ac"/>
        <w:rPr>
          <w:b w:val="0"/>
        </w:rPr>
      </w:pPr>
    </w:p>
    <w:p w:rsidR="002F37DD" w:rsidRPr="009A6DB3" w:rsidRDefault="002F37DD" w:rsidP="002F37DD">
      <w:pPr>
        <w:pStyle w:val="ac"/>
        <w:rPr>
          <w:b w:val="0"/>
        </w:rPr>
      </w:pPr>
    </w:p>
    <w:p w:rsidR="002F37DD" w:rsidRPr="009A6DB3" w:rsidRDefault="002F37DD" w:rsidP="002F37DD">
      <w:pPr>
        <w:pStyle w:val="ac"/>
        <w:rPr>
          <w:b w:val="0"/>
        </w:rPr>
      </w:pPr>
    </w:p>
    <w:p w:rsidR="002F37DD" w:rsidRPr="009A6DB3" w:rsidRDefault="002F37DD" w:rsidP="002F37DD">
      <w:pPr>
        <w:pStyle w:val="ac"/>
        <w:rPr>
          <w:b w:val="0"/>
        </w:rPr>
      </w:pPr>
    </w:p>
    <w:p w:rsidR="002F37DD" w:rsidRPr="009A6DB3" w:rsidRDefault="002F37DD" w:rsidP="002F37DD">
      <w:pPr>
        <w:pStyle w:val="ac"/>
        <w:rPr>
          <w:b w:val="0"/>
        </w:rPr>
      </w:pPr>
    </w:p>
    <w:p w:rsidR="002F37DD" w:rsidRPr="009A6DB3" w:rsidRDefault="002F37DD" w:rsidP="002F37DD">
      <w:pPr>
        <w:pStyle w:val="ac"/>
        <w:rPr>
          <w:b w:val="0"/>
        </w:rPr>
      </w:pPr>
    </w:p>
    <w:p w:rsidR="002F37DD" w:rsidRPr="009A6DB3" w:rsidRDefault="002F37DD" w:rsidP="002F37DD">
      <w:pPr>
        <w:pStyle w:val="ac"/>
        <w:rPr>
          <w:b w:val="0"/>
        </w:rPr>
      </w:pPr>
    </w:p>
    <w:p w:rsidR="002F37DD" w:rsidRPr="009A6DB3" w:rsidRDefault="002F37DD" w:rsidP="002F37DD">
      <w:pPr>
        <w:pStyle w:val="ac"/>
        <w:rPr>
          <w:b w:val="0"/>
        </w:rPr>
      </w:pPr>
    </w:p>
    <w:p w:rsidR="002F37DD" w:rsidRPr="009A6DB3" w:rsidRDefault="002F37DD" w:rsidP="002F37DD">
      <w:pPr>
        <w:pStyle w:val="ac"/>
        <w:rPr>
          <w:b w:val="0"/>
        </w:rPr>
      </w:pPr>
    </w:p>
    <w:p w:rsidR="002F37DD" w:rsidRPr="009A6DB3" w:rsidRDefault="002F37DD" w:rsidP="002F37DD">
      <w:pPr>
        <w:pStyle w:val="ac"/>
        <w:rPr>
          <w:b w:val="0"/>
        </w:rPr>
      </w:pPr>
      <w:r w:rsidRPr="009A6DB3">
        <w:rPr>
          <w:b w:val="0"/>
        </w:rPr>
        <w:t xml:space="preserve">Рисунок 13 </w:t>
      </w:r>
      <w:r w:rsidRPr="009A6DB3">
        <w:rPr>
          <w:color w:val="000000"/>
        </w:rPr>
        <w:t xml:space="preserve">– </w:t>
      </w:r>
      <w:r w:rsidRPr="009A6DB3">
        <w:rPr>
          <w:b w:val="0"/>
        </w:rPr>
        <w:t>Система эколого-экономической оценки безопасности ЖДТ</w:t>
      </w:r>
    </w:p>
    <w:p w:rsidR="002F37DD" w:rsidRPr="009A6DB3" w:rsidRDefault="002F37DD" w:rsidP="002F37DD">
      <w:pPr>
        <w:pStyle w:val="33"/>
        <w:shd w:val="clear" w:color="auto" w:fill="auto"/>
        <w:ind w:firstLine="567"/>
        <w:rPr>
          <w:sz w:val="24"/>
        </w:rPr>
      </w:pPr>
    </w:p>
    <w:p w:rsidR="002F37DD" w:rsidRPr="009A6DB3" w:rsidRDefault="002F37DD" w:rsidP="002F37DD">
      <w:pPr>
        <w:pStyle w:val="33"/>
        <w:shd w:val="clear" w:color="auto" w:fill="auto"/>
        <w:ind w:firstLine="567"/>
        <w:rPr>
          <w:sz w:val="24"/>
        </w:rPr>
      </w:pPr>
      <w:r w:rsidRPr="009A6DB3">
        <w:rPr>
          <w:sz w:val="24"/>
        </w:rPr>
        <w:t xml:space="preserve">Примечание - </w:t>
      </w:r>
      <w:r w:rsidRPr="009A6DB3">
        <w:rPr>
          <w:sz w:val="24"/>
          <w:lang w:val="kk-KZ"/>
        </w:rPr>
        <w:t>С</w:t>
      </w:r>
      <w:r w:rsidRPr="009A6DB3">
        <w:rPr>
          <w:sz w:val="24"/>
        </w:rPr>
        <w:t>оставлено автором</w:t>
      </w:r>
    </w:p>
    <w:p w:rsidR="002F37DD" w:rsidRPr="009A6DB3" w:rsidRDefault="002F37DD" w:rsidP="002F37DD">
      <w:pPr>
        <w:pStyle w:val="33"/>
        <w:shd w:val="clear" w:color="auto" w:fill="auto"/>
        <w:ind w:firstLine="567"/>
        <w:rPr>
          <w:sz w:val="24"/>
        </w:rPr>
      </w:pPr>
    </w:p>
    <w:p w:rsidR="002F37DD" w:rsidRPr="009A6DB3" w:rsidRDefault="002F37DD" w:rsidP="002F37DD">
      <w:pPr>
        <w:pStyle w:val="a3"/>
      </w:pPr>
      <w:r>
        <w:lastRenderedPageBreak/>
        <w:pict>
          <v:group id="_x0000_s1458" style="position:absolute;margin-left:8.1pt;margin-top:7.5pt;width:468pt;height:417.6pt;z-index:251673600" coordorigin="1863,4964" coordsize="9360,8352">
            <v:shape id="_x0000_s1459" type="#_x0000_t202" style="position:absolute;left:3159;top:4964;width:6912;height:864" o:allowincell="f">
              <v:textbox style="mso-next-textbox:#_x0000_s1459">
                <w:txbxContent>
                  <w:p w:rsidR="002F37DD" w:rsidRDefault="002F37DD" w:rsidP="002F37DD">
                    <w:pPr>
                      <w:jc w:val="center"/>
                    </w:pPr>
                    <w:r>
                      <w:rPr>
                        <w:sz w:val="28"/>
                      </w:rPr>
                      <w:t>Оценка эколого-экономической безопасности предприятия ЖДТ</w:t>
                    </w:r>
                  </w:p>
                </w:txbxContent>
              </v:textbox>
            </v:shape>
            <v:shape id="_x0000_s1460" type="#_x0000_t202" style="position:absolute;left:1863;top:6260;width:4176;height:864" o:allowincell="f">
              <v:textbox style="mso-next-textbox:#_x0000_s1460">
                <w:txbxContent>
                  <w:p w:rsidR="002F37DD" w:rsidRDefault="002F37DD" w:rsidP="002F37DD">
                    <w:pPr>
                      <w:pStyle w:val="11"/>
                      <w:widowControl/>
                      <w:jc w:val="center"/>
                      <w:rPr>
                        <w:rFonts w:ascii="Times New Roman" w:hAnsi="Times New Roman"/>
                      </w:rPr>
                    </w:pPr>
                    <w:r>
                      <w:rPr>
                        <w:rFonts w:ascii="Times New Roman" w:hAnsi="Times New Roman"/>
                        <w:sz w:val="28"/>
                      </w:rPr>
                      <w:t>Коэффициент нормативной экологической опасности (К</w:t>
                    </w:r>
                    <w:r>
                      <w:rPr>
                        <w:rFonts w:ascii="Times New Roman" w:hAnsi="Times New Roman"/>
                        <w:sz w:val="28"/>
                        <w:vertAlign w:val="subscript"/>
                      </w:rPr>
                      <w:t>н</w:t>
                    </w:r>
                    <w:r>
                      <w:rPr>
                        <w:rFonts w:ascii="Times New Roman" w:hAnsi="Times New Roman"/>
                        <w:sz w:val="28"/>
                      </w:rPr>
                      <w:t>)</w:t>
                    </w:r>
                  </w:p>
                </w:txbxContent>
              </v:textbox>
            </v:shape>
            <v:shape id="_x0000_s1461" type="#_x0000_t202" style="position:absolute;left:6615;top:6260;width:4608;height:864" o:allowincell="f">
              <v:textbox style="mso-next-textbox:#_x0000_s1461">
                <w:txbxContent>
                  <w:p w:rsidR="002F37DD" w:rsidRDefault="002F37DD" w:rsidP="002F37DD">
                    <w:pPr>
                      <w:jc w:val="center"/>
                    </w:pPr>
                    <w:r>
                      <w:rPr>
                        <w:sz w:val="28"/>
                      </w:rPr>
                      <w:t>Показатель превышения нормативной зоны загрязнения (S)</w:t>
                    </w:r>
                  </w:p>
                </w:txbxContent>
              </v:textbox>
            </v:shape>
            <v:shape id="_x0000_s1462" type="#_x0000_t202" style="position:absolute;left:1863;top:7267;width:4176;height:1152" o:allowincell="f">
              <v:textbox style="mso-next-textbox:#_x0000_s1462">
                <w:txbxContent>
                  <w:p w:rsidR="002F37DD" w:rsidRDefault="002F37DD" w:rsidP="002F37DD">
                    <w:pPr>
                      <w:rPr>
                        <w:sz w:val="26"/>
                      </w:rPr>
                    </w:pPr>
                    <w:r>
                      <w:rPr>
                        <w:sz w:val="26"/>
                      </w:rPr>
                      <w:t>Показатель превышения нормативного объема выбросов вредных веществ в атмосферу (</w:t>
                    </w:r>
                    <w:proofErr w:type="gramStart"/>
                    <w:r>
                      <w:rPr>
                        <w:sz w:val="26"/>
                      </w:rPr>
                      <w:t>V</w:t>
                    </w:r>
                    <w:proofErr w:type="gramEnd"/>
                    <w:r>
                      <w:rPr>
                        <w:sz w:val="26"/>
                        <w:vertAlign w:val="subscript"/>
                      </w:rPr>
                      <w:t>а</w:t>
                    </w:r>
                    <w:r>
                      <w:rPr>
                        <w:sz w:val="26"/>
                      </w:rPr>
                      <w:t>)</w:t>
                    </w:r>
                  </w:p>
                </w:txbxContent>
              </v:textbox>
            </v:shape>
            <v:shape id="_x0000_s1463" type="#_x0000_t202" style="position:absolute;left:6615;top:7267;width:4608;height:1152" o:allowincell="f">
              <v:textbox style="mso-next-textbox:#_x0000_s1463">
                <w:txbxContent>
                  <w:p w:rsidR="002F37DD" w:rsidRDefault="002F37DD" w:rsidP="002F37DD">
                    <w:r>
                      <w:rPr>
                        <w:sz w:val="28"/>
                      </w:rPr>
                      <w:t>Показатель превышения нормативного объема сбросов вредных веществ в водоемы (</w:t>
                    </w:r>
                    <w:proofErr w:type="gramStart"/>
                    <w:r>
                      <w:rPr>
                        <w:sz w:val="28"/>
                      </w:rPr>
                      <w:t>V</w:t>
                    </w:r>
                    <w:proofErr w:type="gramEnd"/>
                    <w:r>
                      <w:rPr>
                        <w:sz w:val="28"/>
                        <w:vertAlign w:val="subscript"/>
                      </w:rPr>
                      <w:t>в</w:t>
                    </w:r>
                    <w:r>
                      <w:rPr>
                        <w:sz w:val="28"/>
                      </w:rPr>
                      <w:t>)</w:t>
                    </w:r>
                  </w:p>
                </w:txbxContent>
              </v:textbox>
            </v:shape>
            <v:shape id="_x0000_s1464" type="#_x0000_t202" style="position:absolute;left:1863;top:8707;width:4176;height:1152" o:allowincell="f">
              <v:textbox style="mso-next-textbox:#_x0000_s1464">
                <w:txbxContent>
                  <w:p w:rsidR="002F37DD" w:rsidRDefault="002F37DD" w:rsidP="002F37DD">
                    <w:r>
                      <w:rPr>
                        <w:sz w:val="28"/>
                      </w:rPr>
                      <w:t>Показатель превышения нормативного объема отходов (</w:t>
                    </w:r>
                    <w:proofErr w:type="gramStart"/>
                    <w:r>
                      <w:rPr>
                        <w:sz w:val="28"/>
                      </w:rPr>
                      <w:t>V</w:t>
                    </w:r>
                    <w:proofErr w:type="gramEnd"/>
                    <w:r>
                      <w:rPr>
                        <w:sz w:val="28"/>
                        <w:vertAlign w:val="subscript"/>
                      </w:rPr>
                      <w:t>отх</w:t>
                    </w:r>
                    <w:r>
                      <w:rPr>
                        <w:sz w:val="28"/>
                      </w:rPr>
                      <w:t>)</w:t>
                    </w:r>
                  </w:p>
                </w:txbxContent>
              </v:textbox>
            </v:shape>
            <v:shape id="_x0000_s1465" type="#_x0000_t202" style="position:absolute;left:6615;top:8707;width:4608;height:1152" o:allowincell="f">
              <v:textbox style="mso-next-textbox:#_x0000_s1465">
                <w:txbxContent>
                  <w:p w:rsidR="002F37DD" w:rsidRDefault="002F37DD" w:rsidP="002F37DD">
                    <w:r>
                      <w:rPr>
                        <w:sz w:val="28"/>
                      </w:rPr>
                      <w:t>Показатель превышения нормативных уровней физических воздействий (</w:t>
                    </w:r>
                    <w:proofErr w:type="gramStart"/>
                    <w:r>
                      <w:rPr>
                        <w:sz w:val="28"/>
                      </w:rPr>
                      <w:t>V</w:t>
                    </w:r>
                    <w:proofErr w:type="gramEnd"/>
                    <w:r>
                      <w:rPr>
                        <w:sz w:val="28"/>
                        <w:vertAlign w:val="subscript"/>
                      </w:rPr>
                      <w:t>фв</w:t>
                    </w:r>
                    <w:r>
                      <w:rPr>
                        <w:sz w:val="28"/>
                      </w:rPr>
                      <w:t>)</w:t>
                    </w:r>
                  </w:p>
                </w:txbxContent>
              </v:textbox>
            </v:shape>
            <v:shape id="_x0000_s1466" type="#_x0000_t202" style="position:absolute;left:1863;top:10147;width:4176;height:864" o:allowincell="f">
              <v:textbox style="mso-next-textbox:#_x0000_s1466">
                <w:txbxContent>
                  <w:p w:rsidR="002F37DD" w:rsidRDefault="002F37DD" w:rsidP="002F37DD">
                    <w:r>
                      <w:rPr>
                        <w:sz w:val="28"/>
                      </w:rPr>
                      <w:t>Коэффициент озеленения зоны воздействия (к</w:t>
                    </w:r>
                    <w:r>
                      <w:rPr>
                        <w:sz w:val="28"/>
                        <w:vertAlign w:val="subscript"/>
                      </w:rPr>
                      <w:t>оз</w:t>
                    </w:r>
                    <w:r>
                      <w:rPr>
                        <w:sz w:val="28"/>
                      </w:rPr>
                      <w:t>)</w:t>
                    </w:r>
                  </w:p>
                </w:txbxContent>
              </v:textbox>
            </v:shape>
            <v:shape id="_x0000_s1467" type="#_x0000_t202" style="position:absolute;left:6615;top:10147;width:4608;height:864" o:allowincell="f">
              <v:textbox style="mso-next-textbox:#_x0000_s1467">
                <w:txbxContent>
                  <w:p w:rsidR="002F37DD" w:rsidRDefault="002F37DD" w:rsidP="002F37DD">
                    <w:r>
                      <w:rPr>
                        <w:sz w:val="28"/>
                      </w:rPr>
                      <w:t>Коэффициент людности ареала вредного воздействия (к</w:t>
                    </w:r>
                    <w:r>
                      <w:rPr>
                        <w:sz w:val="28"/>
                        <w:vertAlign w:val="subscript"/>
                      </w:rPr>
                      <w:t>люд</w:t>
                    </w:r>
                    <w:r>
                      <w:rPr>
                        <w:sz w:val="28"/>
                      </w:rPr>
                      <w:t>)</w:t>
                    </w:r>
                  </w:p>
                </w:txbxContent>
              </v:textbox>
            </v:shape>
            <v:shape id="_x0000_s1468" type="#_x0000_t202" style="position:absolute;left:6615;top:11300;width:4608;height:1152" o:allowincell="f">
              <v:textbox style="mso-next-textbox:#_x0000_s1468">
                <w:txbxContent>
                  <w:p w:rsidR="002F37DD" w:rsidRDefault="002F37DD" w:rsidP="002F37DD">
                    <w:pPr>
                      <w:rPr>
                        <w:sz w:val="28"/>
                      </w:rPr>
                    </w:pPr>
                    <w:r>
                      <w:rPr>
                        <w:sz w:val="28"/>
                      </w:rPr>
                      <w:t>Коэффициент ценности территории в пределах ареала вредного воздействия предприятия (к</w:t>
                    </w:r>
                    <w:r>
                      <w:rPr>
                        <w:sz w:val="28"/>
                        <w:vertAlign w:val="subscript"/>
                      </w:rPr>
                      <w:t>тер</w:t>
                    </w:r>
                    <w:r>
                      <w:rPr>
                        <w:sz w:val="28"/>
                      </w:rPr>
                      <w:t>)</w:t>
                    </w:r>
                  </w:p>
                </w:txbxContent>
              </v:textbox>
            </v:shape>
            <v:shape id="_x0000_s1469" type="#_x0000_t202" style="position:absolute;left:1863;top:11300;width:4176;height:1152" o:allowincell="f">
              <v:textbox style="mso-next-textbox:#_x0000_s1469">
                <w:txbxContent>
                  <w:p w:rsidR="002F37DD" w:rsidRDefault="002F37DD" w:rsidP="002F37DD">
                    <w:pPr>
                      <w:rPr>
                        <w:sz w:val="26"/>
                      </w:rPr>
                    </w:pPr>
                    <w:r>
                      <w:rPr>
                        <w:sz w:val="28"/>
                      </w:rPr>
                      <w:t>Интегральный показатель экологической опасности предприятия (</w:t>
                    </w:r>
                    <w:proofErr w:type="gramStart"/>
                    <w:r>
                      <w:rPr>
                        <w:sz w:val="28"/>
                      </w:rPr>
                      <w:t>R</w:t>
                    </w:r>
                    <w:proofErr w:type="gramEnd"/>
                    <w:r>
                      <w:rPr>
                        <w:sz w:val="28"/>
                        <w:vertAlign w:val="subscript"/>
                      </w:rPr>
                      <w:t>инт</w:t>
                    </w:r>
                    <w:r>
                      <w:rPr>
                        <w:sz w:val="28"/>
                      </w:rPr>
                      <w:t>)</w:t>
                    </w:r>
                  </w:p>
                </w:txbxContent>
              </v:textbox>
            </v:shape>
            <v:shape id="_x0000_s1470" type="#_x0000_t202" style="position:absolute;left:1863;top:12740;width:4176;height:576" o:allowincell="f">
              <v:textbox style="mso-next-textbox:#_x0000_s1470">
                <w:txbxContent>
                  <w:p w:rsidR="002F37DD" w:rsidRDefault="002F37DD" w:rsidP="002F37DD">
                    <w:pPr>
                      <w:rPr>
                        <w:sz w:val="28"/>
                      </w:rPr>
                    </w:pPr>
                    <w:r>
                      <w:rPr>
                        <w:sz w:val="28"/>
                      </w:rPr>
                      <w:t xml:space="preserve">Уровень шума </w:t>
                    </w:r>
                    <w:r>
                      <w:rPr>
                        <w:sz w:val="28"/>
                        <w:lang w:val="ru-MO"/>
                      </w:rPr>
                      <w:t>(</w:t>
                    </w:r>
                    <w:r>
                      <w:rPr>
                        <w:sz w:val="28"/>
                        <w:lang w:val="en-US"/>
                      </w:rPr>
                      <w:t>L</w:t>
                    </w:r>
                    <w:r>
                      <w:rPr>
                        <w:sz w:val="28"/>
                        <w:vertAlign w:val="subscript"/>
                        <w:lang w:val="en-US"/>
                      </w:rPr>
                      <w:t>p</w:t>
                    </w:r>
                    <w:r>
                      <w:rPr>
                        <w:sz w:val="28"/>
                        <w:lang w:val="ru-MO"/>
                      </w:rPr>
                      <w:t>)</w:t>
                    </w:r>
                  </w:p>
                </w:txbxContent>
              </v:textbox>
            </v:shape>
            <v:line id="_x0000_s1471" style="position:absolute" from="6327,5828" to="6327,13028" o:allowincell="f"/>
            <v:line id="_x0000_s1472" style="position:absolute" from="6039,13028" to="6327,13028" o:allowincell="f"/>
            <v:line id="_x0000_s1473" style="position:absolute" from="6039,11876" to="6615,11876" o:allowincell="f"/>
            <v:line id="_x0000_s1474" style="position:absolute" from="6039,10579" to="6615,10579" o:allowincell="f"/>
            <v:line id="_x0000_s1475" style="position:absolute" from="6039,9283" to="6615,9283" o:allowincell="f"/>
            <v:line id="_x0000_s1476" style="position:absolute" from="6039,6692" to="6615,6692" o:allowincell="f"/>
            <v:line id="_x0000_s1477" style="position:absolute" from="6039,7843" to="6615,7843" o:allowincell="f"/>
          </v:group>
        </w:pict>
      </w: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r w:rsidRPr="009A6DB3">
        <w:rPr>
          <w:sz w:val="28"/>
        </w:rPr>
        <w:br/>
      </w: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rPr>
          <w:sz w:val="28"/>
        </w:rPr>
      </w:pPr>
    </w:p>
    <w:p w:rsidR="002F37DD" w:rsidRPr="009A6DB3" w:rsidRDefault="002F37DD" w:rsidP="002F37DD">
      <w:pPr>
        <w:ind w:firstLine="567"/>
        <w:jc w:val="center"/>
        <w:rPr>
          <w:sz w:val="28"/>
        </w:rPr>
      </w:pPr>
    </w:p>
    <w:p w:rsidR="002F37DD" w:rsidRPr="009A6DB3" w:rsidRDefault="002F37DD" w:rsidP="002F37DD">
      <w:pPr>
        <w:ind w:firstLine="567"/>
        <w:jc w:val="center"/>
        <w:rPr>
          <w:sz w:val="28"/>
        </w:rPr>
      </w:pPr>
      <w:r w:rsidRPr="009A6DB3">
        <w:rPr>
          <w:sz w:val="28"/>
        </w:rPr>
        <w:t xml:space="preserve">Рисунок 14 </w:t>
      </w:r>
      <w:r w:rsidRPr="009A6DB3">
        <w:rPr>
          <w:color w:val="000000"/>
          <w:sz w:val="28"/>
        </w:rPr>
        <w:t>–</w:t>
      </w:r>
      <w:r w:rsidRPr="009A6DB3">
        <w:rPr>
          <w:sz w:val="28"/>
        </w:rPr>
        <w:t xml:space="preserve"> Система показателей оценки эколого-экономической безопасности предприятия ЖДТ</w:t>
      </w:r>
    </w:p>
    <w:p w:rsidR="002F37DD" w:rsidRPr="009A6DB3" w:rsidRDefault="002F37DD" w:rsidP="002F37DD">
      <w:pPr>
        <w:ind w:firstLine="567"/>
        <w:jc w:val="both"/>
        <w:rPr>
          <w:sz w:val="28"/>
        </w:rPr>
      </w:pPr>
    </w:p>
    <w:p w:rsidR="002F37DD" w:rsidRPr="009A6DB3" w:rsidRDefault="002F37DD" w:rsidP="002F37DD">
      <w:pPr>
        <w:ind w:firstLine="567"/>
        <w:jc w:val="both"/>
        <w:rPr>
          <w:sz w:val="24"/>
          <w:szCs w:val="24"/>
        </w:rPr>
      </w:pPr>
      <w:r w:rsidRPr="009A6DB3">
        <w:rPr>
          <w:sz w:val="24"/>
          <w:szCs w:val="24"/>
        </w:rPr>
        <w:t xml:space="preserve">Примечание - </w:t>
      </w:r>
      <w:r w:rsidRPr="009A6DB3">
        <w:rPr>
          <w:sz w:val="24"/>
          <w:szCs w:val="24"/>
          <w:lang w:val="kk-KZ"/>
        </w:rPr>
        <w:t>С</w:t>
      </w:r>
      <w:r w:rsidRPr="009A6DB3">
        <w:rPr>
          <w:sz w:val="24"/>
          <w:szCs w:val="24"/>
        </w:rPr>
        <w:t>оставлено автором</w:t>
      </w:r>
    </w:p>
    <w:p w:rsidR="002F37DD" w:rsidRPr="009A6DB3" w:rsidRDefault="002F37DD" w:rsidP="002F37DD">
      <w:pPr>
        <w:pStyle w:val="a3"/>
      </w:pPr>
    </w:p>
    <w:p w:rsidR="002F37DD" w:rsidRPr="009A6DB3" w:rsidRDefault="002F37DD" w:rsidP="002F37DD">
      <w:pPr>
        <w:ind w:firstLine="567"/>
        <w:jc w:val="both"/>
        <w:rPr>
          <w:sz w:val="28"/>
        </w:rPr>
      </w:pPr>
      <w:r w:rsidRPr="009A6DB3">
        <w:rPr>
          <w:sz w:val="28"/>
        </w:rPr>
        <w:t xml:space="preserve">Существенно,  требования безопасности, налагаемые на ЖДТ,  должны эффективно содействовать достижению целей безопасности, установленных потребителями. Если соответствующие требования не установлены до начала процесса разработки, то даже хорошо спроектированный конечный продукт может не отвечать целям предполагаемых потребителей. </w:t>
      </w:r>
    </w:p>
    <w:p w:rsidR="002F37DD" w:rsidRPr="009A6DB3" w:rsidRDefault="002F37DD" w:rsidP="002F37DD">
      <w:pPr>
        <w:ind w:firstLine="567"/>
        <w:jc w:val="both"/>
        <w:rPr>
          <w:sz w:val="28"/>
        </w:rPr>
      </w:pPr>
      <w:r w:rsidRPr="009A6DB3">
        <w:rPr>
          <w:sz w:val="28"/>
        </w:rPr>
        <w:t xml:space="preserve">Этот процесс основан на уточнении требований безопасности, сведенных в краткую спецификацию в составе задания по безопасности. Каждый последующий уровень уточнения представляет декомпозицию проекта с его дополнительной детализацией. Наименее абстрактным представлением является непосредственно реализация оценки безопасности ЖДТ. Примерами функциональных требований являются требования к идентификации, </w:t>
      </w:r>
      <w:r w:rsidRPr="009A6DB3">
        <w:rPr>
          <w:sz w:val="28"/>
        </w:rPr>
        <w:lastRenderedPageBreak/>
        <w:t>аутентификации, аудиту безопасности и неотказуемости источника (невозможности отказа от факта отправления сообщения).</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Оценка эколого-экономической безопасности ЖДТ, на наш взгляд, может быть осуществлена с помощью методов многокритериальной оптимизации на основе компьютерных программ и ме</w:t>
      </w:r>
      <w:r w:rsidRPr="009A6DB3">
        <w:rPr>
          <w:rFonts w:ascii="Times New Roman" w:hAnsi="Times New Roman"/>
          <w:color w:val="000000"/>
          <w:sz w:val="28"/>
        </w:rPr>
        <w:softHyphen/>
        <w:t>тодики поэтапного прогнозирования показателей-индикаторов.</w:t>
      </w:r>
    </w:p>
    <w:p w:rsidR="002F37DD" w:rsidRPr="009A6DB3" w:rsidRDefault="002F37DD" w:rsidP="002F37DD">
      <w:pPr>
        <w:ind w:firstLine="567"/>
        <w:jc w:val="both"/>
        <w:rPr>
          <w:sz w:val="28"/>
        </w:rPr>
      </w:pPr>
      <w:r w:rsidRPr="009A6DB3">
        <w:rPr>
          <w:sz w:val="28"/>
        </w:rPr>
        <w:t>Для оценки эколого-экономической безопасности предприятия ЖДТ предлагаются следующие комплексные показатели (рисунок 14):</w:t>
      </w:r>
    </w:p>
    <w:p w:rsidR="002F37DD" w:rsidRPr="009A6DB3" w:rsidRDefault="002F37DD" w:rsidP="002F37DD">
      <w:pPr>
        <w:pStyle w:val="a3"/>
        <w:rPr>
          <w:sz w:val="28"/>
        </w:rPr>
      </w:pPr>
      <w:r w:rsidRPr="009A6DB3">
        <w:tab/>
      </w:r>
      <w:r w:rsidRPr="009A6DB3">
        <w:rPr>
          <w:sz w:val="28"/>
        </w:rPr>
        <w:t>Анализ и понятия показателей рисунка приведены в приложении А.</w:t>
      </w:r>
    </w:p>
    <w:p w:rsidR="002F37DD" w:rsidRPr="009A6DB3" w:rsidRDefault="002F37DD" w:rsidP="002F37DD">
      <w:pPr>
        <w:ind w:firstLine="567"/>
        <w:jc w:val="both"/>
        <w:rPr>
          <w:sz w:val="28"/>
        </w:rPr>
      </w:pPr>
      <w:r w:rsidRPr="009A6DB3">
        <w:rPr>
          <w:sz w:val="28"/>
        </w:rPr>
        <w:t>Предложенная система показателей эколого-экономической опасности ЖДТ охватывает четыре основных направления:</w:t>
      </w:r>
    </w:p>
    <w:p w:rsidR="002F37DD" w:rsidRPr="009A6DB3" w:rsidRDefault="002F37DD" w:rsidP="002F37DD">
      <w:pPr>
        <w:numPr>
          <w:ilvl w:val="0"/>
          <w:numId w:val="33"/>
        </w:numPr>
        <w:ind w:left="0" w:firstLine="567"/>
        <w:jc w:val="both"/>
        <w:rPr>
          <w:sz w:val="28"/>
        </w:rPr>
      </w:pPr>
      <w:r w:rsidRPr="009A6DB3">
        <w:rPr>
          <w:sz w:val="28"/>
        </w:rPr>
        <w:t>оценка потенциальной опасности ЖДТ в условиях нормальной эксплуатации (показатель №</w:t>
      </w:r>
      <w:r w:rsidRPr="009A6DB3">
        <w:rPr>
          <w:sz w:val="28"/>
          <w:lang w:val="kk-KZ"/>
        </w:rPr>
        <w:t xml:space="preserve"> </w:t>
      </w:r>
      <w:r w:rsidRPr="009A6DB3">
        <w:rPr>
          <w:sz w:val="28"/>
        </w:rPr>
        <w:t xml:space="preserve">1); </w:t>
      </w:r>
    </w:p>
    <w:p w:rsidR="002F37DD" w:rsidRPr="009A6DB3" w:rsidRDefault="002F37DD" w:rsidP="002F37DD">
      <w:pPr>
        <w:numPr>
          <w:ilvl w:val="0"/>
          <w:numId w:val="33"/>
        </w:numPr>
        <w:ind w:left="0" w:firstLine="567"/>
        <w:jc w:val="both"/>
        <w:rPr>
          <w:sz w:val="28"/>
        </w:rPr>
      </w:pPr>
      <w:r w:rsidRPr="009A6DB3">
        <w:rPr>
          <w:sz w:val="28"/>
        </w:rPr>
        <w:t xml:space="preserve">оценка степени превышения уровня вредного воздействия над </w:t>
      </w:r>
      <w:proofErr w:type="gramStart"/>
      <w:r w:rsidRPr="009A6DB3">
        <w:rPr>
          <w:sz w:val="28"/>
        </w:rPr>
        <w:t>нормативным</w:t>
      </w:r>
      <w:proofErr w:type="gramEnd"/>
      <w:r w:rsidRPr="009A6DB3">
        <w:rPr>
          <w:sz w:val="28"/>
        </w:rPr>
        <w:t xml:space="preserve"> (нормативно-безопасным) (показатели №</w:t>
      </w:r>
      <w:r w:rsidRPr="009A6DB3">
        <w:rPr>
          <w:sz w:val="28"/>
          <w:lang w:val="kk-KZ"/>
        </w:rPr>
        <w:t xml:space="preserve"> </w:t>
      </w:r>
      <w:r w:rsidRPr="009A6DB3">
        <w:rPr>
          <w:sz w:val="28"/>
        </w:rPr>
        <w:t xml:space="preserve">2-6); </w:t>
      </w:r>
    </w:p>
    <w:p w:rsidR="002F37DD" w:rsidRPr="009A6DB3" w:rsidRDefault="002F37DD" w:rsidP="002F37DD">
      <w:pPr>
        <w:numPr>
          <w:ilvl w:val="0"/>
          <w:numId w:val="33"/>
        </w:numPr>
        <w:ind w:left="0" w:firstLine="567"/>
        <w:jc w:val="both"/>
        <w:rPr>
          <w:sz w:val="28"/>
        </w:rPr>
      </w:pPr>
      <w:r w:rsidRPr="009A6DB3">
        <w:rPr>
          <w:sz w:val="28"/>
        </w:rPr>
        <w:t>оценка реципиентов вредного воздействия в территориальном аспекте (показатели №</w:t>
      </w:r>
      <w:r w:rsidRPr="009A6DB3">
        <w:rPr>
          <w:sz w:val="28"/>
          <w:lang w:val="kk-KZ"/>
        </w:rPr>
        <w:t xml:space="preserve"> </w:t>
      </w:r>
      <w:r w:rsidRPr="009A6DB3">
        <w:rPr>
          <w:sz w:val="28"/>
        </w:rPr>
        <w:t xml:space="preserve">7-9); </w:t>
      </w:r>
    </w:p>
    <w:p w:rsidR="002F37DD" w:rsidRPr="009A6DB3" w:rsidRDefault="002F37DD" w:rsidP="002F37DD">
      <w:pPr>
        <w:numPr>
          <w:ilvl w:val="0"/>
          <w:numId w:val="33"/>
        </w:numPr>
        <w:ind w:left="0" w:firstLine="567"/>
        <w:jc w:val="both"/>
        <w:rPr>
          <w:sz w:val="28"/>
        </w:rPr>
      </w:pPr>
      <w:r w:rsidRPr="009A6DB3">
        <w:rPr>
          <w:sz w:val="28"/>
        </w:rPr>
        <w:t>комплексная интегральная оценка степени экологической опасности ЖДТ (показатель №</w:t>
      </w:r>
      <w:r w:rsidRPr="009A6DB3">
        <w:rPr>
          <w:sz w:val="28"/>
          <w:lang w:val="kk-KZ"/>
        </w:rPr>
        <w:t xml:space="preserve"> </w:t>
      </w:r>
      <w:r w:rsidRPr="009A6DB3">
        <w:rPr>
          <w:sz w:val="28"/>
        </w:rPr>
        <w:t xml:space="preserve">10). </w:t>
      </w:r>
    </w:p>
    <w:p w:rsidR="002F37DD" w:rsidRPr="009A6DB3" w:rsidRDefault="002F37DD" w:rsidP="002F37DD">
      <w:pPr>
        <w:ind w:firstLine="567"/>
        <w:jc w:val="both"/>
        <w:rPr>
          <w:sz w:val="28"/>
        </w:rPr>
      </w:pPr>
      <w:r w:rsidRPr="009A6DB3">
        <w:rPr>
          <w:sz w:val="28"/>
        </w:rPr>
        <w:t xml:space="preserve">Отдельными блоками при оценке эколого-экономической безопасности ЖДТ на локальном уровне выделяются </w:t>
      </w:r>
      <w:r w:rsidRPr="009A6DB3">
        <w:rPr>
          <w:bCs/>
          <w:sz w:val="28"/>
        </w:rPr>
        <w:t>оценка ресурсопотребления</w:t>
      </w:r>
      <w:r w:rsidRPr="009A6DB3">
        <w:rPr>
          <w:b/>
          <w:sz w:val="28"/>
        </w:rPr>
        <w:t xml:space="preserve"> </w:t>
      </w:r>
      <w:r w:rsidRPr="009A6DB3">
        <w:rPr>
          <w:bCs/>
          <w:sz w:val="28"/>
        </w:rPr>
        <w:t xml:space="preserve">предприятий </w:t>
      </w:r>
      <w:r w:rsidRPr="009A6DB3">
        <w:rPr>
          <w:sz w:val="28"/>
        </w:rPr>
        <w:t xml:space="preserve">ЖДТ (показатели ресурсного баланса) и </w:t>
      </w:r>
      <w:r w:rsidRPr="009A6DB3">
        <w:rPr>
          <w:bCs/>
          <w:sz w:val="28"/>
        </w:rPr>
        <w:t>стоимостная оценка</w:t>
      </w:r>
      <w:r w:rsidRPr="009A6DB3">
        <w:rPr>
          <w:b/>
          <w:sz w:val="28"/>
        </w:rPr>
        <w:t xml:space="preserve"> </w:t>
      </w:r>
      <w:r w:rsidRPr="009A6DB3">
        <w:rPr>
          <w:bCs/>
          <w:sz w:val="28"/>
        </w:rPr>
        <w:t>эколого-экономической опасности</w:t>
      </w:r>
      <w:r w:rsidRPr="009A6DB3">
        <w:rPr>
          <w:sz w:val="28"/>
        </w:rPr>
        <w:t xml:space="preserve"> (эколого-экономические показатели).</w:t>
      </w:r>
    </w:p>
    <w:p w:rsidR="002F37DD" w:rsidRPr="009A6DB3" w:rsidRDefault="002F37DD" w:rsidP="002F37DD">
      <w:pPr>
        <w:ind w:firstLine="567"/>
        <w:jc w:val="both"/>
        <w:rPr>
          <w:sz w:val="28"/>
        </w:rPr>
      </w:pPr>
      <w:r w:rsidRPr="009A6DB3">
        <w:rPr>
          <w:sz w:val="28"/>
        </w:rPr>
        <w:t>Ресурсы, используемые предприятием, можно разделить на две основные группы: экологические и технологические. В аспекте оценки экологической безопасности предприятия достаточно рассматривать следующие ресурсы:</w:t>
      </w:r>
    </w:p>
    <w:p w:rsidR="002F37DD" w:rsidRPr="009A6DB3" w:rsidRDefault="002F37DD" w:rsidP="002F37DD">
      <w:pPr>
        <w:ind w:firstLine="567"/>
        <w:jc w:val="both"/>
        <w:rPr>
          <w:bCs/>
          <w:sz w:val="28"/>
        </w:rPr>
      </w:pPr>
      <w:r w:rsidRPr="009A6DB3">
        <w:rPr>
          <w:sz w:val="28"/>
        </w:rPr>
        <w:t xml:space="preserve">а) </w:t>
      </w:r>
      <w:proofErr w:type="gramStart"/>
      <w:r w:rsidRPr="009A6DB3">
        <w:rPr>
          <w:bCs/>
          <w:sz w:val="28"/>
        </w:rPr>
        <w:t>экологические</w:t>
      </w:r>
      <w:proofErr w:type="gramEnd"/>
      <w:r w:rsidRPr="009A6DB3">
        <w:rPr>
          <w:bCs/>
          <w:sz w:val="28"/>
        </w:rPr>
        <w:t xml:space="preserve"> – вода;</w:t>
      </w:r>
    </w:p>
    <w:p w:rsidR="002F37DD" w:rsidRPr="009A6DB3" w:rsidRDefault="002F37DD" w:rsidP="002F37DD">
      <w:pPr>
        <w:ind w:firstLine="567"/>
        <w:jc w:val="both"/>
        <w:rPr>
          <w:sz w:val="28"/>
        </w:rPr>
      </w:pPr>
      <w:proofErr w:type="gramStart"/>
      <w:r w:rsidRPr="009A6DB3">
        <w:rPr>
          <w:sz w:val="28"/>
        </w:rPr>
        <w:t xml:space="preserve">б) </w:t>
      </w:r>
      <w:r w:rsidRPr="009A6DB3">
        <w:rPr>
          <w:bCs/>
          <w:sz w:val="28"/>
        </w:rPr>
        <w:t>технологические – электроэнергия и топливно-энергетические ресурсы</w:t>
      </w:r>
      <w:r w:rsidRPr="009A6DB3">
        <w:rPr>
          <w:sz w:val="28"/>
        </w:rPr>
        <w:t xml:space="preserve"> (природный газ, нефть, мазут, бензин, дизельное топливо, уголь и т.д.).</w:t>
      </w:r>
      <w:proofErr w:type="gramEnd"/>
    </w:p>
    <w:p w:rsidR="002F37DD" w:rsidRPr="009A6DB3" w:rsidRDefault="002F37DD" w:rsidP="002F37DD">
      <w:pPr>
        <w:ind w:firstLine="567"/>
        <w:jc w:val="both"/>
        <w:rPr>
          <w:sz w:val="28"/>
        </w:rPr>
      </w:pPr>
      <w:r w:rsidRPr="009A6DB3">
        <w:rPr>
          <w:sz w:val="28"/>
        </w:rPr>
        <w:t>По каждому из ресурсов определяются три показателя:</w:t>
      </w:r>
    </w:p>
    <w:p w:rsidR="002F37DD" w:rsidRPr="009A6DB3" w:rsidRDefault="002F37DD" w:rsidP="002F37DD">
      <w:pPr>
        <w:numPr>
          <w:ilvl w:val="0"/>
          <w:numId w:val="34"/>
        </w:numPr>
        <w:ind w:left="0" w:firstLine="567"/>
        <w:jc w:val="both"/>
        <w:rPr>
          <w:sz w:val="28"/>
        </w:rPr>
      </w:pPr>
      <w:r w:rsidRPr="009A6DB3">
        <w:rPr>
          <w:bCs/>
          <w:sz w:val="28"/>
        </w:rPr>
        <w:t xml:space="preserve">количество использованного за определенный промежуток времени </w:t>
      </w:r>
      <w:r w:rsidRPr="009A6DB3">
        <w:rPr>
          <w:sz w:val="28"/>
        </w:rPr>
        <w:t xml:space="preserve">(год, полугодие, квартал, месяц) </w:t>
      </w:r>
      <w:r w:rsidRPr="009A6DB3">
        <w:rPr>
          <w:bCs/>
          <w:sz w:val="28"/>
        </w:rPr>
        <w:t>ресурса;</w:t>
      </w:r>
    </w:p>
    <w:p w:rsidR="002F37DD" w:rsidRPr="009A6DB3" w:rsidRDefault="002F37DD" w:rsidP="002F37DD">
      <w:pPr>
        <w:numPr>
          <w:ilvl w:val="0"/>
          <w:numId w:val="34"/>
        </w:numPr>
        <w:ind w:left="0" w:firstLine="567"/>
        <w:jc w:val="both"/>
        <w:rPr>
          <w:bCs/>
          <w:sz w:val="28"/>
        </w:rPr>
      </w:pPr>
      <w:r w:rsidRPr="009A6DB3">
        <w:rPr>
          <w:bCs/>
          <w:sz w:val="28"/>
        </w:rPr>
        <w:t>количество произведенного за тот же промежуток времени продукции или услуги;</w:t>
      </w:r>
    </w:p>
    <w:p w:rsidR="002F37DD" w:rsidRPr="009A6DB3" w:rsidRDefault="002F37DD" w:rsidP="002F37DD">
      <w:pPr>
        <w:numPr>
          <w:ilvl w:val="0"/>
          <w:numId w:val="34"/>
        </w:numPr>
        <w:ind w:left="0" w:firstLine="567"/>
        <w:jc w:val="both"/>
        <w:rPr>
          <w:bCs/>
          <w:sz w:val="28"/>
        </w:rPr>
      </w:pPr>
      <w:r w:rsidRPr="009A6DB3">
        <w:rPr>
          <w:bCs/>
          <w:sz w:val="28"/>
        </w:rPr>
        <w:t>баланс по конкретному ресурсу.</w:t>
      </w:r>
    </w:p>
    <w:p w:rsidR="002F37DD" w:rsidRPr="009A6DB3" w:rsidRDefault="002F37DD" w:rsidP="002F37DD">
      <w:pPr>
        <w:ind w:firstLine="567"/>
        <w:jc w:val="both"/>
        <w:rPr>
          <w:sz w:val="28"/>
        </w:rPr>
      </w:pPr>
      <w:r w:rsidRPr="009A6DB3">
        <w:rPr>
          <w:sz w:val="28"/>
        </w:rPr>
        <w:t xml:space="preserve">В качестве исходных данных для расчета указанных выше показателей можно использовать проектную техническую и нормативную текущую техническую и финансовую документацию предприятия, где обязательно должны быть сведения о предполагаемых проектных и текущих фактических расходах воды, электроэнергии, топлива. Необходимо отметить, что, так как предприятия являются в основном потребителями ресурсов, при анализе экологической безопасности на локальном уровне ресурсные балансы обычно отрицательны. </w:t>
      </w:r>
    </w:p>
    <w:p w:rsidR="002F37DD" w:rsidRPr="009A6DB3" w:rsidRDefault="002F37DD" w:rsidP="002F37DD">
      <w:pPr>
        <w:ind w:firstLine="567"/>
        <w:jc w:val="both"/>
        <w:rPr>
          <w:sz w:val="28"/>
        </w:rPr>
      </w:pPr>
      <w:r w:rsidRPr="009A6DB3">
        <w:rPr>
          <w:sz w:val="28"/>
        </w:rPr>
        <w:lastRenderedPageBreak/>
        <w:t>Эколого-экономическими (стоимостными) показателями оценки экологической безопасности ЖДТ обычно служат ущербы от загрязнения окружающей среды. Основными недостатками системы расчета ущербов, как социально-экономических критериев экологической безопасности ЖДТ, представляется недостаточно корректная и точная стоимостная оценка реальных потерь, вызванных вредным воздействием предприятия, а также сложность определения и нерепрезентативность исходных данных (за исключением методик расчетов на основании удельных ущербов).</w:t>
      </w:r>
    </w:p>
    <w:p w:rsidR="002F37DD" w:rsidRPr="009A6DB3" w:rsidRDefault="002F37DD" w:rsidP="002F37DD">
      <w:pPr>
        <w:ind w:firstLine="567"/>
        <w:jc w:val="both"/>
        <w:rPr>
          <w:sz w:val="28"/>
        </w:rPr>
      </w:pPr>
      <w:r w:rsidRPr="009A6DB3">
        <w:rPr>
          <w:sz w:val="28"/>
        </w:rPr>
        <w:t xml:space="preserve">Причины первого из них заложены в самой сути проблемы: очень трудно корректно оценить в стоимостных единицах потери биологических компонентов окружающей среды (природные и “вторичные” антропогенные экосистемы, здоровье и жизнь человека). Причины второго заключаются в сложности сбора информации для оценки ущербов аналитическим методом и методом контрольных районов. Поэтому в качестве стоимостного критерия для оперативной оценки экологической опасности предприятий ЖДТ на локальном уровне могут использоваться лишь ущербы, рассчитанные эмпирическим методом на базе удельных показателей. </w:t>
      </w:r>
    </w:p>
    <w:p w:rsidR="002F37DD" w:rsidRPr="009A6DB3" w:rsidRDefault="002F37DD" w:rsidP="002F37DD">
      <w:pPr>
        <w:ind w:firstLine="567"/>
        <w:jc w:val="both"/>
        <w:rPr>
          <w:sz w:val="28"/>
        </w:rPr>
      </w:pPr>
      <w:r w:rsidRPr="009A6DB3">
        <w:rPr>
          <w:sz w:val="28"/>
        </w:rPr>
        <w:t xml:space="preserve">Другим видом стоимостного критерия могут служить соответствующие </w:t>
      </w:r>
      <w:r w:rsidRPr="009A6DB3">
        <w:rPr>
          <w:bCs/>
          <w:sz w:val="28"/>
        </w:rPr>
        <w:t>экологические платежи предприятия.</w:t>
      </w:r>
      <w:r w:rsidRPr="009A6DB3">
        <w:rPr>
          <w:sz w:val="28"/>
        </w:rPr>
        <w:t xml:space="preserve"> По сути, они являются производными от тех же удельных показателей ущерба. Однако при определении платежей: во-первых, учитывается превышение предприятием допустимых норм воздействия (лимитные и сверхлимитные платежи); во-вторых, платежи за лимитное и сверхлимитное использование природных ресурсов позволяют в определенной мере осуществить стоимостную оценку ресурсной составляющей экологической безопасности; в-третьих, экологические платежи нормируются единой системой законодательных и подзаконных актов и обязательны для каждого предприятия ЖДТ, т.е. для их получения достаточно поднять соответствующую финансовую отчетность предприятия (все эти преимущества подразумевают наличие отработанной системы взимания экологических платежей). Поэтому в качестве критериев стоимостной оценки экологической опасности предприятия ЖДТ предлагаются:</w:t>
      </w:r>
    </w:p>
    <w:p w:rsidR="002F37DD" w:rsidRPr="009A6DB3" w:rsidRDefault="002F37DD" w:rsidP="002F37DD">
      <w:pPr>
        <w:numPr>
          <w:ilvl w:val="0"/>
          <w:numId w:val="35"/>
        </w:numPr>
        <w:tabs>
          <w:tab w:val="clear" w:pos="927"/>
          <w:tab w:val="left" w:pos="900"/>
        </w:tabs>
        <w:ind w:left="0" w:firstLine="567"/>
        <w:jc w:val="both"/>
        <w:rPr>
          <w:sz w:val="28"/>
        </w:rPr>
      </w:pPr>
      <w:r w:rsidRPr="009A6DB3">
        <w:rPr>
          <w:sz w:val="28"/>
        </w:rPr>
        <w:t>суммарные годовые платежи за загрязнение окружающей природной среды в пределах лимита, установленного предприятию;</w:t>
      </w:r>
    </w:p>
    <w:p w:rsidR="002F37DD" w:rsidRPr="009A6DB3" w:rsidRDefault="002F37DD" w:rsidP="002F37DD">
      <w:pPr>
        <w:numPr>
          <w:ilvl w:val="0"/>
          <w:numId w:val="35"/>
        </w:numPr>
        <w:tabs>
          <w:tab w:val="clear" w:pos="927"/>
          <w:tab w:val="left" w:pos="900"/>
        </w:tabs>
        <w:ind w:left="0" w:firstLine="567"/>
        <w:jc w:val="both"/>
        <w:rPr>
          <w:sz w:val="28"/>
        </w:rPr>
      </w:pPr>
      <w:r w:rsidRPr="009A6DB3">
        <w:rPr>
          <w:sz w:val="28"/>
        </w:rPr>
        <w:t>суммарные годовые сверхлимитные экологические платежи (за сверхлимитное загрязнение, за аварийные и залповые выбросы, экологические штрафы);</w:t>
      </w:r>
    </w:p>
    <w:p w:rsidR="002F37DD" w:rsidRPr="009A6DB3" w:rsidRDefault="002F37DD" w:rsidP="002F37DD">
      <w:pPr>
        <w:numPr>
          <w:ilvl w:val="0"/>
          <w:numId w:val="35"/>
        </w:numPr>
        <w:tabs>
          <w:tab w:val="clear" w:pos="927"/>
          <w:tab w:val="left" w:pos="900"/>
        </w:tabs>
        <w:ind w:left="0" w:firstLine="567"/>
        <w:jc w:val="both"/>
        <w:rPr>
          <w:sz w:val="28"/>
        </w:rPr>
      </w:pPr>
      <w:r w:rsidRPr="009A6DB3">
        <w:rPr>
          <w:sz w:val="28"/>
        </w:rPr>
        <w:t>суммарные годовые платежи за нормативное использование соответствующих ресурсов;</w:t>
      </w:r>
    </w:p>
    <w:p w:rsidR="002F37DD" w:rsidRPr="009A6DB3" w:rsidRDefault="002F37DD" w:rsidP="002F37DD">
      <w:pPr>
        <w:numPr>
          <w:ilvl w:val="0"/>
          <w:numId w:val="35"/>
        </w:numPr>
        <w:tabs>
          <w:tab w:val="clear" w:pos="927"/>
          <w:tab w:val="left" w:pos="900"/>
        </w:tabs>
        <w:ind w:left="0" w:firstLine="567"/>
        <w:jc w:val="both"/>
        <w:rPr>
          <w:sz w:val="28"/>
        </w:rPr>
      </w:pPr>
      <w:r w:rsidRPr="009A6DB3">
        <w:rPr>
          <w:sz w:val="28"/>
        </w:rPr>
        <w:t>суммарные годовые платежи за сверхнормативное использование ресурсов.</w:t>
      </w:r>
    </w:p>
    <w:p w:rsidR="002F37DD" w:rsidRPr="009A6DB3" w:rsidRDefault="002F37DD" w:rsidP="002F37DD">
      <w:pPr>
        <w:tabs>
          <w:tab w:val="left" w:pos="900"/>
        </w:tabs>
        <w:ind w:firstLine="567"/>
        <w:jc w:val="both"/>
        <w:rPr>
          <w:sz w:val="28"/>
        </w:rPr>
      </w:pPr>
      <w:r w:rsidRPr="009A6DB3">
        <w:rPr>
          <w:sz w:val="28"/>
        </w:rPr>
        <w:t>Произведя соотношения первого показателя со вторым, а третьего с четвертым, можно получить дополнительные поправочные коэффициенты, характеризующие превышение нормативных показателей экологической опасности и ресурсопотребления предприятия уже на основании стоимостных эколого-экономических показателей.</w:t>
      </w:r>
    </w:p>
    <w:p w:rsidR="002F37DD" w:rsidRPr="009A6DB3" w:rsidRDefault="002F37DD" w:rsidP="002F37DD">
      <w:pPr>
        <w:ind w:firstLine="567"/>
        <w:jc w:val="both"/>
        <w:rPr>
          <w:sz w:val="28"/>
        </w:rPr>
      </w:pPr>
      <w:proofErr w:type="gramStart"/>
      <w:r w:rsidRPr="009A6DB3">
        <w:rPr>
          <w:sz w:val="28"/>
        </w:rPr>
        <w:lastRenderedPageBreak/>
        <w:t xml:space="preserve">При оценке </w:t>
      </w:r>
      <w:r w:rsidRPr="009A6DB3">
        <w:rPr>
          <w:bCs/>
          <w:sz w:val="28"/>
        </w:rPr>
        <w:t>региональной экологической безопасности ЖДТ</w:t>
      </w:r>
      <w:r w:rsidRPr="009A6DB3">
        <w:rPr>
          <w:sz w:val="28"/>
        </w:rPr>
        <w:t xml:space="preserve"> применяются подходы, несколько отличающиеся от соответствующих для локального уровня (оценка опасности объекта).</w:t>
      </w:r>
      <w:proofErr w:type="gramEnd"/>
      <w:r w:rsidRPr="009A6DB3">
        <w:rPr>
          <w:sz w:val="28"/>
        </w:rPr>
        <w:t xml:space="preserve"> Это объясняется различным соотношением </w:t>
      </w:r>
      <w:proofErr w:type="gramStart"/>
      <w:r w:rsidRPr="009A6DB3">
        <w:rPr>
          <w:sz w:val="28"/>
        </w:rPr>
        <w:t>территориального</w:t>
      </w:r>
      <w:proofErr w:type="gramEnd"/>
      <w:r w:rsidRPr="009A6DB3">
        <w:rPr>
          <w:sz w:val="28"/>
        </w:rPr>
        <w:t xml:space="preserve"> (объектного) и транспортного (субъектного) факторов при анализе экологической безопасности на региональном и локальном уровнях. На локальном уровне основное внимание уделяется определению характеристик опасности предприятия ЖДТ – субъекта воздействия. Территориальные показатели (зона воздействия, зона загрязнения, ареал воздействия) </w:t>
      </w:r>
      <w:proofErr w:type="gramStart"/>
      <w:r w:rsidRPr="009A6DB3">
        <w:rPr>
          <w:sz w:val="28"/>
        </w:rPr>
        <w:t>–п</w:t>
      </w:r>
      <w:proofErr w:type="gramEnd"/>
      <w:r w:rsidRPr="009A6DB3">
        <w:rPr>
          <w:sz w:val="28"/>
        </w:rPr>
        <w:t xml:space="preserve">роизводные от объемов фактического и нормативного техногенного воздействия предприятия ЖДТ и подвижных составов. На региональном же уровне главной задачей становится оценка безопасности объектов воздействия – региона – территориально жестко ограниченной техно-социо-природной системы. При этом региональное предприятие ЖДТ, выступая в качестве субъекта воздействия (внешнего вредного фактором), в то же время входит в структуру региона (объекта воздействия) и является одним из реципиентов воздействия (искусственные материальные объекты, необходимые для жизнедеятельности человека). Поэтому при оценке региональной экологической безопасности техногенное влияние предприятия ЖДТ можно рассматривать как “внутренний” фактор опасности (за исключением тех случаев, когда наблюдается перенос значительных объемов вредных воздействий техногенного происхождения из других регионов). </w:t>
      </w:r>
    </w:p>
    <w:p w:rsidR="002F37DD" w:rsidRPr="009A6DB3" w:rsidRDefault="002F37DD" w:rsidP="002F37DD">
      <w:pPr>
        <w:ind w:firstLine="567"/>
        <w:jc w:val="both"/>
        <w:rPr>
          <w:sz w:val="28"/>
        </w:rPr>
      </w:pPr>
      <w:r w:rsidRPr="009A6DB3">
        <w:rPr>
          <w:sz w:val="28"/>
        </w:rPr>
        <w:t>Система характеристик и показателей эколого-экономической безопасности регионального предприятия ЖДТ должна обеспечивать возможность:</w:t>
      </w:r>
    </w:p>
    <w:p w:rsidR="002F37DD" w:rsidRPr="009A6DB3" w:rsidRDefault="002F37DD" w:rsidP="002F37DD">
      <w:pPr>
        <w:ind w:firstLine="567"/>
        <w:jc w:val="both"/>
        <w:rPr>
          <w:sz w:val="28"/>
        </w:rPr>
      </w:pPr>
      <w:r w:rsidRPr="009A6DB3">
        <w:rPr>
          <w:sz w:val="28"/>
        </w:rPr>
        <w:t>1) комплексной оценки региональной экологической и экономической безопасности ЖДТ;</w:t>
      </w:r>
    </w:p>
    <w:p w:rsidR="002F37DD" w:rsidRPr="009A6DB3" w:rsidRDefault="002F37DD" w:rsidP="002F37DD">
      <w:pPr>
        <w:ind w:firstLine="567"/>
        <w:jc w:val="both"/>
        <w:rPr>
          <w:sz w:val="28"/>
        </w:rPr>
      </w:pPr>
      <w:r w:rsidRPr="009A6DB3">
        <w:rPr>
          <w:sz w:val="28"/>
        </w:rPr>
        <w:t>2) оценки уровня экологической безопасности по основным направлениям техногенного воздействия и для основных реципиентов воздействия;</w:t>
      </w:r>
    </w:p>
    <w:p w:rsidR="002F37DD" w:rsidRPr="009A6DB3" w:rsidRDefault="002F37DD" w:rsidP="002F37DD">
      <w:pPr>
        <w:ind w:firstLine="567"/>
        <w:jc w:val="both"/>
        <w:rPr>
          <w:sz w:val="28"/>
        </w:rPr>
      </w:pPr>
      <w:r w:rsidRPr="009A6DB3">
        <w:rPr>
          <w:sz w:val="28"/>
        </w:rPr>
        <w:t>3) прогноза всех характеристик эколого-экономической безопасности в случае изменения структуры предприятия ЖДТ региона (модернизация, введение в действие новых станций или, наоборот, закрытие либо консервация действующих объектов) и изменения исходных территориальных характеристик региона (структуры биогеоценозов, характеристик поверхностного стока, демографических показателей, и т.д.);</w:t>
      </w:r>
    </w:p>
    <w:p w:rsidR="002F37DD" w:rsidRPr="009A6DB3" w:rsidRDefault="002F37DD" w:rsidP="002F37DD">
      <w:pPr>
        <w:ind w:firstLine="567"/>
        <w:jc w:val="both"/>
        <w:rPr>
          <w:sz w:val="28"/>
        </w:rPr>
      </w:pPr>
      <w:r w:rsidRPr="009A6DB3">
        <w:rPr>
          <w:sz w:val="28"/>
        </w:rPr>
        <w:t>4)</w:t>
      </w:r>
      <w:r w:rsidRPr="009A6DB3">
        <w:rPr>
          <w:b/>
          <w:sz w:val="28"/>
        </w:rPr>
        <w:t xml:space="preserve"> </w:t>
      </w:r>
      <w:r w:rsidRPr="009A6DB3">
        <w:rPr>
          <w:sz w:val="28"/>
        </w:rPr>
        <w:t xml:space="preserve">использования экологических и эколого-экономических оценок в управлении региональными предприятиями ЖДТ. В данном исследовании это Шымкентское железнодорожное транспортное управление, (межрегиональный анализ эколого-экономической безопасности – выделение регионов с наилучшими и наихудшими показателями и соответствующее распределение средств на природоохранные нужды, определение нормативов экологических платежей, формирование определенных аспектов налоговой и кредитно-финансовой политики; региональный анализ эколого-экономической безопасности – определение основных направлений совершенствования структуры регионального предприятия ЖДТ с целью обеспечения устойчивого </w:t>
      </w:r>
      <w:r w:rsidRPr="009A6DB3">
        <w:rPr>
          <w:sz w:val="28"/>
        </w:rPr>
        <w:lastRenderedPageBreak/>
        <w:t xml:space="preserve">развития региона как единой территориальной техно-социо-природной системы). </w:t>
      </w:r>
    </w:p>
    <w:p w:rsidR="002F37DD" w:rsidRPr="009A6DB3" w:rsidRDefault="002F37DD" w:rsidP="002F37DD">
      <w:pPr>
        <w:ind w:firstLine="567"/>
        <w:jc w:val="both"/>
        <w:rPr>
          <w:sz w:val="28"/>
        </w:rPr>
      </w:pPr>
      <w:r w:rsidRPr="009A6DB3">
        <w:rPr>
          <w:bCs/>
          <w:sz w:val="28"/>
        </w:rPr>
        <w:t>Основными</w:t>
      </w:r>
      <w:r w:rsidRPr="009A6DB3">
        <w:rPr>
          <w:sz w:val="28"/>
        </w:rPr>
        <w:t xml:space="preserve"> показателями экологической опасности регионального железнодорожного комплекса выступают:</w:t>
      </w:r>
    </w:p>
    <w:p w:rsidR="002F37DD" w:rsidRPr="009A6DB3" w:rsidRDefault="002F37DD" w:rsidP="002F37DD">
      <w:pPr>
        <w:ind w:firstLine="567"/>
        <w:jc w:val="both"/>
        <w:rPr>
          <w:bCs/>
          <w:sz w:val="28"/>
        </w:rPr>
      </w:pPr>
      <w:r w:rsidRPr="009A6DB3">
        <w:rPr>
          <w:sz w:val="28"/>
        </w:rPr>
        <w:t xml:space="preserve">1. </w:t>
      </w:r>
      <w:r w:rsidRPr="009A6DB3">
        <w:rPr>
          <w:bCs/>
          <w:sz w:val="28"/>
        </w:rPr>
        <w:t>Суммарные натуральные и условные показатели, характеризующие уровень техногенного воздействия предприятий ЖДТ и передвижных источников в регионе.</w:t>
      </w:r>
    </w:p>
    <w:p w:rsidR="002F37DD" w:rsidRPr="009A6DB3" w:rsidRDefault="002F37DD" w:rsidP="002F37DD">
      <w:pPr>
        <w:ind w:firstLine="567"/>
        <w:jc w:val="both"/>
        <w:rPr>
          <w:sz w:val="28"/>
        </w:rPr>
      </w:pPr>
      <w:r w:rsidRPr="009A6DB3">
        <w:rPr>
          <w:sz w:val="28"/>
        </w:rPr>
        <w:t>Эти показатели включают суммарные объемы фактических и условных выбросов и сбросов вредных веществ, вывоза отходов, рассчитанные и фактические поля средних и максимальных концентраций вредных веществ в различных средах, и т.д. Они достаточно подробно описаны в соответствующей нормативно-справочной литературе и представлены в стандартных формах статистической отчетности.</w:t>
      </w:r>
    </w:p>
    <w:p w:rsidR="002F37DD" w:rsidRPr="009A6DB3" w:rsidRDefault="002F37DD" w:rsidP="002F37DD">
      <w:pPr>
        <w:ind w:firstLine="567"/>
        <w:jc w:val="both"/>
        <w:rPr>
          <w:bCs/>
          <w:sz w:val="28"/>
        </w:rPr>
      </w:pPr>
      <w:r w:rsidRPr="009A6DB3">
        <w:rPr>
          <w:sz w:val="28"/>
        </w:rPr>
        <w:t xml:space="preserve">2. </w:t>
      </w:r>
      <w:r w:rsidRPr="009A6DB3">
        <w:rPr>
          <w:bCs/>
          <w:sz w:val="28"/>
        </w:rPr>
        <w:t xml:space="preserve">Суммарные комплексные и интегральные показатели экологической опасности </w:t>
      </w:r>
      <w:proofErr w:type="gramStart"/>
      <w:r w:rsidRPr="009A6DB3">
        <w:rPr>
          <w:bCs/>
          <w:sz w:val="28"/>
        </w:rPr>
        <w:t>регионального</w:t>
      </w:r>
      <w:proofErr w:type="gramEnd"/>
      <w:r w:rsidRPr="009A6DB3">
        <w:rPr>
          <w:bCs/>
          <w:sz w:val="28"/>
        </w:rPr>
        <w:t xml:space="preserve"> ЖДТ:</w:t>
      </w:r>
    </w:p>
    <w:p w:rsidR="002F37DD" w:rsidRPr="009A6DB3" w:rsidRDefault="002F37DD" w:rsidP="002F37DD">
      <w:pPr>
        <w:ind w:firstLine="567"/>
        <w:jc w:val="both"/>
        <w:rPr>
          <w:sz w:val="28"/>
        </w:rPr>
      </w:pPr>
      <w:r w:rsidRPr="009A6DB3">
        <w:rPr>
          <w:sz w:val="28"/>
        </w:rPr>
        <w:t>а) р</w:t>
      </w:r>
      <w:r w:rsidRPr="009A6DB3">
        <w:rPr>
          <w:bCs/>
          <w:sz w:val="28"/>
        </w:rPr>
        <w:t>егиональный коэффициент нормативной экологической опасности (К</w:t>
      </w:r>
      <w:r w:rsidRPr="009A6DB3">
        <w:rPr>
          <w:bCs/>
          <w:sz w:val="28"/>
          <w:vertAlign w:val="superscript"/>
        </w:rPr>
        <w:t>н</w:t>
      </w:r>
      <w:r w:rsidRPr="009A6DB3">
        <w:rPr>
          <w:bCs/>
          <w:sz w:val="28"/>
          <w:vertAlign w:val="subscript"/>
        </w:rPr>
        <w:t>рег</w:t>
      </w:r>
      <w:r w:rsidRPr="009A6DB3">
        <w:rPr>
          <w:bCs/>
          <w:sz w:val="28"/>
        </w:rPr>
        <w:t>)</w:t>
      </w:r>
      <w:r w:rsidRPr="009A6DB3">
        <w:rPr>
          <w:sz w:val="28"/>
        </w:rPr>
        <w:t xml:space="preserve"> –</w:t>
      </w:r>
      <w:r w:rsidRPr="009A6DB3">
        <w:rPr>
          <w:sz w:val="28"/>
          <w:lang w:val="kk-KZ"/>
        </w:rPr>
        <w:t xml:space="preserve"> </w:t>
      </w:r>
      <w:r w:rsidRPr="009A6DB3">
        <w:rPr>
          <w:sz w:val="28"/>
        </w:rPr>
        <w:t>характеризует потенциальную экологическую опасность железнодорожного комплекса региона в условиях нормальной эксплуатации при соблюдении всех экологических нормативов, безразмерная величина, выражается в баллах:</w:t>
      </w:r>
    </w:p>
    <w:p w:rsidR="002F37DD" w:rsidRPr="009A6DB3" w:rsidRDefault="002F37DD" w:rsidP="002F37DD">
      <w:pPr>
        <w:pStyle w:val="a3"/>
      </w:pPr>
    </w:p>
    <w:p w:rsidR="002F37DD" w:rsidRPr="009A6DB3" w:rsidRDefault="002F37DD" w:rsidP="002F37DD">
      <w:pPr>
        <w:ind w:firstLine="540"/>
        <w:jc w:val="center"/>
        <w:rPr>
          <w:bCs/>
          <w:iCs/>
          <w:sz w:val="28"/>
        </w:rPr>
      </w:pPr>
      <w:r w:rsidRPr="009A6DB3">
        <w:rPr>
          <w:sz w:val="28"/>
        </w:rPr>
        <w:t xml:space="preserve">                                         К</w:t>
      </w:r>
      <w:r w:rsidRPr="009A6DB3">
        <w:rPr>
          <w:sz w:val="28"/>
          <w:vertAlign w:val="superscript"/>
        </w:rPr>
        <w:t>н</w:t>
      </w:r>
      <w:r w:rsidRPr="009A6DB3">
        <w:rPr>
          <w:sz w:val="28"/>
          <w:vertAlign w:val="subscript"/>
        </w:rPr>
        <w:t>рег</w:t>
      </w:r>
      <w:proofErr w:type="gramStart"/>
      <w:r w:rsidRPr="009A6DB3">
        <w:rPr>
          <w:sz w:val="28"/>
        </w:rPr>
        <w:t xml:space="preserve"> = </w:t>
      </w:r>
      <w:r w:rsidRPr="009A6DB3">
        <w:rPr>
          <w:rFonts w:ascii="Symbol" w:hAnsi="Symbol"/>
          <w:sz w:val="28"/>
        </w:rPr>
        <w:t></w:t>
      </w:r>
      <w:r w:rsidRPr="009A6DB3">
        <w:rPr>
          <w:sz w:val="28"/>
        </w:rPr>
        <w:t xml:space="preserve"> К</w:t>
      </w:r>
      <w:proofErr w:type="gramEnd"/>
      <w:r w:rsidRPr="009A6DB3">
        <w:rPr>
          <w:sz w:val="28"/>
          <w:vertAlign w:val="subscript"/>
        </w:rPr>
        <w:t>н</w:t>
      </w:r>
      <w:r w:rsidRPr="009A6DB3">
        <w:rPr>
          <w:sz w:val="28"/>
        </w:rPr>
        <w:t xml:space="preserve">, </w:t>
      </w:r>
      <w:r w:rsidRPr="009A6DB3">
        <w:rPr>
          <w:sz w:val="28"/>
        </w:rPr>
        <w:tab/>
      </w:r>
      <w:r w:rsidRPr="009A6DB3">
        <w:rPr>
          <w:sz w:val="28"/>
        </w:rPr>
        <w:tab/>
      </w:r>
      <w:r w:rsidRPr="009A6DB3">
        <w:rPr>
          <w:sz w:val="28"/>
        </w:rPr>
        <w:tab/>
      </w:r>
      <w:r w:rsidRPr="009A6DB3">
        <w:rPr>
          <w:sz w:val="28"/>
        </w:rPr>
        <w:tab/>
      </w:r>
      <w:r w:rsidRPr="009A6DB3">
        <w:rPr>
          <w:sz w:val="28"/>
        </w:rPr>
        <w:tab/>
        <w:t xml:space="preserve">     </w:t>
      </w:r>
      <w:r w:rsidRPr="009A6DB3">
        <w:rPr>
          <w:sz w:val="28"/>
        </w:rPr>
        <w:tab/>
        <w:t xml:space="preserve">           </w:t>
      </w:r>
      <w:r w:rsidRPr="009A6DB3">
        <w:rPr>
          <w:bCs/>
          <w:iCs/>
          <w:sz w:val="28"/>
        </w:rPr>
        <w:t>(1)</w:t>
      </w:r>
    </w:p>
    <w:p w:rsidR="002F37DD" w:rsidRPr="009A6DB3" w:rsidRDefault="002F37DD" w:rsidP="002F37DD">
      <w:pPr>
        <w:pStyle w:val="a3"/>
      </w:pPr>
    </w:p>
    <w:p w:rsidR="002F37DD" w:rsidRPr="009A6DB3" w:rsidRDefault="002F37DD" w:rsidP="002F37DD">
      <w:pPr>
        <w:ind w:firstLine="540"/>
        <w:jc w:val="both"/>
        <w:rPr>
          <w:sz w:val="28"/>
        </w:rPr>
      </w:pPr>
      <w:r w:rsidRPr="009A6DB3">
        <w:rPr>
          <w:sz w:val="28"/>
        </w:rPr>
        <w:t xml:space="preserve">где: </w:t>
      </w:r>
      <w:r w:rsidRPr="009A6DB3">
        <w:rPr>
          <w:bCs/>
          <w:sz w:val="28"/>
        </w:rPr>
        <w:t>К</w:t>
      </w:r>
      <w:r w:rsidRPr="009A6DB3">
        <w:rPr>
          <w:bCs/>
          <w:sz w:val="28"/>
          <w:vertAlign w:val="subscript"/>
        </w:rPr>
        <w:t>н</w:t>
      </w:r>
      <w:r w:rsidRPr="009A6DB3">
        <w:rPr>
          <w:b/>
          <w:sz w:val="28"/>
        </w:rPr>
        <w:t xml:space="preserve"> </w:t>
      </w:r>
      <w:proofErr w:type="gramStart"/>
      <w:r w:rsidRPr="009A6DB3">
        <w:rPr>
          <w:b/>
          <w:sz w:val="28"/>
        </w:rPr>
        <w:t>–</w:t>
      </w:r>
      <w:r w:rsidRPr="009A6DB3">
        <w:rPr>
          <w:sz w:val="28"/>
        </w:rPr>
        <w:t>к</w:t>
      </w:r>
      <w:proofErr w:type="gramEnd"/>
      <w:r w:rsidRPr="009A6DB3">
        <w:rPr>
          <w:sz w:val="28"/>
        </w:rPr>
        <w:t>оэффициент нормативной экологической опасности предприятия ЖДТ и передвижных источников (локальный уровень);</w:t>
      </w:r>
    </w:p>
    <w:p w:rsidR="002F37DD" w:rsidRPr="009A6DB3" w:rsidRDefault="002F37DD" w:rsidP="002F37DD">
      <w:pPr>
        <w:ind w:firstLine="540"/>
        <w:jc w:val="both"/>
        <w:rPr>
          <w:sz w:val="28"/>
        </w:rPr>
      </w:pPr>
      <w:r w:rsidRPr="009A6DB3">
        <w:rPr>
          <w:bCs/>
          <w:sz w:val="28"/>
        </w:rPr>
        <w:t>n</w:t>
      </w:r>
      <w:r w:rsidRPr="009A6DB3">
        <w:rPr>
          <w:sz w:val="28"/>
        </w:rPr>
        <w:t xml:space="preserve"> –количество предприятий ЖДТ и объектов опасности ЖДТ в регионе.</w:t>
      </w:r>
    </w:p>
    <w:p w:rsidR="002F37DD" w:rsidRPr="009A6DB3" w:rsidRDefault="002F37DD" w:rsidP="002F37DD">
      <w:pPr>
        <w:ind w:firstLine="540"/>
        <w:jc w:val="both"/>
        <w:rPr>
          <w:sz w:val="28"/>
        </w:rPr>
      </w:pPr>
    </w:p>
    <w:p w:rsidR="002F37DD" w:rsidRPr="009A6DB3" w:rsidRDefault="002F37DD" w:rsidP="002F37DD">
      <w:pPr>
        <w:ind w:firstLine="540"/>
        <w:jc w:val="both"/>
        <w:rPr>
          <w:sz w:val="28"/>
        </w:rPr>
      </w:pPr>
      <w:r w:rsidRPr="009A6DB3">
        <w:rPr>
          <w:sz w:val="28"/>
        </w:rPr>
        <w:t>б) р</w:t>
      </w:r>
      <w:r w:rsidRPr="009A6DB3">
        <w:rPr>
          <w:bCs/>
          <w:sz w:val="28"/>
        </w:rPr>
        <w:t>егиональный интегральный показатель экологической опасности (R</w:t>
      </w:r>
      <w:r w:rsidRPr="009A6DB3">
        <w:rPr>
          <w:bCs/>
          <w:sz w:val="28"/>
          <w:vertAlign w:val="subscript"/>
        </w:rPr>
        <w:t>рег</w:t>
      </w:r>
      <w:r w:rsidRPr="009A6DB3">
        <w:rPr>
          <w:bCs/>
          <w:sz w:val="28"/>
        </w:rPr>
        <w:t>)</w:t>
      </w:r>
      <w:r w:rsidRPr="009A6DB3">
        <w:rPr>
          <w:sz w:val="28"/>
        </w:rPr>
        <w:t xml:space="preserve"> </w:t>
      </w:r>
      <w:proofErr w:type="gramStart"/>
      <w:r w:rsidRPr="009A6DB3">
        <w:rPr>
          <w:sz w:val="28"/>
        </w:rPr>
        <w:t>–б</w:t>
      </w:r>
      <w:proofErr w:type="gramEnd"/>
      <w:r w:rsidRPr="009A6DB3">
        <w:rPr>
          <w:sz w:val="28"/>
        </w:rPr>
        <w:t>езразмерный (в баллах) показатель, позволяющий дать комплексную интегральную оценку совокупного фактического уровня экологической опасности предприятий ЖДТ региона:</w:t>
      </w:r>
    </w:p>
    <w:p w:rsidR="002F37DD" w:rsidRPr="009A6DB3" w:rsidRDefault="002F37DD" w:rsidP="002F37DD">
      <w:pPr>
        <w:ind w:firstLine="540"/>
        <w:jc w:val="both"/>
        <w:rPr>
          <w:sz w:val="28"/>
        </w:rPr>
      </w:pPr>
      <w:r w:rsidRPr="009A6DB3">
        <w:rPr>
          <w:sz w:val="28"/>
        </w:rPr>
        <w:t xml:space="preserve">                                         </w:t>
      </w:r>
      <w:proofErr w:type="gramStart"/>
      <w:r w:rsidRPr="009A6DB3">
        <w:rPr>
          <w:sz w:val="28"/>
        </w:rPr>
        <w:t>R</w:t>
      </w:r>
      <w:proofErr w:type="gramEnd"/>
      <w:r w:rsidRPr="009A6DB3">
        <w:rPr>
          <w:sz w:val="28"/>
          <w:vertAlign w:val="subscript"/>
        </w:rPr>
        <w:t>рег</w:t>
      </w:r>
      <w:r w:rsidRPr="009A6DB3">
        <w:rPr>
          <w:sz w:val="28"/>
        </w:rPr>
        <w:t xml:space="preserve"> = </w:t>
      </w:r>
      <w:r w:rsidRPr="009A6DB3">
        <w:rPr>
          <w:rFonts w:ascii="Symbol" w:hAnsi="Symbol"/>
          <w:sz w:val="28"/>
        </w:rPr>
        <w:t></w:t>
      </w:r>
      <w:r w:rsidRPr="009A6DB3">
        <w:rPr>
          <w:sz w:val="28"/>
        </w:rPr>
        <w:t xml:space="preserve"> R</w:t>
      </w:r>
      <w:r w:rsidRPr="009A6DB3">
        <w:rPr>
          <w:sz w:val="28"/>
          <w:vertAlign w:val="subscript"/>
        </w:rPr>
        <w:t>инт</w:t>
      </w:r>
      <w:r w:rsidRPr="009A6DB3">
        <w:rPr>
          <w:sz w:val="28"/>
        </w:rPr>
        <w:t xml:space="preserve">, </w:t>
      </w:r>
      <w:r w:rsidRPr="009A6DB3">
        <w:t xml:space="preserve">  </w:t>
      </w:r>
      <w:r w:rsidRPr="009A6DB3">
        <w:tab/>
      </w:r>
      <w:r w:rsidRPr="009A6DB3">
        <w:tab/>
      </w:r>
      <w:r w:rsidRPr="009A6DB3">
        <w:tab/>
      </w:r>
      <w:r w:rsidRPr="009A6DB3">
        <w:tab/>
      </w:r>
      <w:r w:rsidRPr="009A6DB3">
        <w:tab/>
      </w:r>
      <w:r w:rsidRPr="009A6DB3">
        <w:tab/>
        <w:t xml:space="preserve">  </w:t>
      </w:r>
      <w:r w:rsidRPr="009A6DB3">
        <w:rPr>
          <w:sz w:val="28"/>
          <w:szCs w:val="28"/>
        </w:rPr>
        <w:t>(2)</w:t>
      </w:r>
    </w:p>
    <w:p w:rsidR="002F37DD" w:rsidRPr="009A6DB3" w:rsidRDefault="002F37DD" w:rsidP="002F37DD">
      <w:pPr>
        <w:jc w:val="both"/>
        <w:rPr>
          <w:sz w:val="28"/>
        </w:rPr>
      </w:pPr>
    </w:p>
    <w:p w:rsidR="002F37DD" w:rsidRPr="009A6DB3" w:rsidRDefault="002F37DD" w:rsidP="002F37DD">
      <w:pPr>
        <w:ind w:left="1440" w:hanging="1440"/>
        <w:jc w:val="both"/>
        <w:rPr>
          <w:sz w:val="28"/>
        </w:rPr>
      </w:pPr>
      <w:r w:rsidRPr="009A6DB3">
        <w:rPr>
          <w:sz w:val="28"/>
        </w:rPr>
        <w:t xml:space="preserve">где: </w:t>
      </w:r>
      <w:proofErr w:type="gramStart"/>
      <w:r w:rsidRPr="009A6DB3">
        <w:rPr>
          <w:bCs/>
          <w:sz w:val="28"/>
        </w:rPr>
        <w:t>R</w:t>
      </w:r>
      <w:proofErr w:type="gramEnd"/>
      <w:r w:rsidRPr="009A6DB3">
        <w:rPr>
          <w:bCs/>
          <w:sz w:val="28"/>
          <w:vertAlign w:val="subscript"/>
        </w:rPr>
        <w:t>инт</w:t>
      </w:r>
      <w:r w:rsidRPr="009A6DB3">
        <w:rPr>
          <w:b/>
          <w:sz w:val="28"/>
        </w:rPr>
        <w:t xml:space="preserve"> - </w:t>
      </w:r>
      <w:r w:rsidRPr="009A6DB3">
        <w:rPr>
          <w:sz w:val="28"/>
        </w:rPr>
        <w:t>интегральный показатель экологической опасности предприятия (локальный уровень).</w:t>
      </w:r>
    </w:p>
    <w:p w:rsidR="002F37DD" w:rsidRPr="009A6DB3" w:rsidRDefault="002F37DD" w:rsidP="002F37DD">
      <w:pPr>
        <w:ind w:firstLine="567"/>
        <w:jc w:val="both"/>
        <w:rPr>
          <w:sz w:val="28"/>
        </w:rPr>
      </w:pPr>
    </w:p>
    <w:p w:rsidR="002F37DD" w:rsidRPr="009A6DB3" w:rsidRDefault="002F37DD" w:rsidP="002F37DD">
      <w:pPr>
        <w:ind w:firstLine="567"/>
        <w:jc w:val="both"/>
        <w:rPr>
          <w:bCs/>
          <w:sz w:val="28"/>
        </w:rPr>
      </w:pPr>
      <w:r w:rsidRPr="009A6DB3">
        <w:rPr>
          <w:sz w:val="28"/>
        </w:rPr>
        <w:t xml:space="preserve">3. </w:t>
      </w:r>
      <w:r w:rsidRPr="009A6DB3">
        <w:rPr>
          <w:bCs/>
          <w:sz w:val="28"/>
        </w:rPr>
        <w:t xml:space="preserve">Удельные показатели нормативной и фактической экологической нагрузки на основные реципиенты воздействия: </w:t>
      </w:r>
    </w:p>
    <w:p w:rsidR="002F37DD" w:rsidRPr="009A6DB3" w:rsidRDefault="002F37DD" w:rsidP="002F37DD">
      <w:pPr>
        <w:ind w:firstLine="567"/>
        <w:jc w:val="both"/>
        <w:rPr>
          <w:sz w:val="28"/>
        </w:rPr>
      </w:pPr>
      <w:r w:rsidRPr="009A6DB3">
        <w:rPr>
          <w:bCs/>
          <w:sz w:val="28"/>
        </w:rPr>
        <w:t>а) демографический показатель нормативной экологической нагрузки –C</w:t>
      </w:r>
      <w:r w:rsidRPr="009A6DB3">
        <w:rPr>
          <w:bCs/>
          <w:sz w:val="28"/>
          <w:vertAlign w:val="superscript"/>
        </w:rPr>
        <w:t>н</w:t>
      </w:r>
      <w:r w:rsidRPr="009A6DB3">
        <w:rPr>
          <w:bCs/>
          <w:sz w:val="28"/>
          <w:vertAlign w:val="subscript"/>
        </w:rPr>
        <w:t>дем</w:t>
      </w:r>
      <w:r w:rsidRPr="009A6DB3">
        <w:rPr>
          <w:bCs/>
          <w:sz w:val="28"/>
        </w:rPr>
        <w:t xml:space="preserve"> </w:t>
      </w:r>
      <w:r w:rsidRPr="009A6DB3">
        <w:rPr>
          <w:sz w:val="28"/>
        </w:rPr>
        <w:t>(балл/тыс</w:t>
      </w:r>
      <w:proofErr w:type="gramStart"/>
      <w:r w:rsidRPr="009A6DB3">
        <w:rPr>
          <w:sz w:val="28"/>
        </w:rPr>
        <w:t>.ч</w:t>
      </w:r>
      <w:proofErr w:type="gramEnd"/>
      <w:r w:rsidRPr="009A6DB3">
        <w:rPr>
          <w:sz w:val="28"/>
        </w:rPr>
        <w:t xml:space="preserve">ел.): </w:t>
      </w:r>
    </w:p>
    <w:p w:rsidR="002F37DD" w:rsidRPr="009A6DB3" w:rsidRDefault="002F37DD" w:rsidP="002F37DD">
      <w:pPr>
        <w:ind w:firstLine="540"/>
        <w:jc w:val="both"/>
        <w:rPr>
          <w:sz w:val="28"/>
        </w:rPr>
      </w:pPr>
    </w:p>
    <w:p w:rsidR="002F37DD" w:rsidRPr="009A6DB3" w:rsidRDefault="002F37DD" w:rsidP="002F37DD">
      <w:pPr>
        <w:ind w:firstLine="540"/>
        <w:jc w:val="both"/>
        <w:rPr>
          <w:sz w:val="28"/>
          <w:szCs w:val="28"/>
        </w:rPr>
      </w:pPr>
      <w:r w:rsidRPr="009A6DB3">
        <w:rPr>
          <w:sz w:val="28"/>
        </w:rPr>
        <w:t xml:space="preserve">                                             </w:t>
      </w:r>
      <w:proofErr w:type="gramStart"/>
      <w:r w:rsidRPr="009A6DB3">
        <w:rPr>
          <w:sz w:val="28"/>
        </w:rPr>
        <w:t>C</w:t>
      </w:r>
      <w:proofErr w:type="gramEnd"/>
      <w:r w:rsidRPr="009A6DB3">
        <w:rPr>
          <w:sz w:val="28"/>
          <w:vertAlign w:val="superscript"/>
        </w:rPr>
        <w:t>н</w:t>
      </w:r>
      <w:r w:rsidRPr="009A6DB3">
        <w:rPr>
          <w:sz w:val="28"/>
          <w:vertAlign w:val="subscript"/>
        </w:rPr>
        <w:t>дем</w:t>
      </w:r>
      <w:r w:rsidRPr="009A6DB3">
        <w:rPr>
          <w:sz w:val="28"/>
        </w:rPr>
        <w:t xml:space="preserve"> = К</w:t>
      </w:r>
      <w:r w:rsidRPr="009A6DB3">
        <w:rPr>
          <w:sz w:val="28"/>
          <w:vertAlign w:val="superscript"/>
        </w:rPr>
        <w:t>н</w:t>
      </w:r>
      <w:r w:rsidRPr="009A6DB3">
        <w:rPr>
          <w:sz w:val="28"/>
          <w:vertAlign w:val="subscript"/>
        </w:rPr>
        <w:t xml:space="preserve">рег </w:t>
      </w:r>
      <w:r w:rsidRPr="009A6DB3">
        <w:rPr>
          <w:sz w:val="28"/>
        </w:rPr>
        <w:t xml:space="preserve">/ N, </w:t>
      </w:r>
      <w:r w:rsidRPr="009A6DB3">
        <w:tab/>
      </w:r>
      <w:r w:rsidRPr="009A6DB3">
        <w:tab/>
      </w:r>
      <w:r w:rsidRPr="009A6DB3">
        <w:tab/>
      </w:r>
      <w:r w:rsidRPr="009A6DB3">
        <w:tab/>
        <w:t xml:space="preserve">  </w:t>
      </w:r>
      <w:r w:rsidRPr="009A6DB3">
        <w:tab/>
        <w:t xml:space="preserve">                </w:t>
      </w:r>
      <w:r w:rsidRPr="009A6DB3">
        <w:rPr>
          <w:sz w:val="28"/>
          <w:szCs w:val="28"/>
        </w:rPr>
        <w:t>(3)</w:t>
      </w:r>
    </w:p>
    <w:p w:rsidR="002F37DD" w:rsidRPr="009A6DB3" w:rsidRDefault="002F37DD" w:rsidP="002F37DD">
      <w:pPr>
        <w:pStyle w:val="a3"/>
      </w:pPr>
    </w:p>
    <w:p w:rsidR="002F37DD" w:rsidRPr="009A6DB3" w:rsidRDefault="002F37DD" w:rsidP="002F37DD">
      <w:pPr>
        <w:rPr>
          <w:sz w:val="28"/>
        </w:rPr>
      </w:pPr>
      <w:r w:rsidRPr="009A6DB3">
        <w:rPr>
          <w:sz w:val="28"/>
        </w:rPr>
        <w:t xml:space="preserve">где: </w:t>
      </w:r>
      <w:r w:rsidRPr="009A6DB3">
        <w:rPr>
          <w:bCs/>
          <w:sz w:val="28"/>
        </w:rPr>
        <w:t>N</w:t>
      </w:r>
      <w:r w:rsidRPr="009A6DB3">
        <w:rPr>
          <w:sz w:val="28"/>
        </w:rPr>
        <w:t xml:space="preserve"> –общее количество населения (тыс</w:t>
      </w:r>
      <w:proofErr w:type="gramStart"/>
      <w:r w:rsidRPr="009A6DB3">
        <w:rPr>
          <w:sz w:val="28"/>
        </w:rPr>
        <w:t>.ч</w:t>
      </w:r>
      <w:proofErr w:type="gramEnd"/>
      <w:r w:rsidRPr="009A6DB3">
        <w:rPr>
          <w:sz w:val="28"/>
        </w:rPr>
        <w:t>ел.).</w:t>
      </w:r>
    </w:p>
    <w:p w:rsidR="002F37DD" w:rsidRPr="009A6DB3" w:rsidRDefault="002F37DD" w:rsidP="002F37DD">
      <w:pPr>
        <w:ind w:firstLine="567"/>
        <w:rPr>
          <w:sz w:val="28"/>
        </w:rPr>
      </w:pPr>
    </w:p>
    <w:p w:rsidR="002F37DD" w:rsidRPr="009A6DB3" w:rsidRDefault="002F37DD" w:rsidP="002F37DD">
      <w:pPr>
        <w:ind w:firstLine="567"/>
        <w:rPr>
          <w:sz w:val="28"/>
        </w:rPr>
      </w:pPr>
      <w:r w:rsidRPr="009A6DB3">
        <w:rPr>
          <w:sz w:val="28"/>
        </w:rPr>
        <w:lastRenderedPageBreak/>
        <w:t>б) д</w:t>
      </w:r>
      <w:r w:rsidRPr="009A6DB3">
        <w:rPr>
          <w:bCs/>
          <w:sz w:val="28"/>
        </w:rPr>
        <w:t>емографический показатель интегральной экологической нагрузки –C</w:t>
      </w:r>
      <w:r w:rsidRPr="009A6DB3">
        <w:rPr>
          <w:bCs/>
          <w:sz w:val="28"/>
          <w:vertAlign w:val="superscript"/>
        </w:rPr>
        <w:t>и</w:t>
      </w:r>
      <w:r w:rsidRPr="009A6DB3">
        <w:rPr>
          <w:bCs/>
          <w:sz w:val="28"/>
          <w:vertAlign w:val="subscript"/>
        </w:rPr>
        <w:t>дем</w:t>
      </w:r>
      <w:r w:rsidRPr="009A6DB3">
        <w:rPr>
          <w:sz w:val="28"/>
        </w:rPr>
        <w:t xml:space="preserve"> (балл/тыс</w:t>
      </w:r>
      <w:proofErr w:type="gramStart"/>
      <w:r w:rsidRPr="009A6DB3">
        <w:rPr>
          <w:sz w:val="28"/>
        </w:rPr>
        <w:t>.ч</w:t>
      </w:r>
      <w:proofErr w:type="gramEnd"/>
      <w:r w:rsidRPr="009A6DB3">
        <w:rPr>
          <w:sz w:val="28"/>
        </w:rPr>
        <w:t>ел.):</w:t>
      </w:r>
    </w:p>
    <w:p w:rsidR="002F37DD" w:rsidRPr="009A6DB3" w:rsidRDefault="002F37DD" w:rsidP="002F37DD">
      <w:pPr>
        <w:ind w:firstLine="540"/>
        <w:jc w:val="both"/>
        <w:rPr>
          <w:sz w:val="28"/>
        </w:rPr>
      </w:pPr>
    </w:p>
    <w:p w:rsidR="002F37DD" w:rsidRPr="009A6DB3" w:rsidRDefault="002F37DD" w:rsidP="002F37DD">
      <w:pPr>
        <w:ind w:firstLine="540"/>
        <w:jc w:val="center"/>
        <w:rPr>
          <w:sz w:val="28"/>
          <w:szCs w:val="28"/>
        </w:rPr>
      </w:pPr>
      <w:r w:rsidRPr="009A6DB3">
        <w:rPr>
          <w:sz w:val="28"/>
        </w:rPr>
        <w:t xml:space="preserve">                               </w:t>
      </w:r>
      <w:proofErr w:type="gramStart"/>
      <w:r w:rsidRPr="009A6DB3">
        <w:rPr>
          <w:sz w:val="28"/>
        </w:rPr>
        <w:t>C</w:t>
      </w:r>
      <w:proofErr w:type="gramEnd"/>
      <w:r w:rsidRPr="009A6DB3">
        <w:rPr>
          <w:sz w:val="28"/>
          <w:vertAlign w:val="superscript"/>
        </w:rPr>
        <w:t>и</w:t>
      </w:r>
      <w:r w:rsidRPr="009A6DB3">
        <w:rPr>
          <w:sz w:val="28"/>
          <w:vertAlign w:val="subscript"/>
        </w:rPr>
        <w:t>дем</w:t>
      </w:r>
      <w:r w:rsidRPr="009A6DB3">
        <w:rPr>
          <w:sz w:val="28"/>
        </w:rPr>
        <w:t xml:space="preserve"> = R</w:t>
      </w:r>
      <w:r w:rsidRPr="009A6DB3">
        <w:rPr>
          <w:sz w:val="28"/>
          <w:vertAlign w:val="subscript"/>
        </w:rPr>
        <w:t>рег</w:t>
      </w:r>
      <w:r w:rsidRPr="009A6DB3">
        <w:rPr>
          <w:sz w:val="28"/>
        </w:rPr>
        <w:t xml:space="preserve"> / N, </w:t>
      </w:r>
      <w:r w:rsidRPr="009A6DB3">
        <w:tab/>
      </w:r>
      <w:r w:rsidRPr="009A6DB3">
        <w:tab/>
      </w:r>
      <w:r w:rsidRPr="009A6DB3">
        <w:tab/>
      </w:r>
      <w:r w:rsidRPr="009A6DB3">
        <w:tab/>
      </w:r>
      <w:r w:rsidRPr="009A6DB3">
        <w:tab/>
      </w:r>
      <w:r w:rsidRPr="009A6DB3">
        <w:tab/>
      </w:r>
      <w:r w:rsidRPr="009A6DB3">
        <w:tab/>
        <w:t xml:space="preserve">  </w:t>
      </w:r>
      <w:r w:rsidRPr="009A6DB3">
        <w:rPr>
          <w:sz w:val="28"/>
          <w:szCs w:val="28"/>
        </w:rPr>
        <w:t>(4)</w:t>
      </w:r>
    </w:p>
    <w:p w:rsidR="002F37DD" w:rsidRPr="009A6DB3" w:rsidRDefault="002F37DD" w:rsidP="002F37DD">
      <w:pPr>
        <w:pStyle w:val="a3"/>
      </w:pPr>
    </w:p>
    <w:p w:rsidR="002F37DD" w:rsidRPr="009A6DB3" w:rsidRDefault="002F37DD" w:rsidP="002F37DD">
      <w:pPr>
        <w:ind w:firstLine="567"/>
        <w:jc w:val="both"/>
        <w:rPr>
          <w:sz w:val="28"/>
        </w:rPr>
      </w:pPr>
      <w:r w:rsidRPr="009A6DB3">
        <w:rPr>
          <w:sz w:val="28"/>
        </w:rPr>
        <w:t>в) т</w:t>
      </w:r>
      <w:r w:rsidRPr="009A6DB3">
        <w:rPr>
          <w:bCs/>
          <w:sz w:val="28"/>
        </w:rPr>
        <w:t>ерриториальный показатель нормативной экологической нагрузки –C</w:t>
      </w:r>
      <w:r w:rsidRPr="009A6DB3">
        <w:rPr>
          <w:bCs/>
          <w:sz w:val="28"/>
          <w:vertAlign w:val="superscript"/>
        </w:rPr>
        <w:t>н</w:t>
      </w:r>
      <w:r w:rsidRPr="009A6DB3">
        <w:rPr>
          <w:bCs/>
          <w:sz w:val="28"/>
          <w:vertAlign w:val="subscript"/>
        </w:rPr>
        <w:t>тер</w:t>
      </w:r>
      <w:r w:rsidRPr="009A6DB3">
        <w:rPr>
          <w:bCs/>
          <w:sz w:val="28"/>
        </w:rPr>
        <w:t xml:space="preserve"> </w:t>
      </w:r>
      <w:r w:rsidRPr="009A6DB3">
        <w:rPr>
          <w:sz w:val="28"/>
        </w:rPr>
        <w:t>(балл/км</w:t>
      </w:r>
      <w:proofErr w:type="gramStart"/>
      <w:r w:rsidRPr="009A6DB3">
        <w:rPr>
          <w:sz w:val="28"/>
          <w:vertAlign w:val="superscript"/>
        </w:rPr>
        <w:t>2</w:t>
      </w:r>
      <w:proofErr w:type="gramEnd"/>
      <w:r w:rsidRPr="009A6DB3">
        <w:rPr>
          <w:sz w:val="28"/>
        </w:rPr>
        <w:t>):</w:t>
      </w:r>
    </w:p>
    <w:p w:rsidR="002F37DD" w:rsidRPr="009A6DB3" w:rsidRDefault="002F37DD" w:rsidP="002F37DD">
      <w:pPr>
        <w:pStyle w:val="a3"/>
      </w:pPr>
    </w:p>
    <w:p w:rsidR="002F37DD" w:rsidRPr="009A6DB3" w:rsidRDefault="002F37DD" w:rsidP="002F37DD">
      <w:pPr>
        <w:ind w:firstLine="540"/>
        <w:jc w:val="both"/>
        <w:rPr>
          <w:sz w:val="28"/>
          <w:szCs w:val="28"/>
        </w:rPr>
      </w:pPr>
      <w:r w:rsidRPr="009A6DB3">
        <w:rPr>
          <w:sz w:val="28"/>
        </w:rPr>
        <w:t xml:space="preserve">                                  </w:t>
      </w:r>
      <w:proofErr w:type="gramStart"/>
      <w:r w:rsidRPr="009A6DB3">
        <w:rPr>
          <w:sz w:val="28"/>
        </w:rPr>
        <w:t>C</w:t>
      </w:r>
      <w:proofErr w:type="gramEnd"/>
      <w:r w:rsidRPr="009A6DB3">
        <w:rPr>
          <w:sz w:val="28"/>
          <w:vertAlign w:val="superscript"/>
        </w:rPr>
        <w:t>н</w:t>
      </w:r>
      <w:r w:rsidRPr="009A6DB3">
        <w:rPr>
          <w:sz w:val="28"/>
          <w:vertAlign w:val="subscript"/>
        </w:rPr>
        <w:t>тер</w:t>
      </w:r>
      <w:r w:rsidRPr="009A6DB3">
        <w:rPr>
          <w:sz w:val="28"/>
        </w:rPr>
        <w:t xml:space="preserve"> = К</w:t>
      </w:r>
      <w:r w:rsidRPr="009A6DB3">
        <w:rPr>
          <w:sz w:val="28"/>
          <w:vertAlign w:val="superscript"/>
        </w:rPr>
        <w:t>н</w:t>
      </w:r>
      <w:r w:rsidRPr="009A6DB3">
        <w:rPr>
          <w:sz w:val="28"/>
          <w:vertAlign w:val="subscript"/>
        </w:rPr>
        <w:t>рег</w:t>
      </w:r>
      <w:r w:rsidRPr="009A6DB3">
        <w:rPr>
          <w:sz w:val="28"/>
        </w:rPr>
        <w:t xml:space="preserve"> / S, </w:t>
      </w:r>
      <w:r w:rsidRPr="009A6DB3">
        <w:tab/>
      </w:r>
      <w:r w:rsidRPr="009A6DB3">
        <w:tab/>
      </w:r>
      <w:r w:rsidRPr="009A6DB3">
        <w:tab/>
      </w:r>
      <w:r w:rsidRPr="009A6DB3">
        <w:tab/>
      </w:r>
      <w:r w:rsidRPr="009A6DB3">
        <w:tab/>
      </w:r>
      <w:r w:rsidRPr="009A6DB3">
        <w:tab/>
      </w:r>
      <w:r w:rsidRPr="009A6DB3">
        <w:tab/>
        <w:t xml:space="preserve">  </w:t>
      </w:r>
      <w:r w:rsidRPr="009A6DB3">
        <w:rPr>
          <w:sz w:val="28"/>
          <w:szCs w:val="28"/>
        </w:rPr>
        <w:t>(5)</w:t>
      </w:r>
    </w:p>
    <w:p w:rsidR="002F37DD" w:rsidRPr="009A6DB3" w:rsidRDefault="002F37DD" w:rsidP="002F37DD">
      <w:pPr>
        <w:pStyle w:val="a3"/>
      </w:pPr>
    </w:p>
    <w:p w:rsidR="002F37DD" w:rsidRPr="009A6DB3" w:rsidRDefault="002F37DD" w:rsidP="002F37DD">
      <w:pPr>
        <w:rPr>
          <w:i/>
          <w:sz w:val="28"/>
        </w:rPr>
      </w:pPr>
      <w:r w:rsidRPr="009A6DB3">
        <w:rPr>
          <w:sz w:val="28"/>
        </w:rPr>
        <w:t xml:space="preserve">где:  </w:t>
      </w:r>
      <w:r w:rsidRPr="009A6DB3">
        <w:rPr>
          <w:bCs/>
          <w:sz w:val="28"/>
        </w:rPr>
        <w:t>S</w:t>
      </w:r>
      <w:r w:rsidRPr="009A6DB3">
        <w:rPr>
          <w:sz w:val="28"/>
        </w:rPr>
        <w:t xml:space="preserve"> –площадь региона (км</w:t>
      </w:r>
      <w:proofErr w:type="gramStart"/>
      <w:r w:rsidRPr="009A6DB3">
        <w:rPr>
          <w:sz w:val="28"/>
          <w:vertAlign w:val="superscript"/>
        </w:rPr>
        <w:t>2</w:t>
      </w:r>
      <w:proofErr w:type="gramEnd"/>
      <w:r w:rsidRPr="009A6DB3">
        <w:rPr>
          <w:sz w:val="28"/>
        </w:rPr>
        <w:t>).</w:t>
      </w:r>
    </w:p>
    <w:p w:rsidR="002F37DD" w:rsidRPr="009A6DB3" w:rsidRDefault="002F37DD" w:rsidP="002F37DD">
      <w:pPr>
        <w:ind w:firstLine="540"/>
        <w:rPr>
          <w:sz w:val="28"/>
        </w:rPr>
      </w:pPr>
      <w:r w:rsidRPr="009A6DB3">
        <w:rPr>
          <w:sz w:val="28"/>
        </w:rPr>
        <w:t>г) т</w:t>
      </w:r>
      <w:r w:rsidRPr="009A6DB3">
        <w:rPr>
          <w:bCs/>
          <w:sz w:val="28"/>
        </w:rPr>
        <w:t>ерриториальный показатель интегральной экологической нагрузки –C</w:t>
      </w:r>
      <w:r w:rsidRPr="009A6DB3">
        <w:rPr>
          <w:bCs/>
          <w:sz w:val="28"/>
          <w:vertAlign w:val="superscript"/>
        </w:rPr>
        <w:t>и</w:t>
      </w:r>
      <w:r w:rsidRPr="009A6DB3">
        <w:rPr>
          <w:bCs/>
          <w:sz w:val="28"/>
          <w:vertAlign w:val="subscript"/>
        </w:rPr>
        <w:t>тер</w:t>
      </w:r>
      <w:r w:rsidRPr="009A6DB3">
        <w:rPr>
          <w:b/>
          <w:sz w:val="28"/>
        </w:rPr>
        <w:t xml:space="preserve"> </w:t>
      </w:r>
      <w:r w:rsidRPr="009A6DB3">
        <w:rPr>
          <w:sz w:val="28"/>
        </w:rPr>
        <w:t>(балл/км</w:t>
      </w:r>
      <w:proofErr w:type="gramStart"/>
      <w:r w:rsidRPr="009A6DB3">
        <w:rPr>
          <w:sz w:val="28"/>
          <w:vertAlign w:val="superscript"/>
        </w:rPr>
        <w:t>2</w:t>
      </w:r>
      <w:proofErr w:type="gramEnd"/>
      <w:r w:rsidRPr="009A6DB3">
        <w:rPr>
          <w:sz w:val="28"/>
        </w:rPr>
        <w:t>):</w:t>
      </w:r>
    </w:p>
    <w:p w:rsidR="002F37DD" w:rsidRPr="009A6DB3" w:rsidRDefault="002F37DD" w:rsidP="002F37DD">
      <w:pPr>
        <w:pStyle w:val="a3"/>
      </w:pPr>
    </w:p>
    <w:p w:rsidR="002F37DD" w:rsidRPr="009A6DB3" w:rsidRDefault="002F37DD" w:rsidP="002F37DD">
      <w:pPr>
        <w:ind w:firstLine="540"/>
        <w:jc w:val="both"/>
        <w:rPr>
          <w:sz w:val="28"/>
          <w:szCs w:val="28"/>
        </w:rPr>
      </w:pPr>
      <w:r w:rsidRPr="009A6DB3">
        <w:rPr>
          <w:sz w:val="28"/>
        </w:rPr>
        <w:t xml:space="preserve">                                    </w:t>
      </w:r>
      <w:proofErr w:type="gramStart"/>
      <w:r w:rsidRPr="009A6DB3">
        <w:rPr>
          <w:sz w:val="28"/>
        </w:rPr>
        <w:t>C</w:t>
      </w:r>
      <w:proofErr w:type="gramEnd"/>
      <w:r w:rsidRPr="009A6DB3">
        <w:rPr>
          <w:sz w:val="28"/>
          <w:vertAlign w:val="superscript"/>
        </w:rPr>
        <w:t>и</w:t>
      </w:r>
      <w:r w:rsidRPr="009A6DB3">
        <w:rPr>
          <w:sz w:val="28"/>
          <w:vertAlign w:val="subscript"/>
        </w:rPr>
        <w:t>тер</w:t>
      </w:r>
      <w:r w:rsidRPr="009A6DB3">
        <w:rPr>
          <w:sz w:val="28"/>
        </w:rPr>
        <w:t xml:space="preserve"> = R</w:t>
      </w:r>
      <w:r w:rsidRPr="009A6DB3">
        <w:rPr>
          <w:sz w:val="28"/>
          <w:vertAlign w:val="subscript"/>
        </w:rPr>
        <w:t>рег</w:t>
      </w:r>
      <w:r w:rsidRPr="009A6DB3">
        <w:rPr>
          <w:sz w:val="28"/>
        </w:rPr>
        <w:t xml:space="preserve"> / S ,</w:t>
      </w:r>
      <w:r w:rsidRPr="009A6DB3">
        <w:tab/>
      </w:r>
      <w:r w:rsidRPr="009A6DB3">
        <w:tab/>
        <w:t xml:space="preserve">                                                             </w:t>
      </w:r>
      <w:r w:rsidRPr="009A6DB3">
        <w:tab/>
        <w:t xml:space="preserve">  </w:t>
      </w:r>
      <w:r w:rsidRPr="009A6DB3">
        <w:rPr>
          <w:sz w:val="28"/>
          <w:szCs w:val="28"/>
        </w:rPr>
        <w:t>(6)</w:t>
      </w:r>
    </w:p>
    <w:p w:rsidR="002F37DD" w:rsidRPr="009A6DB3" w:rsidRDefault="002F37DD" w:rsidP="002F37DD">
      <w:pPr>
        <w:pStyle w:val="a3"/>
      </w:pPr>
      <w:r w:rsidRPr="009A6DB3">
        <w:t xml:space="preserve"> </w:t>
      </w:r>
    </w:p>
    <w:p w:rsidR="002F37DD" w:rsidRPr="009A6DB3" w:rsidRDefault="002F37DD" w:rsidP="002F37DD">
      <w:pPr>
        <w:ind w:firstLine="567"/>
        <w:jc w:val="both"/>
        <w:rPr>
          <w:sz w:val="28"/>
        </w:rPr>
      </w:pPr>
      <w:r w:rsidRPr="009A6DB3">
        <w:rPr>
          <w:sz w:val="28"/>
        </w:rPr>
        <w:t xml:space="preserve">Эколого-экономическими (стоимостными) показателями оценки экологической безопасности ЖДТ на региональном уровне, так же как и на локальном, являются ущербы от загрязнения окружающей среды. В качестве стоимостных критериев для оперативной оценки региональной экологической опасности ЖДТ могут использоваться ущербы, рассчитанные эмпирическим методом на базе удельных показателей и суммарные экологические платежи предприятий ЖДТ региона, которые, по </w:t>
      </w:r>
      <w:proofErr w:type="gramStart"/>
      <w:r w:rsidRPr="009A6DB3">
        <w:rPr>
          <w:sz w:val="28"/>
        </w:rPr>
        <w:t>сути</w:t>
      </w:r>
      <w:proofErr w:type="gramEnd"/>
      <w:r w:rsidRPr="009A6DB3">
        <w:rPr>
          <w:sz w:val="28"/>
        </w:rPr>
        <w:t xml:space="preserve"> являются производными от тех же удельных показателей ущерба. </w:t>
      </w:r>
    </w:p>
    <w:p w:rsidR="002F37DD" w:rsidRPr="009A6DB3" w:rsidRDefault="002F37DD" w:rsidP="002F37DD">
      <w:pPr>
        <w:ind w:firstLine="567"/>
        <w:jc w:val="both"/>
        <w:rPr>
          <w:bCs/>
          <w:sz w:val="28"/>
        </w:rPr>
      </w:pPr>
      <w:proofErr w:type="gramStart"/>
      <w:r w:rsidRPr="009A6DB3">
        <w:rPr>
          <w:sz w:val="28"/>
        </w:rPr>
        <w:t xml:space="preserve">Исходя из сказанного выше в качестве </w:t>
      </w:r>
      <w:r w:rsidRPr="009A6DB3">
        <w:rPr>
          <w:bCs/>
          <w:sz w:val="28"/>
        </w:rPr>
        <w:t>критериев стоимостной оценки региональной эколого-экономической безопасности ЖДТ предлагаются</w:t>
      </w:r>
      <w:proofErr w:type="gramEnd"/>
      <w:r w:rsidRPr="009A6DB3">
        <w:rPr>
          <w:bCs/>
          <w:sz w:val="28"/>
        </w:rPr>
        <w:t>:</w:t>
      </w:r>
    </w:p>
    <w:p w:rsidR="002F37DD" w:rsidRPr="009A6DB3" w:rsidRDefault="002F37DD" w:rsidP="002F37DD">
      <w:pPr>
        <w:ind w:firstLine="567"/>
        <w:jc w:val="both"/>
        <w:rPr>
          <w:sz w:val="28"/>
        </w:rPr>
      </w:pPr>
      <w:r w:rsidRPr="009A6DB3">
        <w:rPr>
          <w:sz w:val="28"/>
        </w:rPr>
        <w:t xml:space="preserve">1. Суммарные по всем предприятиям годовые платежи за загрязнение окружающей природной среды в пределах лимита. </w:t>
      </w:r>
    </w:p>
    <w:p w:rsidR="002F37DD" w:rsidRPr="009A6DB3" w:rsidRDefault="002F37DD" w:rsidP="002F37DD">
      <w:pPr>
        <w:ind w:firstLine="567"/>
        <w:jc w:val="both"/>
        <w:rPr>
          <w:sz w:val="28"/>
        </w:rPr>
      </w:pPr>
      <w:r w:rsidRPr="009A6DB3">
        <w:rPr>
          <w:sz w:val="28"/>
        </w:rPr>
        <w:t>2. Суммарные по всем предприятиям годовые сверхлимитные экологические платежи (платежи за сверхлимитное загрязнение, за аварийные и залповые выбросы, экологические штрафы).</w:t>
      </w:r>
    </w:p>
    <w:p w:rsidR="002F37DD" w:rsidRPr="009A6DB3" w:rsidRDefault="002F37DD" w:rsidP="002F37DD">
      <w:pPr>
        <w:ind w:firstLine="567"/>
        <w:jc w:val="both"/>
        <w:rPr>
          <w:sz w:val="28"/>
        </w:rPr>
      </w:pPr>
      <w:r w:rsidRPr="009A6DB3">
        <w:rPr>
          <w:sz w:val="28"/>
        </w:rPr>
        <w:t>3. Суммарные по региону годовые платежи за нормативное использование соответствующих ресурсов.</w:t>
      </w:r>
    </w:p>
    <w:p w:rsidR="002F37DD" w:rsidRPr="009A6DB3" w:rsidRDefault="002F37DD" w:rsidP="002F37DD">
      <w:pPr>
        <w:ind w:firstLine="567"/>
        <w:jc w:val="both"/>
        <w:rPr>
          <w:sz w:val="28"/>
        </w:rPr>
      </w:pPr>
      <w:r w:rsidRPr="009A6DB3">
        <w:rPr>
          <w:sz w:val="28"/>
        </w:rPr>
        <w:t>4. Суммарные по региону годовые платежи за сверхнормативное использование ресурсов.</w:t>
      </w:r>
    </w:p>
    <w:p w:rsidR="002F37DD" w:rsidRPr="009A6DB3" w:rsidRDefault="002F37DD" w:rsidP="002F37DD">
      <w:pPr>
        <w:ind w:firstLine="567"/>
        <w:jc w:val="both"/>
        <w:rPr>
          <w:sz w:val="28"/>
        </w:rPr>
      </w:pPr>
      <w:r w:rsidRPr="009A6DB3">
        <w:rPr>
          <w:sz w:val="28"/>
        </w:rPr>
        <w:t xml:space="preserve">5. Суммарный ущерб, нанесенный окружающей среде предприятиями ЖДТ региона (рассчитывается на основании удельных ущербов исходя из общего годового объема выбросов и сбросов вредных веществ, а также вывоза и захоронения отходов ЖДТ комплексом региона). </w:t>
      </w:r>
    </w:p>
    <w:p w:rsidR="002F37DD" w:rsidRPr="009A6DB3" w:rsidRDefault="002F37DD" w:rsidP="002F37DD">
      <w:pPr>
        <w:ind w:firstLine="567"/>
        <w:jc w:val="both"/>
        <w:rPr>
          <w:sz w:val="28"/>
        </w:rPr>
      </w:pPr>
      <w:r w:rsidRPr="009A6DB3">
        <w:rPr>
          <w:sz w:val="28"/>
        </w:rPr>
        <w:t>Соотнеся каждый из указанных выше показателей с общим количеством населения или с общей площадью региона, можно получить соответствующие стоимостные характеристики экологической нагрузки на основные реципиенты техногенного воздействия.</w:t>
      </w:r>
    </w:p>
    <w:p w:rsidR="002F37DD" w:rsidRPr="009A6DB3" w:rsidRDefault="002F37DD" w:rsidP="002F37DD">
      <w:pPr>
        <w:ind w:firstLine="567"/>
        <w:jc w:val="both"/>
        <w:rPr>
          <w:sz w:val="28"/>
        </w:rPr>
      </w:pPr>
      <w:r w:rsidRPr="009A6DB3">
        <w:rPr>
          <w:sz w:val="28"/>
        </w:rPr>
        <w:t>Представленная система критериев, охватывающая локальный и региональный уровни позволяет:</w:t>
      </w:r>
    </w:p>
    <w:p w:rsidR="002F37DD" w:rsidRPr="009A6DB3" w:rsidRDefault="002F37DD" w:rsidP="002F37DD">
      <w:pPr>
        <w:numPr>
          <w:ilvl w:val="0"/>
          <w:numId w:val="36"/>
        </w:numPr>
        <w:tabs>
          <w:tab w:val="clear" w:pos="927"/>
          <w:tab w:val="num" w:pos="360"/>
          <w:tab w:val="left" w:pos="900"/>
        </w:tabs>
        <w:ind w:left="0" w:firstLine="567"/>
        <w:jc w:val="both"/>
        <w:rPr>
          <w:sz w:val="28"/>
        </w:rPr>
      </w:pPr>
      <w:r w:rsidRPr="009A6DB3">
        <w:rPr>
          <w:sz w:val="28"/>
        </w:rPr>
        <w:lastRenderedPageBreak/>
        <w:t xml:space="preserve">производить оперативный анализ и прогноз экологической безопасности объектов ЖДТ, регионального железнодорожного комплекса и самого региона как единой техно-социо-природной системы; </w:t>
      </w:r>
    </w:p>
    <w:p w:rsidR="002F37DD" w:rsidRPr="009A6DB3" w:rsidRDefault="002F37DD" w:rsidP="002F37DD">
      <w:pPr>
        <w:numPr>
          <w:ilvl w:val="0"/>
          <w:numId w:val="36"/>
        </w:numPr>
        <w:tabs>
          <w:tab w:val="clear" w:pos="927"/>
          <w:tab w:val="num" w:pos="360"/>
          <w:tab w:val="left" w:pos="900"/>
        </w:tabs>
        <w:ind w:left="0" w:firstLine="567"/>
        <w:jc w:val="both"/>
        <w:rPr>
          <w:sz w:val="28"/>
        </w:rPr>
      </w:pPr>
      <w:r w:rsidRPr="009A6DB3">
        <w:rPr>
          <w:sz w:val="28"/>
        </w:rPr>
        <w:t>осуществлять сравнительный анализ степени экологической безопасности объектов ЖДТ и регионов;</w:t>
      </w:r>
    </w:p>
    <w:p w:rsidR="002F37DD" w:rsidRPr="009A6DB3" w:rsidRDefault="002F37DD" w:rsidP="002F37DD">
      <w:pPr>
        <w:numPr>
          <w:ilvl w:val="0"/>
          <w:numId w:val="36"/>
        </w:numPr>
        <w:tabs>
          <w:tab w:val="clear" w:pos="927"/>
          <w:tab w:val="num" w:pos="360"/>
          <w:tab w:val="left" w:pos="900"/>
        </w:tabs>
        <w:ind w:left="0" w:firstLine="567"/>
        <w:jc w:val="both"/>
        <w:rPr>
          <w:sz w:val="28"/>
        </w:rPr>
      </w:pPr>
      <w:r w:rsidRPr="009A6DB3">
        <w:rPr>
          <w:sz w:val="28"/>
        </w:rPr>
        <w:t>определять наиболее опасные для региона виды техногенного воздействия;</w:t>
      </w:r>
    </w:p>
    <w:p w:rsidR="002F37DD" w:rsidRPr="009A6DB3" w:rsidRDefault="002F37DD" w:rsidP="002F37DD">
      <w:pPr>
        <w:numPr>
          <w:ilvl w:val="0"/>
          <w:numId w:val="36"/>
        </w:numPr>
        <w:tabs>
          <w:tab w:val="clear" w:pos="927"/>
          <w:tab w:val="num" w:pos="360"/>
          <w:tab w:val="left" w:pos="900"/>
        </w:tabs>
        <w:ind w:left="0" w:firstLine="567"/>
        <w:jc w:val="both"/>
        <w:rPr>
          <w:sz w:val="28"/>
        </w:rPr>
      </w:pPr>
      <w:r w:rsidRPr="009A6DB3">
        <w:rPr>
          <w:sz w:val="28"/>
        </w:rPr>
        <w:t>выявлять для каждого региона “критические” группы реципиентов.</w:t>
      </w:r>
    </w:p>
    <w:p w:rsidR="002F37DD" w:rsidRPr="009A6DB3" w:rsidRDefault="002F37DD" w:rsidP="002F37DD">
      <w:pPr>
        <w:tabs>
          <w:tab w:val="num" w:pos="360"/>
          <w:tab w:val="left" w:pos="900"/>
        </w:tabs>
        <w:ind w:firstLine="567"/>
        <w:jc w:val="both"/>
        <w:rPr>
          <w:snapToGrid w:val="0"/>
          <w:color w:val="000000"/>
          <w:sz w:val="28"/>
        </w:rPr>
      </w:pPr>
      <w:r w:rsidRPr="009A6DB3">
        <w:rPr>
          <w:sz w:val="28"/>
        </w:rPr>
        <w:t>Таким образом, практическое внедрение и дальнейшее развитие данной системы позволит повысить качество и репрезентативность оперативного регионального эколого-экономического анализа в разрезе железнодорожного транспорта [74].</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Обязательные (фиксированные) платежи за загрязнение по своей экономической и юридической природе приближаются к налогу, что позволяет применять для их определения укрупненные методики расчета ущерба.</w:t>
      </w:r>
    </w:p>
    <w:p w:rsidR="002F37DD" w:rsidRPr="009A6DB3" w:rsidRDefault="002F37DD" w:rsidP="002F37DD">
      <w:pPr>
        <w:ind w:left="10" w:right="14" w:firstLine="567"/>
        <w:jc w:val="both"/>
        <w:rPr>
          <w:color w:val="000000"/>
          <w:sz w:val="28"/>
        </w:rPr>
      </w:pPr>
      <w:r w:rsidRPr="009A6DB3">
        <w:rPr>
          <w:color w:val="000000"/>
          <w:sz w:val="28"/>
        </w:rPr>
        <w:t xml:space="preserve">Экономический механизм охраны окружающей природной среды включает, с одной стороны, планирование и финансирование природоохранных </w:t>
      </w:r>
      <w:proofErr w:type="gramStart"/>
      <w:r w:rsidRPr="009A6DB3">
        <w:rPr>
          <w:color w:val="000000"/>
          <w:sz w:val="28"/>
        </w:rPr>
        <w:t>мероприятий</w:t>
      </w:r>
      <w:proofErr w:type="gramEnd"/>
      <w:r w:rsidRPr="009A6DB3">
        <w:rPr>
          <w:color w:val="000000"/>
          <w:sz w:val="28"/>
        </w:rPr>
        <w:t xml:space="preserve"> и установление лимитов использования природных ресурсов, выбросов и сбросов загрязняющих веществ в окружающую природную среду. С другой стороны, предусматривает установление нормативов платы и размеров платежей за использование природных ресурсов, выбросы и сбросы загрязняющих веществ в окружающую природную среду, размещение отходов и другие виды вредного воздействия, а также предоставление налоговых, кредитных и иных льгот при внедрении малоотходных и ресурсосберегающих технологий.</w:t>
      </w:r>
    </w:p>
    <w:p w:rsidR="002F37DD" w:rsidRPr="009A6DB3" w:rsidRDefault="002F37DD" w:rsidP="002F37DD">
      <w:pPr>
        <w:ind w:right="34" w:firstLine="540"/>
        <w:jc w:val="both"/>
        <w:rPr>
          <w:sz w:val="28"/>
        </w:rPr>
      </w:pPr>
      <w:r w:rsidRPr="009A6DB3">
        <w:rPr>
          <w:color w:val="000000"/>
          <w:sz w:val="28"/>
        </w:rPr>
        <w:t>При принятии решений сравниваются затраты на природоохранные мероприятия с объемом предотвращенного ущерба. При этом, если его величина выше затрат, то проведение природоохранных мероприятий считается эффективным. Однако на практике при отсутствии совершенных методов определения ущерба выбор природоохранных мероприятий чаще всего ориентирован на минимальные затраты, требуемые на предотвращение выбросов (сбросов) загрязняющих веществ в абсолютных объемах. Природоохранные мероприятия не только предотвращают загрязнение природной среды, т.е. предотвращают ущерб, но и могут сокращать потери и способствовать производству дополнительной продукции, например, за счет утилизации отходов.</w:t>
      </w:r>
    </w:p>
    <w:p w:rsidR="002F37DD" w:rsidRPr="009A6DB3" w:rsidRDefault="002F37DD" w:rsidP="002F37DD">
      <w:pPr>
        <w:ind w:firstLine="540"/>
        <w:jc w:val="both"/>
        <w:rPr>
          <w:sz w:val="28"/>
        </w:rPr>
      </w:pPr>
      <w:r w:rsidRPr="009A6DB3">
        <w:rPr>
          <w:sz w:val="28"/>
        </w:rPr>
        <w:t xml:space="preserve">Указанные значения ПДК установлены применительно к вредному веществу, находящемуся в воздухе стандартного состава, прежде всего по кислороду. При этом </w:t>
      </w:r>
      <w:proofErr w:type="gramStart"/>
      <w:r w:rsidRPr="009A6DB3">
        <w:rPr>
          <w:sz w:val="28"/>
        </w:rPr>
        <w:t>среднесуточные</w:t>
      </w:r>
      <w:proofErr w:type="gramEnd"/>
      <w:r w:rsidRPr="009A6DB3">
        <w:rPr>
          <w:sz w:val="28"/>
        </w:rPr>
        <w:t xml:space="preserve"> ПДК являются основными, а максимально разовые ПДК устанавливаются в первую очередь для соединений, обладающих выраженным раздражающим действием или резким запахом.</w:t>
      </w:r>
    </w:p>
    <w:p w:rsidR="002F37DD" w:rsidRPr="009A6DB3" w:rsidRDefault="002F37DD" w:rsidP="002F37DD">
      <w:pPr>
        <w:ind w:firstLine="540"/>
        <w:jc w:val="both"/>
        <w:rPr>
          <w:sz w:val="28"/>
        </w:rPr>
      </w:pPr>
      <w:r w:rsidRPr="009A6DB3">
        <w:rPr>
          <w:sz w:val="28"/>
        </w:rPr>
        <w:t>Для определения эколого-экономического ущерба, наносимого окружающей среде от воздействия загрязнителей отработавших газов двигателей и проведения сравнительного анализа воспользуемся формулой:</w:t>
      </w:r>
    </w:p>
    <w:p w:rsidR="002F37DD" w:rsidRPr="009A6DB3" w:rsidRDefault="002F37DD" w:rsidP="002F37DD">
      <w:pPr>
        <w:ind w:firstLine="540"/>
        <w:jc w:val="both"/>
        <w:rPr>
          <w:sz w:val="28"/>
        </w:rPr>
      </w:pPr>
    </w:p>
    <w:p w:rsidR="002F37DD" w:rsidRPr="009A6DB3" w:rsidRDefault="002F37DD" w:rsidP="002F37DD">
      <w:pPr>
        <w:ind w:firstLine="540"/>
        <w:jc w:val="center"/>
      </w:pPr>
      <w:r>
        <w:rPr>
          <w:noProof/>
        </w:rPr>
        <w:lastRenderedPageBreak/>
        <w:pict>
          <v:shape id="_x0000_s1541" type="#_x0000_t202" style="position:absolute;left:0;text-align:left;margin-left:414pt;margin-top:0;width:57.75pt;height:23.3pt;z-index:251676672;mso-wrap-style:none" stroked="f">
            <v:textbox style="mso-fit-shape-to-text:t">
              <w:txbxContent>
                <w:p w:rsidR="002F37DD" w:rsidRPr="006614EE" w:rsidRDefault="002F37DD" w:rsidP="002F37DD">
                  <w:pPr>
                    <w:ind w:firstLine="540"/>
                    <w:jc w:val="center"/>
                    <w:rPr>
                      <w:sz w:val="28"/>
                    </w:rPr>
                  </w:pPr>
                  <w:r>
                    <w:rPr>
                      <w:sz w:val="28"/>
                      <w:szCs w:val="28"/>
                    </w:rPr>
                    <w:t>(7)</w:t>
                  </w:r>
                </w:p>
              </w:txbxContent>
            </v:textbox>
            <w10:wrap type="square"/>
          </v:shape>
        </w:pict>
      </w:r>
      <w:r w:rsidRPr="009A6DB3">
        <w:rPr>
          <w:sz w:val="28"/>
        </w:rPr>
        <w:t xml:space="preserve">                                 </w:t>
      </w:r>
      <w:r w:rsidRPr="009A6DB3">
        <w:rPr>
          <w:sz w:val="28"/>
          <w:lang w:val="en-US"/>
        </w:rPr>
        <w:object w:dxaOrig="1319" w:dyaOrig="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pt;height:43pt" o:ole="" fillcolor="window">
            <v:imagedata r:id="rId7" o:title=""/>
          </v:shape>
          <o:OLEObject Type="Embed" ProgID="Equation.3" ShapeID="_x0000_i1026" DrawAspect="Content" ObjectID="_1432461066" r:id="rId8"/>
        </w:object>
      </w:r>
      <w:r w:rsidRPr="009A6DB3">
        <w:tab/>
      </w:r>
      <w:r w:rsidRPr="009A6DB3">
        <w:tab/>
      </w:r>
      <w:r w:rsidRPr="009A6DB3">
        <w:tab/>
      </w:r>
    </w:p>
    <w:p w:rsidR="002F37DD" w:rsidRPr="009A6DB3" w:rsidRDefault="002F37DD" w:rsidP="002F37DD">
      <w:pPr>
        <w:ind w:firstLine="540"/>
        <w:jc w:val="center"/>
      </w:pPr>
    </w:p>
    <w:p w:rsidR="002F37DD" w:rsidRPr="009A6DB3" w:rsidRDefault="002F37DD" w:rsidP="002F37DD">
      <w:pPr>
        <w:ind w:firstLine="540"/>
        <w:jc w:val="center"/>
        <w:rPr>
          <w:sz w:val="28"/>
        </w:rPr>
      </w:pPr>
      <w:r w:rsidRPr="009A6DB3">
        <w:rPr>
          <w:sz w:val="28"/>
        </w:rPr>
        <w:t xml:space="preserve">где: </w:t>
      </w:r>
      <w:r w:rsidRPr="009A6DB3">
        <w:rPr>
          <w:sz w:val="28"/>
          <w:lang w:val="en-US"/>
        </w:rPr>
        <w:object w:dxaOrig="200" w:dyaOrig="260">
          <v:shape id="_x0000_i1027" type="#_x0000_t75" style="width:16pt;height:23pt" o:ole="" fillcolor="window">
            <v:imagedata r:id="rId9" o:title=""/>
          </v:shape>
          <o:OLEObject Type="Embed" ProgID="Equation.3" ShapeID="_x0000_i1027" DrawAspect="Content" ObjectID="_1432461067" r:id="rId10"/>
        </w:object>
      </w:r>
      <w:r w:rsidRPr="009A6DB3">
        <w:rPr>
          <w:sz w:val="28"/>
        </w:rPr>
        <w:t xml:space="preserve"> – размерная константа для перевода балльной системы;</w:t>
      </w:r>
    </w:p>
    <w:p w:rsidR="002F37DD" w:rsidRPr="009A6DB3" w:rsidRDefault="002F37DD" w:rsidP="002F37DD">
      <w:pPr>
        <w:ind w:firstLine="540"/>
        <w:jc w:val="both"/>
        <w:rPr>
          <w:sz w:val="28"/>
        </w:rPr>
      </w:pPr>
      <w:r w:rsidRPr="009A6DB3">
        <w:rPr>
          <w:sz w:val="28"/>
          <w:lang w:val="en-US"/>
        </w:rPr>
        <w:object w:dxaOrig="220" w:dyaOrig="280">
          <v:shape id="_x0000_i1028" type="#_x0000_t75" style="width:17pt;height:24pt" o:ole="" fillcolor="window">
            <v:imagedata r:id="rId11" o:title=""/>
          </v:shape>
          <o:OLEObject Type="Embed" ProgID="Equation.3" ShapeID="_x0000_i1028" DrawAspect="Content" ObjectID="_1432461068" r:id="rId12"/>
        </w:object>
      </w:r>
      <w:r w:rsidRPr="009A6DB3">
        <w:rPr>
          <w:sz w:val="28"/>
        </w:rPr>
        <w:t xml:space="preserve"> – безразмерная константа, учитывающая географическое положение местности; </w:t>
      </w:r>
    </w:p>
    <w:p w:rsidR="002F37DD" w:rsidRPr="009A6DB3" w:rsidRDefault="002F37DD" w:rsidP="002F37DD">
      <w:pPr>
        <w:ind w:firstLine="540"/>
        <w:jc w:val="both"/>
        <w:rPr>
          <w:sz w:val="28"/>
        </w:rPr>
      </w:pPr>
      <w:r w:rsidRPr="009A6DB3">
        <w:rPr>
          <w:sz w:val="28"/>
          <w:lang w:val="en-US"/>
        </w:rPr>
        <w:object w:dxaOrig="240" w:dyaOrig="220">
          <v:shape id="_x0000_i1029" type="#_x0000_t75" style="width:19pt;height:19pt" o:ole="" fillcolor="window">
            <v:imagedata r:id="rId13" o:title=""/>
          </v:shape>
          <o:OLEObject Type="Embed" ProgID="Equation.3" ShapeID="_x0000_i1029" DrawAspect="Content" ObjectID="_1432461069" r:id="rId14"/>
        </w:object>
      </w:r>
      <w:r w:rsidRPr="009A6DB3">
        <w:rPr>
          <w:sz w:val="28"/>
        </w:rPr>
        <w:t xml:space="preserve"> – показатель относительной опасности загрязнения; </w:t>
      </w:r>
    </w:p>
    <w:p w:rsidR="002F37DD" w:rsidRPr="009A6DB3" w:rsidRDefault="002F37DD" w:rsidP="002F37DD">
      <w:pPr>
        <w:ind w:firstLine="540"/>
        <w:jc w:val="both"/>
        <w:rPr>
          <w:sz w:val="28"/>
        </w:rPr>
      </w:pPr>
      <w:r w:rsidRPr="009A6DB3">
        <w:rPr>
          <w:i/>
          <w:sz w:val="28"/>
          <w:lang w:val="en-US"/>
        </w:rPr>
        <w:t>M</w:t>
      </w:r>
      <w:r w:rsidRPr="009A6DB3">
        <w:rPr>
          <w:sz w:val="28"/>
        </w:rPr>
        <w:t xml:space="preserve"> – </w:t>
      </w:r>
      <w:proofErr w:type="gramStart"/>
      <w:r w:rsidRPr="009A6DB3">
        <w:rPr>
          <w:sz w:val="28"/>
        </w:rPr>
        <w:t>приведённый</w:t>
      </w:r>
      <w:proofErr w:type="gramEnd"/>
      <w:r w:rsidRPr="009A6DB3">
        <w:rPr>
          <w:sz w:val="28"/>
        </w:rPr>
        <w:t xml:space="preserve"> годовой выброс загрязнителей отработавших газов, у.т/год; </w:t>
      </w:r>
    </w:p>
    <w:p w:rsidR="002F37DD" w:rsidRPr="009A6DB3" w:rsidRDefault="002F37DD" w:rsidP="002F37DD">
      <w:pPr>
        <w:ind w:firstLine="540"/>
        <w:jc w:val="both"/>
        <w:rPr>
          <w:sz w:val="28"/>
        </w:rPr>
      </w:pPr>
      <w:r w:rsidRPr="009A6DB3">
        <w:rPr>
          <w:i/>
          <w:sz w:val="28"/>
          <w:lang w:val="en-US"/>
        </w:rPr>
        <w:t>R</w:t>
      </w:r>
      <w:r w:rsidRPr="009A6DB3">
        <w:rPr>
          <w:i/>
          <w:sz w:val="28"/>
        </w:rPr>
        <w:t xml:space="preserve"> – </w:t>
      </w:r>
      <w:proofErr w:type="gramStart"/>
      <w:r w:rsidRPr="009A6DB3">
        <w:rPr>
          <w:sz w:val="28"/>
        </w:rPr>
        <w:t>коэффициент</w:t>
      </w:r>
      <w:proofErr w:type="gramEnd"/>
      <w:r w:rsidRPr="009A6DB3">
        <w:rPr>
          <w:sz w:val="28"/>
        </w:rPr>
        <w:t xml:space="preserve"> разбавления выбросов, м</w:t>
      </w:r>
      <w:r w:rsidRPr="009A6DB3">
        <w:rPr>
          <w:sz w:val="28"/>
          <w:vertAlign w:val="superscript"/>
        </w:rPr>
        <w:t>2</w:t>
      </w:r>
      <w:r w:rsidRPr="009A6DB3">
        <w:rPr>
          <w:sz w:val="28"/>
        </w:rPr>
        <w:t>/с.</w:t>
      </w:r>
    </w:p>
    <w:p w:rsidR="002F37DD" w:rsidRPr="009A6DB3" w:rsidRDefault="002F37DD" w:rsidP="002F37DD">
      <w:pPr>
        <w:ind w:firstLine="720"/>
        <w:jc w:val="both"/>
        <w:rPr>
          <w:sz w:val="28"/>
        </w:rPr>
      </w:pPr>
    </w:p>
    <w:p w:rsidR="002F37DD" w:rsidRPr="009A6DB3" w:rsidRDefault="002F37DD" w:rsidP="002F37DD">
      <w:pPr>
        <w:ind w:firstLine="720"/>
        <w:jc w:val="both"/>
        <w:rPr>
          <w:sz w:val="28"/>
        </w:rPr>
      </w:pPr>
      <w:r w:rsidRPr="009A6DB3">
        <w:rPr>
          <w:sz w:val="28"/>
        </w:rPr>
        <w:t xml:space="preserve">Величины </w:t>
      </w:r>
      <w:r w:rsidRPr="009A6DB3">
        <w:rPr>
          <w:i/>
          <w:sz w:val="28"/>
          <w:lang w:val="en-US"/>
        </w:rPr>
        <w:t>M</w:t>
      </w:r>
      <w:r w:rsidRPr="009A6DB3">
        <w:rPr>
          <w:i/>
          <w:sz w:val="28"/>
        </w:rPr>
        <w:t xml:space="preserve"> </w:t>
      </w:r>
      <w:r w:rsidRPr="009A6DB3">
        <w:rPr>
          <w:sz w:val="28"/>
        </w:rPr>
        <w:t xml:space="preserve">и </w:t>
      </w:r>
      <w:r w:rsidRPr="009A6DB3">
        <w:rPr>
          <w:i/>
          <w:sz w:val="28"/>
          <w:lang w:val="en-US"/>
        </w:rPr>
        <w:t>R</w:t>
      </w:r>
      <w:r w:rsidRPr="009A6DB3">
        <w:rPr>
          <w:i/>
          <w:sz w:val="28"/>
        </w:rPr>
        <w:t xml:space="preserve"> </w:t>
      </w:r>
      <w:r w:rsidRPr="009A6DB3">
        <w:rPr>
          <w:sz w:val="28"/>
        </w:rPr>
        <w:t>определяются по формулам:</w:t>
      </w:r>
    </w:p>
    <w:p w:rsidR="002F37DD" w:rsidRPr="009A6DB3" w:rsidRDefault="002F37DD" w:rsidP="002F37DD">
      <w:pPr>
        <w:ind w:firstLine="540"/>
        <w:jc w:val="both"/>
        <w:rPr>
          <w:sz w:val="28"/>
        </w:rPr>
      </w:pPr>
    </w:p>
    <w:p w:rsidR="002F37DD" w:rsidRPr="009A6DB3" w:rsidRDefault="002F37DD" w:rsidP="002F37DD">
      <w:pPr>
        <w:ind w:firstLine="540"/>
        <w:jc w:val="both"/>
        <w:rPr>
          <w:sz w:val="28"/>
        </w:rPr>
      </w:pPr>
      <w:r w:rsidRPr="009A6DB3">
        <w:rPr>
          <w:sz w:val="28"/>
        </w:rPr>
        <w:t xml:space="preserve">                              </w:t>
      </w:r>
      <w:r w:rsidRPr="009A6DB3">
        <w:rPr>
          <w:sz w:val="28"/>
        </w:rPr>
        <w:object w:dxaOrig="1380" w:dyaOrig="680">
          <v:shape id="_x0000_i1030" type="#_x0000_t75" style="width:2in;height:48pt" o:ole="" fillcolor="window">
            <v:imagedata r:id="rId15" o:title=""/>
          </v:shape>
          <o:OLEObject Type="Embed" ProgID="Equation.3" ShapeID="_x0000_i1030" DrawAspect="Content" ObjectID="_1432461070" r:id="rId16"/>
        </w:object>
      </w:r>
      <w:r w:rsidRPr="009A6DB3">
        <w:tab/>
      </w:r>
      <w:r w:rsidRPr="009A6DB3">
        <w:tab/>
        <w:t xml:space="preserve">          </w:t>
      </w:r>
      <w:r w:rsidRPr="009A6DB3">
        <w:tab/>
      </w:r>
      <w:r w:rsidRPr="009A6DB3">
        <w:tab/>
      </w:r>
      <w:r w:rsidRPr="009A6DB3">
        <w:tab/>
        <w:t xml:space="preserve">                </w:t>
      </w:r>
      <w:r w:rsidRPr="009A6DB3">
        <w:rPr>
          <w:sz w:val="28"/>
          <w:szCs w:val="28"/>
        </w:rPr>
        <w:t>(8)</w:t>
      </w:r>
    </w:p>
    <w:p w:rsidR="002F37DD" w:rsidRPr="009A6DB3" w:rsidRDefault="002F37DD" w:rsidP="002F37DD">
      <w:pPr>
        <w:ind w:firstLine="540"/>
        <w:jc w:val="both"/>
        <w:rPr>
          <w:sz w:val="28"/>
        </w:rPr>
      </w:pPr>
      <w:r w:rsidRPr="009A6DB3">
        <w:rPr>
          <w:sz w:val="28"/>
        </w:rPr>
        <w:t xml:space="preserve">                        </w:t>
      </w:r>
      <w:r w:rsidRPr="009A6DB3">
        <w:rPr>
          <w:sz w:val="28"/>
        </w:rPr>
        <w:object w:dxaOrig="1300" w:dyaOrig="520">
          <v:shape id="_x0000_i1031" type="#_x0000_t75" style="width:191pt;height:43pt" o:ole="" fillcolor="window">
            <v:imagedata r:id="rId17" o:title=""/>
          </v:shape>
          <o:OLEObject Type="Embed" ProgID="Equation.3" ShapeID="_x0000_i1031" DrawAspect="Content" ObjectID="_1432461071" r:id="rId18"/>
        </w:object>
      </w:r>
      <w:r w:rsidRPr="009A6DB3">
        <w:tab/>
      </w:r>
      <w:r w:rsidRPr="009A6DB3">
        <w:tab/>
        <w:t xml:space="preserve">       </w:t>
      </w:r>
      <w:r w:rsidRPr="009A6DB3">
        <w:tab/>
      </w:r>
      <w:r w:rsidRPr="009A6DB3">
        <w:tab/>
        <w:t xml:space="preserve">                </w:t>
      </w:r>
      <w:r w:rsidRPr="009A6DB3">
        <w:rPr>
          <w:sz w:val="28"/>
          <w:szCs w:val="28"/>
        </w:rPr>
        <w:t>(9)</w:t>
      </w:r>
    </w:p>
    <w:p w:rsidR="002F37DD" w:rsidRPr="009A6DB3" w:rsidRDefault="002F37DD" w:rsidP="002F37DD">
      <w:pPr>
        <w:jc w:val="both"/>
        <w:rPr>
          <w:sz w:val="28"/>
        </w:rPr>
      </w:pPr>
    </w:p>
    <w:p w:rsidR="002F37DD" w:rsidRPr="009A6DB3" w:rsidRDefault="002F37DD" w:rsidP="002F37DD">
      <w:pPr>
        <w:ind w:firstLine="540"/>
        <w:jc w:val="both"/>
        <w:rPr>
          <w:sz w:val="28"/>
        </w:rPr>
      </w:pPr>
      <w:r w:rsidRPr="009A6DB3">
        <w:rPr>
          <w:sz w:val="28"/>
        </w:rPr>
        <w:t>где:</w:t>
      </w:r>
      <w:r w:rsidRPr="009A6DB3">
        <w:rPr>
          <w:i/>
          <w:sz w:val="28"/>
        </w:rPr>
        <w:t xml:space="preserve"> </w:t>
      </w:r>
      <w:r w:rsidRPr="009A6DB3">
        <w:rPr>
          <w:i/>
          <w:sz w:val="28"/>
          <w:lang w:val="en-US"/>
        </w:rPr>
        <w:t>i</w:t>
      </w:r>
      <w:r w:rsidRPr="009A6DB3">
        <w:rPr>
          <w:sz w:val="28"/>
        </w:rPr>
        <w:t xml:space="preserve"> – индекс выбрасываемого загрязнителя; </w:t>
      </w:r>
    </w:p>
    <w:p w:rsidR="002F37DD" w:rsidRPr="009A6DB3" w:rsidRDefault="002F37DD" w:rsidP="002F37DD">
      <w:pPr>
        <w:ind w:firstLine="540"/>
        <w:jc w:val="both"/>
        <w:rPr>
          <w:sz w:val="28"/>
        </w:rPr>
      </w:pPr>
      <w:r w:rsidRPr="009A6DB3">
        <w:rPr>
          <w:i/>
          <w:sz w:val="28"/>
          <w:lang w:val="en-US"/>
        </w:rPr>
        <w:t>N</w:t>
      </w:r>
      <w:r w:rsidRPr="009A6DB3">
        <w:rPr>
          <w:sz w:val="28"/>
        </w:rPr>
        <w:t xml:space="preserve"> – </w:t>
      </w:r>
      <w:proofErr w:type="gramStart"/>
      <w:r w:rsidRPr="009A6DB3">
        <w:rPr>
          <w:sz w:val="28"/>
        </w:rPr>
        <w:t>количество</w:t>
      </w:r>
      <w:proofErr w:type="gramEnd"/>
      <w:r w:rsidRPr="009A6DB3">
        <w:rPr>
          <w:sz w:val="28"/>
        </w:rPr>
        <w:t xml:space="preserve"> загрязнителей; </w:t>
      </w:r>
    </w:p>
    <w:p w:rsidR="002F37DD" w:rsidRPr="009A6DB3" w:rsidRDefault="002F37DD" w:rsidP="002F37DD">
      <w:pPr>
        <w:ind w:firstLine="540"/>
        <w:jc w:val="both"/>
        <w:rPr>
          <w:sz w:val="28"/>
        </w:rPr>
      </w:pPr>
      <w:r w:rsidRPr="009A6DB3">
        <w:rPr>
          <w:i/>
          <w:sz w:val="28"/>
          <w:lang w:val="en-US"/>
        </w:rPr>
        <w:t>A</w:t>
      </w:r>
      <w:r w:rsidRPr="009A6DB3">
        <w:rPr>
          <w:i/>
          <w:sz w:val="28"/>
          <w:vertAlign w:val="subscript"/>
          <w:lang w:val="en-US"/>
        </w:rPr>
        <w:t>i</w:t>
      </w:r>
      <w:r w:rsidRPr="009A6DB3">
        <w:rPr>
          <w:sz w:val="28"/>
        </w:rPr>
        <w:t xml:space="preserve"> – показатель относительной агрессивности, у.т</w:t>
      </w:r>
      <w:proofErr w:type="gramStart"/>
      <w:r w:rsidRPr="009A6DB3">
        <w:rPr>
          <w:sz w:val="28"/>
        </w:rPr>
        <w:t>./</w:t>
      </w:r>
      <w:proofErr w:type="gramEnd"/>
      <w:r w:rsidRPr="009A6DB3">
        <w:rPr>
          <w:sz w:val="28"/>
        </w:rPr>
        <w:t xml:space="preserve">т; </w:t>
      </w:r>
    </w:p>
    <w:p w:rsidR="002F37DD" w:rsidRPr="009A6DB3" w:rsidRDefault="002F37DD" w:rsidP="002F37DD">
      <w:pPr>
        <w:ind w:firstLine="540"/>
        <w:jc w:val="both"/>
        <w:rPr>
          <w:sz w:val="28"/>
        </w:rPr>
      </w:pPr>
      <w:proofErr w:type="gramStart"/>
      <w:r w:rsidRPr="009A6DB3">
        <w:rPr>
          <w:i/>
          <w:sz w:val="28"/>
          <w:lang w:val="en-US"/>
        </w:rPr>
        <w:t>m</w:t>
      </w:r>
      <w:r w:rsidRPr="009A6DB3">
        <w:rPr>
          <w:i/>
          <w:sz w:val="28"/>
          <w:vertAlign w:val="subscript"/>
          <w:lang w:val="en-US"/>
        </w:rPr>
        <w:t>i</w:t>
      </w:r>
      <w:proofErr w:type="gramEnd"/>
      <w:r w:rsidRPr="009A6DB3">
        <w:rPr>
          <w:sz w:val="28"/>
        </w:rPr>
        <w:t xml:space="preserve"> – масса годового выброса загрязнителя </w:t>
      </w:r>
      <w:r w:rsidRPr="009A6DB3">
        <w:rPr>
          <w:i/>
          <w:sz w:val="28"/>
          <w:lang w:val="en-US"/>
        </w:rPr>
        <w:t>i</w:t>
      </w:r>
      <w:r w:rsidRPr="009A6DB3">
        <w:rPr>
          <w:sz w:val="28"/>
        </w:rPr>
        <w:t xml:space="preserve">, т/год; </w:t>
      </w:r>
    </w:p>
    <w:p w:rsidR="002F37DD" w:rsidRPr="009A6DB3" w:rsidRDefault="002F37DD" w:rsidP="002F37DD">
      <w:pPr>
        <w:ind w:firstLine="540"/>
        <w:jc w:val="both"/>
        <w:rPr>
          <w:sz w:val="28"/>
        </w:rPr>
      </w:pPr>
      <w:r w:rsidRPr="009A6DB3">
        <w:rPr>
          <w:i/>
          <w:sz w:val="28"/>
          <w:lang w:val="en-US"/>
        </w:rPr>
        <w:t>u</w:t>
      </w:r>
      <w:r w:rsidRPr="009A6DB3">
        <w:rPr>
          <w:sz w:val="28"/>
        </w:rPr>
        <w:t xml:space="preserve"> – </w:t>
      </w:r>
      <w:proofErr w:type="gramStart"/>
      <w:r w:rsidRPr="009A6DB3">
        <w:rPr>
          <w:sz w:val="28"/>
        </w:rPr>
        <w:t>среднегодовое</w:t>
      </w:r>
      <w:proofErr w:type="gramEnd"/>
      <w:r w:rsidRPr="009A6DB3">
        <w:rPr>
          <w:sz w:val="28"/>
        </w:rPr>
        <w:t xml:space="preserve"> значение модуля скорости ветра на уровне флюгера (</w:t>
      </w:r>
      <w:smartTag w:uri="urn:schemas-microsoft-com:office:smarttags" w:element="metricconverter">
        <w:smartTagPr>
          <w:attr w:name="ProductID" w:val="10 м"/>
        </w:smartTagPr>
        <w:r w:rsidRPr="009A6DB3">
          <w:rPr>
            <w:sz w:val="28"/>
          </w:rPr>
          <w:t>10 м</w:t>
        </w:r>
      </w:smartTag>
      <w:r w:rsidRPr="009A6DB3">
        <w:rPr>
          <w:sz w:val="28"/>
        </w:rPr>
        <w:t xml:space="preserve">), м/с (по данным метеослужбы или 2,5 м/с); </w:t>
      </w:r>
    </w:p>
    <w:p w:rsidR="002F37DD" w:rsidRPr="009A6DB3" w:rsidRDefault="002F37DD" w:rsidP="002F37DD">
      <w:pPr>
        <w:ind w:firstLine="540"/>
        <w:jc w:val="both"/>
        <w:rPr>
          <w:sz w:val="28"/>
        </w:rPr>
      </w:pPr>
      <w:r w:rsidRPr="009A6DB3">
        <w:rPr>
          <w:i/>
          <w:sz w:val="28"/>
          <w:lang w:val="en-US"/>
        </w:rPr>
        <w:t>f</w:t>
      </w:r>
      <w:r w:rsidRPr="009A6DB3">
        <w:rPr>
          <w:sz w:val="28"/>
        </w:rPr>
        <w:t xml:space="preserve"> – </w:t>
      </w:r>
      <w:proofErr w:type="gramStart"/>
      <w:r w:rsidRPr="009A6DB3">
        <w:rPr>
          <w:sz w:val="28"/>
        </w:rPr>
        <w:t>безразмерная</w:t>
      </w:r>
      <w:proofErr w:type="gramEnd"/>
      <w:r w:rsidRPr="009A6DB3">
        <w:rPr>
          <w:sz w:val="28"/>
        </w:rPr>
        <w:t xml:space="preserve"> константа, учитывающая тепловое состояние выбросов: если Δ</w:t>
      </w:r>
      <w:r w:rsidRPr="009A6DB3">
        <w:rPr>
          <w:i/>
          <w:sz w:val="28"/>
          <w:lang w:val="en-US"/>
        </w:rPr>
        <w:t>T</w:t>
      </w:r>
      <w:r w:rsidRPr="009A6DB3">
        <w:rPr>
          <w:i/>
          <w:sz w:val="28"/>
        </w:rPr>
        <w:t xml:space="preserve"> </w:t>
      </w:r>
      <w:r w:rsidRPr="009A6DB3">
        <w:rPr>
          <w:sz w:val="28"/>
          <w:lang w:val="en-US"/>
        </w:rPr>
        <w:object w:dxaOrig="200" w:dyaOrig="240">
          <v:shape id="_x0000_i1032" type="#_x0000_t75" style="width:10pt;height:12pt" o:ole="" fillcolor="window">
            <v:imagedata r:id="rId19" o:title=""/>
          </v:shape>
          <o:OLEObject Type="Embed" ProgID="Equation.3" ShapeID="_x0000_i1032" DrawAspect="Content" ObjectID="_1432461072" r:id="rId20"/>
        </w:object>
      </w:r>
      <w:r w:rsidRPr="009A6DB3">
        <w:rPr>
          <w:sz w:val="28"/>
        </w:rPr>
        <w:t xml:space="preserve"> </w:t>
      </w:r>
      <w:smartTag w:uri="urn:schemas-microsoft-com:office:smarttags" w:element="metricconverter">
        <w:smartTagPr>
          <w:attr w:name="ProductID" w:val="100C"/>
        </w:smartTagPr>
        <w:r w:rsidRPr="009A6DB3">
          <w:rPr>
            <w:sz w:val="28"/>
          </w:rPr>
          <w:t>10</w:t>
        </w:r>
        <w:r w:rsidRPr="009A6DB3">
          <w:rPr>
            <w:sz w:val="28"/>
            <w:vertAlign w:val="superscript"/>
          </w:rPr>
          <w:t>0</w:t>
        </w:r>
        <w:r w:rsidRPr="009A6DB3">
          <w:rPr>
            <w:sz w:val="28"/>
            <w:lang w:val="en-US"/>
          </w:rPr>
          <w:t>C</w:t>
        </w:r>
      </w:smartTag>
      <w:r w:rsidRPr="009A6DB3">
        <w:rPr>
          <w:sz w:val="28"/>
        </w:rPr>
        <w:t xml:space="preserve">, то </w:t>
      </w:r>
      <w:r w:rsidRPr="009A6DB3">
        <w:rPr>
          <w:i/>
          <w:sz w:val="28"/>
          <w:lang w:val="en-US"/>
        </w:rPr>
        <w:t>f</w:t>
      </w:r>
      <w:r w:rsidRPr="009A6DB3">
        <w:rPr>
          <w:i/>
          <w:sz w:val="28"/>
        </w:rPr>
        <w:t xml:space="preserve"> </w:t>
      </w:r>
      <w:r w:rsidRPr="009A6DB3">
        <w:rPr>
          <w:sz w:val="28"/>
        </w:rPr>
        <w:t>= 1,0; если Δ</w:t>
      </w:r>
      <w:r w:rsidRPr="009A6DB3">
        <w:rPr>
          <w:i/>
          <w:sz w:val="28"/>
          <w:lang w:val="en-US"/>
        </w:rPr>
        <w:t>T</w:t>
      </w:r>
      <w:r w:rsidRPr="009A6DB3">
        <w:rPr>
          <w:i/>
          <w:sz w:val="28"/>
        </w:rPr>
        <w:t xml:space="preserve"> </w:t>
      </w:r>
      <w:r w:rsidRPr="009A6DB3">
        <w:rPr>
          <w:i/>
          <w:sz w:val="28"/>
          <w:lang w:val="en-US"/>
        </w:rPr>
        <w:object w:dxaOrig="200" w:dyaOrig="240">
          <v:shape id="_x0000_i1033" type="#_x0000_t75" style="width:10pt;height:12pt" o:ole="" fillcolor="window">
            <v:imagedata r:id="rId21" o:title=""/>
          </v:shape>
          <o:OLEObject Type="Embed" ProgID="Equation.3" ShapeID="_x0000_i1033" DrawAspect="Content" ObjectID="_1432461073" r:id="rId22"/>
        </w:object>
      </w:r>
      <w:r w:rsidRPr="009A6DB3">
        <w:rPr>
          <w:i/>
          <w:sz w:val="28"/>
        </w:rPr>
        <w:t xml:space="preserve"> </w:t>
      </w:r>
      <w:smartTag w:uri="urn:schemas-microsoft-com:office:smarttags" w:element="metricconverter">
        <w:smartTagPr>
          <w:attr w:name="ProductID" w:val="1000C"/>
        </w:smartTagPr>
        <w:r w:rsidRPr="009A6DB3">
          <w:rPr>
            <w:sz w:val="28"/>
          </w:rPr>
          <w:t>100</w:t>
        </w:r>
        <w:r w:rsidRPr="009A6DB3">
          <w:rPr>
            <w:sz w:val="28"/>
            <w:vertAlign w:val="superscript"/>
          </w:rPr>
          <w:t>0</w:t>
        </w:r>
        <w:r w:rsidRPr="009A6DB3">
          <w:rPr>
            <w:sz w:val="28"/>
            <w:lang w:val="en-US"/>
          </w:rPr>
          <w:t>C</w:t>
        </w:r>
      </w:smartTag>
      <w:r w:rsidRPr="009A6DB3">
        <w:rPr>
          <w:sz w:val="28"/>
        </w:rPr>
        <w:t xml:space="preserve">, то </w:t>
      </w:r>
      <w:r w:rsidRPr="009A6DB3">
        <w:rPr>
          <w:i/>
          <w:sz w:val="28"/>
          <w:lang w:val="en-US"/>
        </w:rPr>
        <w:t>f</w:t>
      </w:r>
      <w:r w:rsidRPr="009A6DB3">
        <w:rPr>
          <w:i/>
          <w:sz w:val="28"/>
        </w:rPr>
        <w:t xml:space="preserve"> </w:t>
      </w:r>
      <w:r w:rsidRPr="009A6DB3">
        <w:rPr>
          <w:sz w:val="28"/>
        </w:rPr>
        <w:t>= 2,0</w:t>
      </w:r>
      <w:r w:rsidRPr="009A6DB3">
        <w:rPr>
          <w:i/>
          <w:sz w:val="28"/>
        </w:rPr>
        <w:t xml:space="preserve"> </w:t>
      </w:r>
      <w:r w:rsidRPr="009A6DB3">
        <w:rPr>
          <w:sz w:val="28"/>
        </w:rPr>
        <w:t xml:space="preserve">(в промежутке </w:t>
      </w:r>
      <w:r w:rsidRPr="009A6DB3">
        <w:rPr>
          <w:i/>
          <w:sz w:val="28"/>
          <w:lang w:val="en-US"/>
        </w:rPr>
        <w:t>f</w:t>
      </w:r>
      <w:r w:rsidRPr="009A6DB3">
        <w:rPr>
          <w:i/>
          <w:sz w:val="28"/>
        </w:rPr>
        <w:t xml:space="preserve"> </w:t>
      </w:r>
      <w:r w:rsidRPr="009A6DB3">
        <w:rPr>
          <w:sz w:val="28"/>
        </w:rPr>
        <w:t xml:space="preserve">= 1,5); </w:t>
      </w:r>
    </w:p>
    <w:p w:rsidR="002F37DD" w:rsidRPr="009A6DB3" w:rsidRDefault="002F37DD" w:rsidP="002F37DD">
      <w:pPr>
        <w:ind w:firstLine="540"/>
        <w:jc w:val="both"/>
        <w:rPr>
          <w:sz w:val="28"/>
        </w:rPr>
      </w:pPr>
      <w:r w:rsidRPr="009A6DB3">
        <w:rPr>
          <w:sz w:val="28"/>
        </w:rPr>
        <w:t>Δ</w:t>
      </w:r>
      <w:r w:rsidRPr="009A6DB3">
        <w:rPr>
          <w:i/>
          <w:sz w:val="28"/>
          <w:lang w:val="en-US"/>
        </w:rPr>
        <w:t>T</w:t>
      </w:r>
      <w:r w:rsidRPr="009A6DB3">
        <w:rPr>
          <w:i/>
          <w:sz w:val="28"/>
        </w:rPr>
        <w:t xml:space="preserve"> </w:t>
      </w:r>
      <w:r w:rsidRPr="009A6DB3">
        <w:rPr>
          <w:sz w:val="28"/>
        </w:rPr>
        <w:t xml:space="preserve">– ориентировочное среднее за год значение температуры перегрева газо-воздушной смеси в выпускном патрубке тепловоза по отношению к атмосферному воздуху на уровне устья; </w:t>
      </w:r>
    </w:p>
    <w:p w:rsidR="002F37DD" w:rsidRPr="009A6DB3" w:rsidRDefault="002F37DD" w:rsidP="002F37DD">
      <w:pPr>
        <w:ind w:firstLine="540"/>
        <w:jc w:val="both"/>
        <w:rPr>
          <w:sz w:val="28"/>
        </w:rPr>
      </w:pPr>
      <w:r w:rsidRPr="009A6DB3">
        <w:rPr>
          <w:i/>
          <w:sz w:val="28"/>
          <w:lang w:val="en-US"/>
        </w:rPr>
        <w:t>h</w:t>
      </w:r>
      <w:r w:rsidRPr="009A6DB3">
        <w:rPr>
          <w:i/>
          <w:sz w:val="28"/>
        </w:rPr>
        <w:t xml:space="preserve"> </w:t>
      </w:r>
      <w:r w:rsidRPr="009A6DB3">
        <w:rPr>
          <w:sz w:val="28"/>
        </w:rPr>
        <w:t xml:space="preserve">– </w:t>
      </w:r>
      <w:proofErr w:type="gramStart"/>
      <w:r w:rsidRPr="009A6DB3">
        <w:rPr>
          <w:sz w:val="28"/>
        </w:rPr>
        <w:t>геометрическая</w:t>
      </w:r>
      <w:proofErr w:type="gramEnd"/>
      <w:r w:rsidRPr="009A6DB3">
        <w:rPr>
          <w:sz w:val="28"/>
        </w:rPr>
        <w:t xml:space="preserve"> высота устья выпускного патрубка над головкой рельса </w:t>
      </w:r>
      <w:r w:rsidRPr="009A6DB3">
        <w:rPr>
          <w:i/>
          <w:sz w:val="28"/>
          <w:lang w:val="en-US"/>
        </w:rPr>
        <w:t>fh</w:t>
      </w:r>
      <w:r w:rsidRPr="009A6DB3">
        <w:rPr>
          <w:sz w:val="28"/>
        </w:rPr>
        <w:t xml:space="preserve"> = 6,0.</w:t>
      </w:r>
    </w:p>
    <w:p w:rsidR="002F37DD" w:rsidRPr="009A6DB3" w:rsidRDefault="002F37DD" w:rsidP="002F37DD">
      <w:pPr>
        <w:ind w:firstLine="540"/>
        <w:jc w:val="both"/>
        <w:rPr>
          <w:sz w:val="28"/>
        </w:rPr>
      </w:pPr>
      <w:r w:rsidRPr="009A6DB3">
        <w:rPr>
          <w:sz w:val="28"/>
        </w:rPr>
        <w:t>При оценке эколого-экономического ущерба от работы тепловозных дизелей необходимо учитывать влияние на уровни вредных выбросов конкретных тепловозов в конкретных условиях применения, а также режимов их работы (3). Это связано с влиянием технического состояния тепловозов, конструктивных и режимных параметров, а также условий окружающей среды на закономерности образования вредных выбросов. В связи с этим приведенный годовой выброс загрязнителей следует определять по формуле</w:t>
      </w:r>
    </w:p>
    <w:p w:rsidR="002F37DD" w:rsidRPr="009A6DB3" w:rsidRDefault="002F37DD" w:rsidP="002F37DD">
      <w:pPr>
        <w:ind w:firstLine="540"/>
        <w:jc w:val="both"/>
        <w:rPr>
          <w:sz w:val="28"/>
        </w:rPr>
      </w:pPr>
    </w:p>
    <w:p w:rsidR="002F37DD" w:rsidRPr="009A6DB3" w:rsidRDefault="002F37DD" w:rsidP="002F37DD">
      <w:pPr>
        <w:ind w:firstLine="540"/>
        <w:jc w:val="center"/>
        <w:rPr>
          <w:sz w:val="28"/>
        </w:rPr>
      </w:pPr>
      <w:r w:rsidRPr="009A6DB3">
        <w:rPr>
          <w:sz w:val="28"/>
        </w:rPr>
        <w:lastRenderedPageBreak/>
        <w:t xml:space="preserve">                         </w:t>
      </w:r>
      <w:r w:rsidRPr="009A6DB3">
        <w:rPr>
          <w:sz w:val="28"/>
        </w:rPr>
        <w:object w:dxaOrig="1440" w:dyaOrig="680">
          <v:shape id="_x0000_i1034" type="#_x0000_t75" style="width:128pt;height:45pt" o:ole="" fillcolor="window">
            <v:imagedata r:id="rId23" o:title=""/>
          </v:shape>
          <o:OLEObject Type="Embed" ProgID="Equation.3" ShapeID="_x0000_i1034" DrawAspect="Content" ObjectID="_1432461074" r:id="rId24"/>
        </w:object>
      </w:r>
      <w:r w:rsidRPr="009A6DB3">
        <w:rPr>
          <w:sz w:val="28"/>
        </w:rPr>
        <w:t>,</w:t>
      </w:r>
      <w:r w:rsidRPr="009A6DB3">
        <w:tab/>
      </w:r>
      <w:r w:rsidRPr="009A6DB3">
        <w:tab/>
      </w:r>
      <w:r w:rsidRPr="009A6DB3">
        <w:tab/>
      </w:r>
      <w:r w:rsidRPr="009A6DB3">
        <w:tab/>
      </w:r>
      <w:r w:rsidRPr="009A6DB3">
        <w:tab/>
      </w:r>
      <w:r w:rsidRPr="009A6DB3">
        <w:tab/>
        <w:t xml:space="preserve">            </w:t>
      </w:r>
      <w:r w:rsidRPr="009A6DB3">
        <w:rPr>
          <w:sz w:val="28"/>
          <w:szCs w:val="28"/>
        </w:rPr>
        <w:t>(10)</w:t>
      </w:r>
    </w:p>
    <w:p w:rsidR="002F37DD" w:rsidRPr="009A6DB3" w:rsidRDefault="002F37DD" w:rsidP="002F37DD">
      <w:pPr>
        <w:rPr>
          <w:sz w:val="28"/>
        </w:rPr>
      </w:pPr>
      <w:r w:rsidRPr="009A6DB3">
        <w:rPr>
          <w:sz w:val="28"/>
        </w:rPr>
        <w:t>где</w:t>
      </w:r>
      <w:proofErr w:type="gramStart"/>
      <w:r w:rsidRPr="009A6DB3">
        <w:rPr>
          <w:sz w:val="28"/>
        </w:rPr>
        <w:t xml:space="preserve"> :</w:t>
      </w:r>
      <w:proofErr w:type="gramEnd"/>
      <w:r w:rsidRPr="009A6DB3">
        <w:rPr>
          <w:sz w:val="28"/>
        </w:rPr>
        <w:t xml:space="preserve"> </w:t>
      </w:r>
      <w:r w:rsidRPr="009A6DB3">
        <w:rPr>
          <w:sz w:val="28"/>
        </w:rPr>
        <w:object w:dxaOrig="400" w:dyaOrig="380">
          <v:shape id="_x0000_i1035" type="#_x0000_t75" style="width:29pt;height:22pt" o:ole="" fillcolor="window">
            <v:imagedata r:id="rId25" o:title=""/>
          </v:shape>
          <o:OLEObject Type="Embed" ProgID="Equation.3" ShapeID="_x0000_i1035" DrawAspect="Content" ObjectID="_1432461075" r:id="rId26"/>
        </w:object>
      </w:r>
      <w:r w:rsidRPr="009A6DB3">
        <w:rPr>
          <w:sz w:val="28"/>
        </w:rPr>
        <w:t xml:space="preserve">- масса годового выброса загрязнителя </w:t>
      </w:r>
      <w:r w:rsidRPr="009A6DB3">
        <w:rPr>
          <w:sz w:val="28"/>
          <w:lang w:val="en-US"/>
        </w:rPr>
        <w:t>i</w:t>
      </w:r>
      <w:r w:rsidRPr="009A6DB3">
        <w:rPr>
          <w:sz w:val="28"/>
        </w:rPr>
        <w:t xml:space="preserve"> тепловозом </w:t>
      </w:r>
      <w:r w:rsidRPr="009A6DB3">
        <w:rPr>
          <w:sz w:val="28"/>
          <w:lang w:val="en-US"/>
        </w:rPr>
        <w:t>j</w:t>
      </w:r>
      <w:r w:rsidRPr="009A6DB3">
        <w:rPr>
          <w:sz w:val="28"/>
        </w:rPr>
        <w:t xml:space="preserve"> на режиме </w:t>
      </w:r>
      <w:r w:rsidRPr="009A6DB3">
        <w:rPr>
          <w:sz w:val="28"/>
          <w:lang w:val="en-US"/>
        </w:rPr>
        <w:t>k</w:t>
      </w:r>
      <w:r w:rsidRPr="009A6DB3">
        <w:rPr>
          <w:sz w:val="28"/>
        </w:rPr>
        <w:t>.</w:t>
      </w:r>
    </w:p>
    <w:p w:rsidR="002F37DD" w:rsidRPr="009A6DB3" w:rsidRDefault="002F37DD" w:rsidP="002F37DD">
      <w:pPr>
        <w:pStyle w:val="a4"/>
        <w:shd w:val="clear" w:color="auto" w:fill="auto"/>
      </w:pPr>
    </w:p>
    <w:p w:rsidR="002F37DD" w:rsidRPr="009A6DB3" w:rsidRDefault="002F37DD" w:rsidP="002F37DD">
      <w:pPr>
        <w:pStyle w:val="a4"/>
        <w:shd w:val="clear" w:color="auto" w:fill="auto"/>
      </w:pPr>
      <w:r w:rsidRPr="009A6DB3">
        <w:t>При учете эколого-экономического ущерба от воздействия отработавших газов дизелей необходимо проводить мониторинг условий применения, режимов работы и условий окружающей среды в процессе эксплуатации тепловозов и регистрировать уровни выбросов вредных веществ с учетом этих условий [75].</w:t>
      </w:r>
    </w:p>
    <w:p w:rsidR="002F37DD" w:rsidRPr="009A6DB3" w:rsidRDefault="002F37DD" w:rsidP="002F37DD">
      <w:pPr>
        <w:pStyle w:val="a4"/>
        <w:shd w:val="clear" w:color="auto" w:fill="auto"/>
      </w:pPr>
      <w:r w:rsidRPr="009A6DB3">
        <w:t>В связи с этим одной из важнейших задач экономических мероприятий, связанных с той или иной степенью экологического воздействия, является минимизация экологического ущерба [76].</w:t>
      </w:r>
    </w:p>
    <w:p w:rsidR="002F37DD" w:rsidRPr="009A6DB3" w:rsidRDefault="002F37DD" w:rsidP="002F37DD">
      <w:pPr>
        <w:pStyle w:val="a4"/>
        <w:shd w:val="clear" w:color="auto" w:fill="auto"/>
      </w:pPr>
      <w:r w:rsidRPr="009A6DB3">
        <w:t xml:space="preserve">Таким образом, для улучшения экологической ситуации на железнодорожном транспорте в Республике Казахстан назрела необходимость устанавливать экологический контроль за выбросами загрязняющих веществ с отработавшими газами котельных установок, </w:t>
      </w:r>
      <w:proofErr w:type="gramStart"/>
      <w:r w:rsidRPr="009A6DB3">
        <w:t>дизель-поездов</w:t>
      </w:r>
      <w:proofErr w:type="gramEnd"/>
      <w:r w:rsidRPr="009A6DB3">
        <w:t xml:space="preserve">, автомотрис, путевых машин. На предприятиях, выполняющих текущий и капитальный ремонт и испытания дизельного подвижного состава, следует ввести кроме ПЭК специальные стационарные системы по очистке и нейтрализации отработавших газов, которые должны быть установлены около ПЭК. Однако в плане мероприятий по природоохранной деятельности АО НК «КТЖ» на </w:t>
      </w:r>
      <w:smartTag w:uri="urn:schemas-microsoft-com:office:smarttags" w:element="metricconverter">
        <w:smartTagPr>
          <w:attr w:name="ProductID" w:val="2004 г"/>
        </w:smartTagPr>
        <w:r w:rsidRPr="009A6DB3">
          <w:t>2004 г</w:t>
        </w:r>
      </w:smartTag>
      <w:r w:rsidRPr="009A6DB3">
        <w:t>. не в полном объеме выделены средства на природоохранные мероприятия, что характеризует недостаточное внимание к эколого-экономическим проблемам транспорта.</w:t>
      </w:r>
    </w:p>
    <w:p w:rsidR="002F37DD" w:rsidRPr="009A6DB3" w:rsidRDefault="002F37DD" w:rsidP="002F37DD">
      <w:pPr>
        <w:ind w:firstLine="567"/>
        <w:jc w:val="both"/>
        <w:rPr>
          <w:snapToGrid w:val="0"/>
          <w:sz w:val="28"/>
        </w:rPr>
      </w:pPr>
      <w:r w:rsidRPr="009A6DB3">
        <w:rPr>
          <w:snapToGrid w:val="0"/>
          <w:color w:val="000000"/>
          <w:sz w:val="28"/>
        </w:rPr>
        <w:t>В связи с этим, предлагаются следующие пути решения проблем, связанных с оплатой за загрязнение окружающей природной среды:</w:t>
      </w:r>
    </w:p>
    <w:p w:rsidR="002F37DD" w:rsidRPr="009A6DB3" w:rsidRDefault="002F37DD" w:rsidP="002F37DD">
      <w:pPr>
        <w:numPr>
          <w:ilvl w:val="0"/>
          <w:numId w:val="37"/>
        </w:numPr>
        <w:tabs>
          <w:tab w:val="clear" w:pos="927"/>
          <w:tab w:val="num" w:pos="900"/>
        </w:tabs>
        <w:ind w:left="0" w:firstLine="540"/>
        <w:jc w:val="both"/>
        <w:rPr>
          <w:snapToGrid w:val="0"/>
          <w:sz w:val="28"/>
        </w:rPr>
      </w:pPr>
      <w:r w:rsidRPr="009A6DB3">
        <w:rPr>
          <w:snapToGrid w:val="0"/>
          <w:color w:val="000000"/>
          <w:sz w:val="28"/>
        </w:rPr>
        <w:t>создать пункты экологического контроля;</w:t>
      </w:r>
    </w:p>
    <w:p w:rsidR="002F37DD" w:rsidRPr="009A6DB3" w:rsidRDefault="002F37DD" w:rsidP="002F37DD">
      <w:pPr>
        <w:numPr>
          <w:ilvl w:val="0"/>
          <w:numId w:val="37"/>
        </w:numPr>
        <w:tabs>
          <w:tab w:val="clear" w:pos="927"/>
          <w:tab w:val="num" w:pos="900"/>
        </w:tabs>
        <w:ind w:left="0" w:firstLine="540"/>
        <w:jc w:val="both"/>
        <w:rPr>
          <w:snapToGrid w:val="0"/>
          <w:sz w:val="28"/>
        </w:rPr>
      </w:pPr>
      <w:r w:rsidRPr="009A6DB3">
        <w:rPr>
          <w:snapToGrid w:val="0"/>
          <w:color w:val="000000"/>
          <w:sz w:val="28"/>
        </w:rPr>
        <w:t>ввести специальные стационарные системы по очистке и нейтрализации отработавших газов, которые должны быть установлены около пункта экологического контроля;</w:t>
      </w:r>
    </w:p>
    <w:p w:rsidR="002F37DD" w:rsidRPr="009A6DB3" w:rsidRDefault="002F37DD" w:rsidP="002F37DD">
      <w:pPr>
        <w:numPr>
          <w:ilvl w:val="0"/>
          <w:numId w:val="37"/>
        </w:numPr>
        <w:tabs>
          <w:tab w:val="clear" w:pos="927"/>
          <w:tab w:val="num" w:pos="900"/>
        </w:tabs>
        <w:ind w:left="0" w:firstLine="540"/>
        <w:jc w:val="both"/>
        <w:rPr>
          <w:snapToGrid w:val="0"/>
          <w:sz w:val="28"/>
        </w:rPr>
      </w:pPr>
      <w:r w:rsidRPr="009A6DB3">
        <w:rPr>
          <w:snapToGrid w:val="0"/>
          <w:color w:val="000000"/>
          <w:sz w:val="28"/>
        </w:rPr>
        <w:t>внедрение ресурсосберегающих технологий;</w:t>
      </w:r>
    </w:p>
    <w:p w:rsidR="002F37DD" w:rsidRPr="009A6DB3" w:rsidRDefault="002F37DD" w:rsidP="002F37DD">
      <w:pPr>
        <w:numPr>
          <w:ilvl w:val="0"/>
          <w:numId w:val="37"/>
        </w:numPr>
        <w:tabs>
          <w:tab w:val="clear" w:pos="927"/>
          <w:tab w:val="num" w:pos="900"/>
        </w:tabs>
        <w:ind w:left="0" w:firstLine="540"/>
        <w:jc w:val="both"/>
        <w:rPr>
          <w:snapToGrid w:val="0"/>
          <w:sz w:val="28"/>
        </w:rPr>
      </w:pPr>
      <w:r w:rsidRPr="009A6DB3">
        <w:rPr>
          <w:snapToGrid w:val="0"/>
          <w:color w:val="000000"/>
          <w:sz w:val="28"/>
        </w:rPr>
        <w:t>целенаправленное расходование экологических налогов с учетом перспективного плана развития железнодорожного транспорта;</w:t>
      </w:r>
    </w:p>
    <w:p w:rsidR="002F37DD" w:rsidRPr="009A6DB3" w:rsidRDefault="002F37DD" w:rsidP="002F37DD">
      <w:pPr>
        <w:numPr>
          <w:ilvl w:val="0"/>
          <w:numId w:val="37"/>
        </w:numPr>
        <w:tabs>
          <w:tab w:val="clear" w:pos="927"/>
          <w:tab w:val="num" w:pos="900"/>
        </w:tabs>
        <w:ind w:left="0" w:firstLine="540"/>
        <w:jc w:val="both"/>
        <w:rPr>
          <w:snapToGrid w:val="0"/>
          <w:sz w:val="28"/>
        </w:rPr>
      </w:pPr>
      <w:r w:rsidRPr="009A6DB3">
        <w:rPr>
          <w:snapToGrid w:val="0"/>
          <w:color w:val="000000"/>
          <w:sz w:val="28"/>
        </w:rPr>
        <w:t>необходимость замены топливно-энергетических ресурсов и изыскания новых, более экологичных видов;</w:t>
      </w:r>
    </w:p>
    <w:p w:rsidR="002F37DD" w:rsidRPr="009A6DB3" w:rsidRDefault="002F37DD" w:rsidP="002F37DD">
      <w:pPr>
        <w:numPr>
          <w:ilvl w:val="0"/>
          <w:numId w:val="37"/>
        </w:numPr>
        <w:tabs>
          <w:tab w:val="clear" w:pos="927"/>
          <w:tab w:val="num" w:pos="900"/>
        </w:tabs>
        <w:ind w:left="0" w:firstLine="540"/>
        <w:jc w:val="both"/>
        <w:rPr>
          <w:snapToGrid w:val="0"/>
          <w:sz w:val="28"/>
        </w:rPr>
      </w:pPr>
      <w:r w:rsidRPr="009A6DB3">
        <w:rPr>
          <w:snapToGrid w:val="0"/>
          <w:color w:val="000000"/>
          <w:sz w:val="28"/>
        </w:rPr>
        <w:t>экономическое стимулирование всех средств экономии ресурсов в процессе производства и потребления;</w:t>
      </w:r>
    </w:p>
    <w:p w:rsidR="002F37DD" w:rsidRPr="009A6DB3" w:rsidRDefault="002F37DD" w:rsidP="002F37DD">
      <w:pPr>
        <w:numPr>
          <w:ilvl w:val="0"/>
          <w:numId w:val="37"/>
        </w:numPr>
        <w:tabs>
          <w:tab w:val="clear" w:pos="927"/>
          <w:tab w:val="num" w:pos="900"/>
        </w:tabs>
        <w:ind w:left="0" w:firstLine="540"/>
        <w:jc w:val="both"/>
        <w:rPr>
          <w:snapToGrid w:val="0"/>
          <w:sz w:val="28"/>
        </w:rPr>
      </w:pPr>
      <w:r w:rsidRPr="009A6DB3">
        <w:rPr>
          <w:snapToGrid w:val="0"/>
          <w:color w:val="000000"/>
          <w:sz w:val="28"/>
        </w:rPr>
        <w:t>снижение объема производственных и бытовых отходов;</w:t>
      </w:r>
    </w:p>
    <w:p w:rsidR="002F37DD" w:rsidRPr="009A6DB3" w:rsidRDefault="002F37DD" w:rsidP="002F37DD">
      <w:pPr>
        <w:numPr>
          <w:ilvl w:val="0"/>
          <w:numId w:val="37"/>
        </w:numPr>
        <w:tabs>
          <w:tab w:val="clear" w:pos="927"/>
          <w:tab w:val="num" w:pos="900"/>
        </w:tabs>
        <w:ind w:left="0" w:firstLine="540"/>
        <w:jc w:val="both"/>
        <w:rPr>
          <w:snapToGrid w:val="0"/>
          <w:color w:val="000000"/>
          <w:sz w:val="28"/>
        </w:rPr>
      </w:pPr>
      <w:r w:rsidRPr="009A6DB3">
        <w:rPr>
          <w:snapToGrid w:val="0"/>
          <w:color w:val="000000"/>
          <w:sz w:val="28"/>
        </w:rPr>
        <w:t>разработка эффективного механизма по управлению природопользованием.</w:t>
      </w:r>
    </w:p>
    <w:p w:rsidR="002F37DD" w:rsidRPr="009A6DB3" w:rsidRDefault="002F37DD" w:rsidP="002F37DD">
      <w:pPr>
        <w:jc w:val="both"/>
        <w:rPr>
          <w:snapToGrid w:val="0"/>
          <w:sz w:val="28"/>
        </w:rPr>
      </w:pPr>
    </w:p>
    <w:p w:rsidR="002F37DD" w:rsidRPr="009A6DB3" w:rsidRDefault="002F37DD" w:rsidP="002F37DD">
      <w:pPr>
        <w:jc w:val="both"/>
        <w:rPr>
          <w:snapToGrid w:val="0"/>
          <w:sz w:val="28"/>
        </w:rPr>
      </w:pPr>
    </w:p>
    <w:p w:rsidR="002F37DD" w:rsidRPr="009A6DB3" w:rsidRDefault="002F37DD" w:rsidP="002F37DD">
      <w:pPr>
        <w:jc w:val="both"/>
        <w:rPr>
          <w:snapToGrid w:val="0"/>
          <w:sz w:val="28"/>
        </w:rPr>
      </w:pPr>
    </w:p>
    <w:p w:rsidR="002F37DD" w:rsidRPr="009A6DB3" w:rsidRDefault="002F37DD" w:rsidP="002F37DD">
      <w:pPr>
        <w:ind w:firstLine="540"/>
        <w:jc w:val="both"/>
        <w:rPr>
          <w:b/>
          <w:sz w:val="28"/>
          <w:szCs w:val="28"/>
        </w:rPr>
      </w:pPr>
      <w:r w:rsidRPr="009A6DB3">
        <w:rPr>
          <w:b/>
          <w:sz w:val="28"/>
          <w:szCs w:val="28"/>
        </w:rPr>
        <w:lastRenderedPageBreak/>
        <w:t>3.2 Совершенствование методов оценки эколого-экономической безопасности железнодорожного транспорта</w:t>
      </w:r>
    </w:p>
    <w:p w:rsidR="002F37DD" w:rsidRPr="009A6DB3" w:rsidRDefault="002F37DD" w:rsidP="002F37DD">
      <w:pPr>
        <w:jc w:val="both"/>
        <w:rPr>
          <w:b/>
          <w:sz w:val="28"/>
          <w:szCs w:val="28"/>
        </w:rPr>
      </w:pPr>
    </w:p>
    <w:p w:rsidR="002F37DD" w:rsidRPr="009A6DB3" w:rsidRDefault="002F37DD" w:rsidP="002F37DD">
      <w:pPr>
        <w:pStyle w:val="a3"/>
        <w:jc w:val="both"/>
        <w:rPr>
          <w:sz w:val="28"/>
          <w:szCs w:val="28"/>
        </w:rPr>
      </w:pPr>
      <w:r w:rsidRPr="009A6DB3">
        <w:rPr>
          <w:sz w:val="28"/>
          <w:szCs w:val="28"/>
        </w:rPr>
        <w:t xml:space="preserve">         В современных условиях ближайшим ориентиром при формировании методологии выработки стратегических решений в области устойчивого развития  становится принцип «экологизации» экономики и социальной сферы, который предусматривает сочетание двух направлений: экономически-ресурсного и экологически-биосферного. Стратегическая цель «экологизации» – сбалансированное решение проблем сохранения окружающей среды, рационального использования природно-ресурсного потенциала и задач социально-экономического развития в интересах нынешнего и будущих поколений. </w:t>
      </w:r>
    </w:p>
    <w:p w:rsidR="002F37DD" w:rsidRPr="009A6DB3" w:rsidRDefault="002F37DD" w:rsidP="002F37DD">
      <w:pPr>
        <w:jc w:val="both"/>
        <w:rPr>
          <w:sz w:val="28"/>
          <w:szCs w:val="28"/>
        </w:rPr>
      </w:pPr>
      <w:r w:rsidRPr="009A6DB3">
        <w:rPr>
          <w:sz w:val="28"/>
          <w:szCs w:val="28"/>
        </w:rPr>
        <w:t xml:space="preserve">       Экологизация  менеджмента – это инициативная и результативная деятельность экономических субъектов, направленная на достижение их собственных экологических целей, реализацию экологических проектов и программ, разработанных на основе принципов экоэффективности и экосправедливости. Это тип управления, принципиально ориентированный на формирование и развитие экологического производства, экологической культуры и жизнедеятельности человека. Основные цели экологического менеджмента связаны с процессами постоянного улучшения. В этом заключается основное преимущество экологического менеджмента в сравнении с традиционным формальным природоохранным управлением. </w:t>
      </w:r>
    </w:p>
    <w:p w:rsidR="002F37DD" w:rsidRPr="009A6DB3" w:rsidRDefault="002F37DD" w:rsidP="002F37DD">
      <w:pPr>
        <w:jc w:val="both"/>
        <w:rPr>
          <w:sz w:val="28"/>
          <w:szCs w:val="28"/>
        </w:rPr>
      </w:pPr>
      <w:r w:rsidRPr="009A6DB3">
        <w:rPr>
          <w:sz w:val="28"/>
          <w:szCs w:val="28"/>
        </w:rPr>
        <w:t xml:space="preserve">      Деятельность в области экологического менеджмента уже на первых этапах своего развития (предотвращение воздействия на окружающую среду) способна приводить к существенным экономическим эффектам. Они достигаются за счет экономии и сбережения сырья, материалов, энергетических ресурсов, снижения потерь, повышения качества продукции, уменьшения брака, снижения экологических платежей и штрафных санкций, повышения производительности труда, уменьшения аварий и затрат на ликвидацию их последствий и т. п. </w:t>
      </w:r>
    </w:p>
    <w:p w:rsidR="002F37DD" w:rsidRPr="009A6DB3" w:rsidRDefault="002F37DD" w:rsidP="002F37DD">
      <w:pPr>
        <w:jc w:val="both"/>
        <w:rPr>
          <w:sz w:val="28"/>
          <w:szCs w:val="28"/>
        </w:rPr>
      </w:pPr>
      <w:r w:rsidRPr="009A6DB3">
        <w:rPr>
          <w:sz w:val="28"/>
          <w:szCs w:val="28"/>
        </w:rPr>
        <w:t xml:space="preserve">      Анализ «сценариев» возможного изменения  воздействия предприятия на окружающую природную среду и особенностей стратегий, реализуемых в рамках этих «сценариев», позволяет выделить три типа экологически ориентированного управления природопользованием. К ним можно отнести превентивное традиционное (пассивное) управление природоохранной деятельностью; стратегический экологический менеджмент и управление устойчивым развитием (социо-эколого-экономическое управление) (таблица 20).</w:t>
      </w:r>
    </w:p>
    <w:p w:rsidR="002F37DD" w:rsidRPr="009A6DB3" w:rsidRDefault="002F37DD" w:rsidP="002F37DD">
      <w:pPr>
        <w:jc w:val="both"/>
        <w:rPr>
          <w:sz w:val="28"/>
          <w:szCs w:val="28"/>
        </w:rPr>
      </w:pPr>
      <w:r w:rsidRPr="009A6DB3">
        <w:rPr>
          <w:sz w:val="28"/>
          <w:szCs w:val="28"/>
        </w:rPr>
        <w:t xml:space="preserve">      Сценарии  природоохранной стратегии предприяти</w:t>
      </w:r>
      <w:proofErr w:type="gramStart"/>
      <w:r w:rsidRPr="009A6DB3">
        <w:rPr>
          <w:sz w:val="28"/>
          <w:szCs w:val="28"/>
        </w:rPr>
        <w:t>й-</w:t>
      </w:r>
      <w:proofErr w:type="gramEnd"/>
      <w:r w:rsidRPr="009A6DB3">
        <w:rPr>
          <w:sz w:val="28"/>
          <w:szCs w:val="28"/>
        </w:rPr>
        <w:t xml:space="preserve"> природопользова-телей, описанные в экономической литературе, по нашему мнению, во многом характерны и для предприятий железнодорожного транспорта: стационарных и передвижных</w:t>
      </w:r>
      <w:r w:rsidRPr="009A6DB3">
        <w:rPr>
          <w:rFonts w:ascii="Arial" w:hAnsi="Arial" w:cs="Arial"/>
          <w:sz w:val="18"/>
          <w:szCs w:val="18"/>
        </w:rPr>
        <w:t>.</w:t>
      </w:r>
      <w:r w:rsidRPr="009A6DB3">
        <w:rPr>
          <w:sz w:val="28"/>
          <w:szCs w:val="28"/>
        </w:rPr>
        <w:t xml:space="preserve"> </w:t>
      </w:r>
    </w:p>
    <w:p w:rsidR="002F37DD" w:rsidRPr="009A6DB3" w:rsidRDefault="002F37DD" w:rsidP="002F37DD">
      <w:pPr>
        <w:jc w:val="both"/>
        <w:rPr>
          <w:sz w:val="28"/>
          <w:szCs w:val="28"/>
        </w:rPr>
      </w:pPr>
      <w:r w:rsidRPr="009A6DB3">
        <w:rPr>
          <w:sz w:val="28"/>
          <w:szCs w:val="28"/>
        </w:rPr>
        <w:t xml:space="preserve">       При первом варианте складывается общая устойчивая тенденция к увеличению воздействия на окружающую среду и, соответственно, к увеличению экологического риска. В этом случае предприятия в природоохранной сфере придерживаются стратегии «вынужденного </w:t>
      </w:r>
      <w:r w:rsidRPr="009A6DB3">
        <w:rPr>
          <w:sz w:val="28"/>
          <w:szCs w:val="28"/>
        </w:rPr>
        <w:lastRenderedPageBreak/>
        <w:t xml:space="preserve">соответствия» законодательным требованиям, при котором отсутствует заинтересованность в оценке фактического воздействия на окружающую среду. Такой подход усиливает нагрузку на окружающую среду  и создает «почву» для увеличения экологического риска </w:t>
      </w:r>
      <w:r w:rsidRPr="009A6DB3">
        <w:rPr>
          <w:rFonts w:ascii="Arial" w:hAnsi="Arial" w:cs="Arial"/>
          <w:sz w:val="18"/>
          <w:szCs w:val="18"/>
        </w:rPr>
        <w:t xml:space="preserve"> </w:t>
      </w:r>
      <w:r w:rsidRPr="009A6DB3">
        <w:rPr>
          <w:sz w:val="28"/>
          <w:szCs w:val="28"/>
        </w:rPr>
        <w:t>[77].</w:t>
      </w:r>
    </w:p>
    <w:p w:rsidR="002F37DD" w:rsidRPr="009A6DB3" w:rsidRDefault="002F37DD" w:rsidP="002F37DD">
      <w:pPr>
        <w:jc w:val="both"/>
        <w:rPr>
          <w:color w:val="FF0000"/>
          <w:sz w:val="28"/>
          <w:szCs w:val="28"/>
        </w:rPr>
      </w:pPr>
    </w:p>
    <w:p w:rsidR="002F37DD" w:rsidRPr="009A6DB3" w:rsidRDefault="002F37DD" w:rsidP="002F37DD">
      <w:pPr>
        <w:jc w:val="both"/>
        <w:rPr>
          <w:sz w:val="28"/>
          <w:szCs w:val="28"/>
        </w:rPr>
      </w:pPr>
      <w:r w:rsidRPr="009A6DB3">
        <w:rPr>
          <w:sz w:val="28"/>
          <w:szCs w:val="28"/>
        </w:rPr>
        <w:t>Таблица 20 – Модельные варианты эколого-экономического развития предприятий</w:t>
      </w:r>
    </w:p>
    <w:p w:rsidR="002F37DD" w:rsidRPr="009A6DB3" w:rsidRDefault="002F37DD" w:rsidP="002F37DD">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1"/>
        <w:gridCol w:w="2104"/>
        <w:gridCol w:w="2685"/>
        <w:gridCol w:w="2546"/>
      </w:tblGrid>
      <w:tr w:rsidR="002F37DD" w:rsidRPr="009A6DB3" w:rsidTr="001A20F6">
        <w:tc>
          <w:tcPr>
            <w:tcW w:w="241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4"/>
                <w:szCs w:val="24"/>
              </w:rPr>
            </w:pPr>
            <w:r w:rsidRPr="009A6DB3">
              <w:rPr>
                <w:sz w:val="24"/>
                <w:szCs w:val="24"/>
              </w:rPr>
              <w:t>Тип экологически ориентированного управления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4"/>
                <w:szCs w:val="24"/>
              </w:rPr>
            </w:pPr>
            <w:r w:rsidRPr="009A6DB3">
              <w:rPr>
                <w:sz w:val="24"/>
                <w:szCs w:val="24"/>
              </w:rPr>
              <w:t>Вид эколого-экономической стратегии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4"/>
                <w:szCs w:val="24"/>
              </w:rPr>
            </w:pPr>
            <w:r w:rsidRPr="009A6DB3">
              <w:rPr>
                <w:sz w:val="24"/>
                <w:szCs w:val="24"/>
              </w:rPr>
              <w:t>Цель эколого-экономического развития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4"/>
                <w:szCs w:val="24"/>
              </w:rPr>
            </w:pPr>
            <w:r w:rsidRPr="009A6DB3">
              <w:rPr>
                <w:sz w:val="24"/>
                <w:szCs w:val="24"/>
              </w:rPr>
              <w:t>Результативность деятельности</w:t>
            </w:r>
          </w:p>
        </w:tc>
      </w:tr>
      <w:tr w:rsidR="002F37DD" w:rsidRPr="009A6DB3" w:rsidTr="001A20F6">
        <w:tc>
          <w:tcPr>
            <w:tcW w:w="241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Пассивное (традиционное) управление природоохранной деятельностью</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Стратегия «вынужденного»</w:t>
            </w:r>
          </w:p>
          <w:p w:rsidR="002F37DD" w:rsidRPr="009A6DB3" w:rsidRDefault="002F37DD" w:rsidP="001A20F6">
            <w:pPr>
              <w:jc w:val="both"/>
              <w:rPr>
                <w:sz w:val="24"/>
                <w:szCs w:val="24"/>
              </w:rPr>
            </w:pPr>
            <w:r w:rsidRPr="009A6DB3">
              <w:rPr>
                <w:sz w:val="24"/>
                <w:szCs w:val="24"/>
              </w:rPr>
              <w:t>соответствия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Борьба с загрязнением  ОС</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Увеличение негативного воздействия на окружающую среду на фоне затратной природоохранной деятельности</w:t>
            </w:r>
          </w:p>
        </w:tc>
      </w:tr>
      <w:tr w:rsidR="002F37DD" w:rsidRPr="009A6DB3" w:rsidTr="001A20F6">
        <w:tc>
          <w:tcPr>
            <w:tcW w:w="241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Стратегический экологический менеджмент</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 xml:space="preserve">Стратегия </w:t>
            </w:r>
          </w:p>
          <w:p w:rsidR="002F37DD" w:rsidRPr="009A6DB3" w:rsidRDefault="002F37DD" w:rsidP="001A20F6">
            <w:pPr>
              <w:jc w:val="both"/>
              <w:rPr>
                <w:sz w:val="24"/>
                <w:szCs w:val="24"/>
              </w:rPr>
            </w:pPr>
            <w:r w:rsidRPr="009A6DB3">
              <w:rPr>
                <w:sz w:val="24"/>
                <w:szCs w:val="24"/>
              </w:rPr>
              <w:t>«активного» экологического менеджмента</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Предотвращение загрязнения в рамках предприятия и прилегающей территории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 xml:space="preserve">Стабилизация  или снижение воздействия на окружающую среду </w:t>
            </w:r>
          </w:p>
        </w:tc>
      </w:tr>
      <w:tr w:rsidR="002F37DD" w:rsidRPr="009A6DB3" w:rsidTr="001A20F6">
        <w:tc>
          <w:tcPr>
            <w:tcW w:w="2411"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Социо - эколого-экономическое управление</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Стратегия «устойчивого развития»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Стремление к предотвращению негативных воздействий как в рамках предприятия и прилегающих к нему территорий, так и в глобальном масштабе</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Снижение техногенного воздействия на окружающую среду</w:t>
            </w:r>
          </w:p>
        </w:tc>
      </w:tr>
      <w:tr w:rsidR="002F37DD" w:rsidRPr="009A6DB3" w:rsidTr="001A20F6">
        <w:tc>
          <w:tcPr>
            <w:tcW w:w="9746" w:type="dxa"/>
            <w:gridSpan w:val="4"/>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24"/>
                <w:szCs w:val="24"/>
              </w:rPr>
            </w:pPr>
            <w:r w:rsidRPr="009A6DB3">
              <w:rPr>
                <w:sz w:val="24"/>
                <w:szCs w:val="24"/>
              </w:rPr>
              <w:t xml:space="preserve">       Примечание </w:t>
            </w:r>
            <w:r w:rsidRPr="009A6DB3">
              <w:rPr>
                <w:snapToGrid w:val="0"/>
                <w:color w:val="000000"/>
                <w:sz w:val="28"/>
              </w:rPr>
              <w:t>–</w:t>
            </w:r>
            <w:r w:rsidRPr="009A6DB3">
              <w:rPr>
                <w:sz w:val="24"/>
                <w:szCs w:val="24"/>
              </w:rPr>
              <w:t xml:space="preserve"> </w:t>
            </w:r>
            <w:r w:rsidRPr="009A6DB3">
              <w:rPr>
                <w:sz w:val="24"/>
                <w:szCs w:val="24"/>
                <w:lang w:val="kk-KZ"/>
              </w:rPr>
              <w:t>С</w:t>
            </w:r>
            <w:r w:rsidRPr="009A6DB3">
              <w:rPr>
                <w:sz w:val="24"/>
                <w:szCs w:val="24"/>
              </w:rPr>
              <w:t xml:space="preserve">оставлено автором на материалах источника </w:t>
            </w:r>
            <w:r w:rsidRPr="009A6DB3">
              <w:rPr>
                <w:b/>
                <w:bCs/>
                <w:sz w:val="24"/>
                <w:szCs w:val="24"/>
              </w:rPr>
              <w:t xml:space="preserve"> </w:t>
            </w:r>
            <w:r w:rsidRPr="009A6DB3">
              <w:rPr>
                <w:bCs/>
                <w:sz w:val="24"/>
                <w:szCs w:val="24"/>
              </w:rPr>
              <w:t xml:space="preserve">Ферару Г.С. Модельные варианты эколого-экономического развития предприятий // Проблемы современной экономики. – 2007. </w:t>
            </w:r>
            <w:r w:rsidRPr="009A6DB3">
              <w:rPr>
                <w:snapToGrid w:val="0"/>
                <w:color w:val="000000"/>
                <w:sz w:val="28"/>
              </w:rPr>
              <w:t xml:space="preserve">– </w:t>
            </w:r>
            <w:r w:rsidRPr="009A6DB3">
              <w:rPr>
                <w:bCs/>
                <w:sz w:val="24"/>
                <w:szCs w:val="24"/>
              </w:rPr>
              <w:t xml:space="preserve">№ 4 </w:t>
            </w:r>
            <w:r w:rsidRPr="009A6DB3">
              <w:rPr>
                <w:sz w:val="24"/>
                <w:szCs w:val="24"/>
              </w:rPr>
              <w:t>[78].</w:t>
            </w:r>
          </w:p>
        </w:tc>
      </w:tr>
    </w:tbl>
    <w:p w:rsidR="002F37DD" w:rsidRPr="009A6DB3" w:rsidRDefault="002F37DD" w:rsidP="002F37DD">
      <w:pPr>
        <w:jc w:val="both"/>
        <w:rPr>
          <w:rFonts w:ascii="Arial" w:hAnsi="Arial" w:cs="Arial"/>
          <w:sz w:val="28"/>
          <w:szCs w:val="28"/>
        </w:rPr>
      </w:pPr>
    </w:p>
    <w:p w:rsidR="002F37DD" w:rsidRPr="009A6DB3" w:rsidRDefault="002F37DD" w:rsidP="002F37DD">
      <w:pPr>
        <w:jc w:val="both"/>
        <w:rPr>
          <w:sz w:val="28"/>
          <w:szCs w:val="28"/>
        </w:rPr>
      </w:pPr>
      <w:r w:rsidRPr="009A6DB3">
        <w:rPr>
          <w:sz w:val="28"/>
          <w:szCs w:val="28"/>
        </w:rPr>
        <w:t xml:space="preserve">        Второму  варианту присуще  усиление воздействия предприятия на окружающую среду  с достижением  устойчивой стабилизации. Это связано с высоким уровнем производственной и технологической дисциплины, последовательным проведением  природоохранных мероприятий,  максимальным соблюдением  установленных норм и правил, высокой эффективностью государственного и производственного экологического контроля и управления.</w:t>
      </w:r>
    </w:p>
    <w:p w:rsidR="002F37DD" w:rsidRPr="009A6DB3" w:rsidRDefault="002F37DD" w:rsidP="002F37DD">
      <w:pPr>
        <w:ind w:firstLine="540"/>
        <w:jc w:val="both"/>
        <w:rPr>
          <w:rFonts w:ascii="Arial" w:hAnsi="Arial" w:cs="Arial"/>
          <w:sz w:val="18"/>
          <w:szCs w:val="18"/>
        </w:rPr>
      </w:pPr>
      <w:r w:rsidRPr="009A6DB3">
        <w:rPr>
          <w:sz w:val="28"/>
          <w:szCs w:val="28"/>
        </w:rPr>
        <w:t xml:space="preserve">В соответствии с принципом эколого-экономической сбалансированности изъятие природных ресурсов не должно превышать скорости их возобновления, а поступление загрязнений – скорости их рассеивания и ассимиляции в окружающей природной среде. В результате  при третьем сценарии складывается общая тенденция к последовательному снижению отрицательного </w:t>
      </w:r>
      <w:r w:rsidRPr="009A6DB3">
        <w:rPr>
          <w:sz w:val="28"/>
          <w:szCs w:val="28"/>
        </w:rPr>
        <w:lastRenderedPageBreak/>
        <w:t>воздействия на окружающую среду и, соответственно, к снижению экологического риска.</w:t>
      </w:r>
    </w:p>
    <w:p w:rsidR="002F37DD" w:rsidRPr="009A6DB3" w:rsidRDefault="002F37DD" w:rsidP="002F37DD">
      <w:pPr>
        <w:jc w:val="both"/>
      </w:pPr>
      <w:r w:rsidRPr="009A6DB3">
        <w:rPr>
          <w:sz w:val="28"/>
          <w:szCs w:val="28"/>
        </w:rPr>
        <w:t xml:space="preserve">      Эффективность обеспечения экологической безопасности во многом зависит от управленческих решений, предусматривающих совершенствование деятельности в области охраны окружающей среды. Такой подход к управлению эколого-экономическими производственными системами соответствует международным стандартам серии ИСО 14000 «Система экологического менеджмента (СЭМ)».</w:t>
      </w:r>
    </w:p>
    <w:p w:rsidR="002F37DD" w:rsidRPr="009A6DB3" w:rsidRDefault="002F37DD" w:rsidP="002F37DD">
      <w:pPr>
        <w:jc w:val="both"/>
        <w:rPr>
          <w:sz w:val="28"/>
          <w:szCs w:val="28"/>
        </w:rPr>
      </w:pPr>
      <w:r w:rsidRPr="009A6DB3">
        <w:rPr>
          <w:sz w:val="28"/>
          <w:szCs w:val="28"/>
        </w:rPr>
        <w:t xml:space="preserve">        </w:t>
      </w:r>
      <w:proofErr w:type="gramStart"/>
      <w:r w:rsidRPr="009A6DB3">
        <w:rPr>
          <w:sz w:val="28"/>
          <w:szCs w:val="28"/>
        </w:rPr>
        <w:t>Важное значение</w:t>
      </w:r>
      <w:proofErr w:type="gramEnd"/>
      <w:r w:rsidRPr="009A6DB3">
        <w:rPr>
          <w:sz w:val="28"/>
          <w:szCs w:val="28"/>
        </w:rPr>
        <w:t xml:space="preserve"> имеет правильное понимание категории “экологизация производства и непроизводственной сферы”. Экологизация предполагает взаимосвязь и взаимообусловленность любых действий на основе рационального природопользования.</w:t>
      </w:r>
    </w:p>
    <w:p w:rsidR="002F37DD" w:rsidRPr="009A6DB3" w:rsidRDefault="002F37DD" w:rsidP="002F37DD">
      <w:pPr>
        <w:jc w:val="both"/>
        <w:rPr>
          <w:sz w:val="28"/>
          <w:szCs w:val="28"/>
        </w:rPr>
      </w:pPr>
      <w:r w:rsidRPr="009A6DB3">
        <w:rPr>
          <w:sz w:val="28"/>
          <w:szCs w:val="28"/>
        </w:rPr>
        <w:t xml:space="preserve">        Выбор  оптимальной модели экологически ориентированного управления для внедрения на производстве целесообразно осуществлять на основе критериальной оценки, сопоставляющей валовой доход от реализации продукции и совокупные издержки производства с учетом экологической составляющей</w:t>
      </w:r>
      <w:r w:rsidRPr="009A6DB3">
        <w:rPr>
          <w:b/>
          <w:bCs/>
        </w:rPr>
        <w:t xml:space="preserve">  </w:t>
      </w:r>
      <w:r w:rsidRPr="009A6DB3">
        <w:rPr>
          <w:bCs/>
          <w:sz w:val="28"/>
          <w:szCs w:val="28"/>
        </w:rPr>
        <w:t>[78, 79]</w:t>
      </w:r>
      <w:r w:rsidRPr="009A6DB3">
        <w:rPr>
          <w:sz w:val="28"/>
          <w:szCs w:val="28"/>
        </w:rPr>
        <w:t>:</w:t>
      </w:r>
    </w:p>
    <w:p w:rsidR="002F37DD" w:rsidRPr="009A6DB3" w:rsidRDefault="002F37DD" w:rsidP="002F37DD">
      <w:pPr>
        <w:jc w:val="both"/>
        <w:rPr>
          <w:sz w:val="28"/>
          <w:szCs w:val="28"/>
        </w:rPr>
      </w:pPr>
    </w:p>
    <w:p w:rsidR="002F37DD" w:rsidRPr="00800E86" w:rsidRDefault="002F37DD" w:rsidP="002F37DD">
      <w:pPr>
        <w:jc w:val="both"/>
        <w:rPr>
          <w:color w:val="FF0000"/>
          <w:sz w:val="16"/>
          <w:szCs w:val="16"/>
        </w:rPr>
      </w:pPr>
      <w:r w:rsidRPr="009A6DB3">
        <w:rPr>
          <w:color w:val="FF0000"/>
          <w:sz w:val="16"/>
          <w:szCs w:val="16"/>
        </w:rPr>
        <w:t xml:space="preserve">                </w:t>
      </w:r>
      <w:r w:rsidRPr="009A6DB3">
        <w:rPr>
          <w:color w:val="FF0000"/>
          <w:sz w:val="16"/>
          <w:szCs w:val="16"/>
          <w:lang w:val="kk-KZ"/>
        </w:rPr>
        <w:t xml:space="preserve">                                                                        </w:t>
      </w:r>
      <w:r w:rsidRPr="009A6DB3">
        <w:rPr>
          <w:color w:val="FF0000"/>
          <w:sz w:val="16"/>
          <w:szCs w:val="16"/>
        </w:rPr>
        <w:t xml:space="preserve">   </w:t>
      </w:r>
      <w:proofErr w:type="gramStart"/>
      <w:r w:rsidRPr="009A6DB3">
        <w:rPr>
          <w:color w:val="FF0000"/>
          <w:sz w:val="16"/>
          <w:szCs w:val="16"/>
          <w:lang w:val="en-US"/>
        </w:rPr>
        <w:t>n</w:t>
      </w:r>
      <w:proofErr w:type="gramEnd"/>
    </w:p>
    <w:p w:rsidR="002F37DD" w:rsidRPr="00800E86" w:rsidRDefault="002F37DD" w:rsidP="002F37DD">
      <w:pPr>
        <w:jc w:val="both"/>
        <w:rPr>
          <w:sz w:val="28"/>
          <w:szCs w:val="28"/>
        </w:rPr>
      </w:pPr>
      <w:r w:rsidRPr="00800E86">
        <w:rPr>
          <w:sz w:val="28"/>
          <w:szCs w:val="28"/>
        </w:rPr>
        <w:t xml:space="preserve">                                         </w:t>
      </w:r>
      <w:r w:rsidRPr="009A6DB3">
        <w:rPr>
          <w:sz w:val="28"/>
          <w:szCs w:val="28"/>
          <w:lang w:val="en-US"/>
        </w:rPr>
        <w:t>NPV</w:t>
      </w:r>
      <w:r w:rsidRPr="00800E86">
        <w:rPr>
          <w:sz w:val="28"/>
          <w:szCs w:val="28"/>
        </w:rPr>
        <w:t>=</w:t>
      </w:r>
      <w:proofErr w:type="gramStart"/>
      <w:r w:rsidRPr="009A6DB3">
        <w:rPr>
          <w:sz w:val="28"/>
          <w:szCs w:val="28"/>
        </w:rPr>
        <w:t>Σ</w:t>
      </w:r>
      <w:r w:rsidRPr="00800E86">
        <w:rPr>
          <w:sz w:val="28"/>
          <w:szCs w:val="28"/>
        </w:rPr>
        <w:t>(</w:t>
      </w:r>
      <w:proofErr w:type="gramEnd"/>
      <w:r w:rsidRPr="009A6DB3">
        <w:rPr>
          <w:sz w:val="28"/>
          <w:szCs w:val="28"/>
          <w:lang w:val="en-US"/>
        </w:rPr>
        <w:t>B</w:t>
      </w:r>
      <w:r w:rsidRPr="009A6DB3">
        <w:rPr>
          <w:sz w:val="28"/>
          <w:szCs w:val="28"/>
          <w:vertAlign w:val="subscript"/>
          <w:lang w:val="en-US"/>
        </w:rPr>
        <w:t>t</w:t>
      </w:r>
      <w:r w:rsidRPr="00800E86">
        <w:rPr>
          <w:sz w:val="28"/>
          <w:szCs w:val="28"/>
        </w:rPr>
        <w:t>-</w:t>
      </w:r>
      <w:r w:rsidRPr="009A6DB3">
        <w:rPr>
          <w:sz w:val="28"/>
          <w:szCs w:val="28"/>
          <w:lang w:val="en-US"/>
        </w:rPr>
        <w:t>C</w:t>
      </w:r>
      <w:r w:rsidRPr="009A6DB3">
        <w:rPr>
          <w:sz w:val="28"/>
          <w:szCs w:val="28"/>
          <w:vertAlign w:val="subscript"/>
          <w:lang w:val="en-US"/>
        </w:rPr>
        <w:t>t</w:t>
      </w:r>
      <w:r w:rsidRPr="00800E86">
        <w:rPr>
          <w:b/>
          <w:sz w:val="28"/>
          <w:szCs w:val="28"/>
        </w:rPr>
        <w:t>±</w:t>
      </w:r>
      <w:r w:rsidRPr="00800E86">
        <w:rPr>
          <w:sz w:val="28"/>
          <w:szCs w:val="28"/>
        </w:rPr>
        <w:t xml:space="preserve"> </w:t>
      </w:r>
      <w:r w:rsidRPr="009A6DB3">
        <w:rPr>
          <w:sz w:val="28"/>
          <w:szCs w:val="28"/>
          <w:lang w:val="en-US"/>
        </w:rPr>
        <w:t>E</w:t>
      </w:r>
      <w:r w:rsidRPr="009A6DB3">
        <w:rPr>
          <w:sz w:val="28"/>
          <w:szCs w:val="28"/>
          <w:vertAlign w:val="subscript"/>
          <w:lang w:val="en-US"/>
        </w:rPr>
        <w:t>t</w:t>
      </w:r>
      <w:r w:rsidRPr="00800E86">
        <w:rPr>
          <w:sz w:val="28"/>
          <w:szCs w:val="28"/>
        </w:rPr>
        <w:t>)/(1+</w:t>
      </w:r>
      <w:r w:rsidRPr="009A6DB3">
        <w:rPr>
          <w:sz w:val="28"/>
          <w:szCs w:val="28"/>
          <w:lang w:val="en-US"/>
        </w:rPr>
        <w:t>r</w:t>
      </w:r>
      <w:r w:rsidRPr="00800E86">
        <w:rPr>
          <w:sz w:val="28"/>
          <w:szCs w:val="28"/>
        </w:rPr>
        <w:t>)</w:t>
      </w:r>
      <w:r w:rsidRPr="009A6DB3">
        <w:rPr>
          <w:sz w:val="28"/>
          <w:szCs w:val="28"/>
          <w:vertAlign w:val="superscript"/>
          <w:lang w:val="en-US"/>
        </w:rPr>
        <w:t>t</w:t>
      </w:r>
      <w:r w:rsidRPr="00800E86">
        <w:rPr>
          <w:sz w:val="28"/>
          <w:szCs w:val="28"/>
          <w:vertAlign w:val="superscript"/>
        </w:rPr>
        <w:t xml:space="preserve">                                 </w:t>
      </w:r>
      <w:r w:rsidRPr="00800E86">
        <w:rPr>
          <w:sz w:val="28"/>
          <w:szCs w:val="28"/>
        </w:rPr>
        <w:t xml:space="preserve">         </w:t>
      </w:r>
      <w:r w:rsidRPr="00800E86">
        <w:rPr>
          <w:sz w:val="28"/>
          <w:szCs w:val="28"/>
        </w:rPr>
        <w:tab/>
      </w:r>
      <w:r w:rsidRPr="00800E86">
        <w:rPr>
          <w:sz w:val="28"/>
          <w:szCs w:val="28"/>
        </w:rPr>
        <w:tab/>
        <w:t xml:space="preserve">         (11)</w:t>
      </w:r>
    </w:p>
    <w:p w:rsidR="002F37DD" w:rsidRPr="009A6DB3" w:rsidRDefault="002F37DD" w:rsidP="002F37DD">
      <w:pPr>
        <w:jc w:val="both"/>
        <w:rPr>
          <w:color w:val="FF0000"/>
          <w:sz w:val="16"/>
          <w:szCs w:val="16"/>
        </w:rPr>
      </w:pPr>
      <w:r w:rsidRPr="00800E86">
        <w:rPr>
          <w:color w:val="FF0000"/>
          <w:sz w:val="28"/>
          <w:szCs w:val="28"/>
        </w:rPr>
        <w:t xml:space="preserve">        </w:t>
      </w:r>
      <w:r w:rsidRPr="009A6DB3">
        <w:rPr>
          <w:color w:val="FF0000"/>
          <w:sz w:val="28"/>
          <w:szCs w:val="28"/>
          <w:lang w:val="kk-KZ"/>
        </w:rPr>
        <w:t xml:space="preserve">                                         </w:t>
      </w:r>
      <w:r w:rsidRPr="00800E86">
        <w:rPr>
          <w:color w:val="FF0000"/>
          <w:sz w:val="28"/>
          <w:szCs w:val="28"/>
        </w:rPr>
        <w:t xml:space="preserve">  </w:t>
      </w:r>
      <w:r w:rsidRPr="009A6DB3">
        <w:rPr>
          <w:color w:val="FF0000"/>
          <w:sz w:val="16"/>
          <w:szCs w:val="16"/>
        </w:rPr>
        <w:t>t=0</w:t>
      </w:r>
    </w:p>
    <w:p w:rsidR="002F37DD" w:rsidRPr="009A6DB3" w:rsidRDefault="002F37DD" w:rsidP="002F37DD">
      <w:pPr>
        <w:ind w:firstLine="540"/>
        <w:jc w:val="both"/>
        <w:rPr>
          <w:sz w:val="28"/>
          <w:szCs w:val="28"/>
        </w:rPr>
      </w:pPr>
      <w:r w:rsidRPr="009A6DB3">
        <w:rPr>
          <w:sz w:val="28"/>
          <w:szCs w:val="28"/>
        </w:rPr>
        <w:t xml:space="preserve">где: </w:t>
      </w:r>
      <w:r w:rsidRPr="009A6DB3">
        <w:rPr>
          <w:sz w:val="28"/>
          <w:szCs w:val="28"/>
          <w:lang w:val="en-US"/>
        </w:rPr>
        <w:t>NPV</w:t>
      </w:r>
      <w:r w:rsidRPr="009A6DB3">
        <w:rPr>
          <w:sz w:val="28"/>
          <w:szCs w:val="28"/>
        </w:rPr>
        <w:t xml:space="preserve"> – чистый дисконтированный доход</w:t>
      </w:r>
    </w:p>
    <w:p w:rsidR="002F37DD" w:rsidRPr="00800E86" w:rsidRDefault="002F37DD" w:rsidP="002F37DD">
      <w:pPr>
        <w:ind w:firstLine="540"/>
        <w:jc w:val="both"/>
        <w:rPr>
          <w:sz w:val="28"/>
          <w:szCs w:val="28"/>
        </w:rPr>
      </w:pPr>
      <w:r w:rsidRPr="009A6DB3">
        <w:rPr>
          <w:sz w:val="28"/>
          <w:szCs w:val="28"/>
        </w:rPr>
        <w:t>B</w:t>
      </w:r>
      <w:r w:rsidRPr="009A6DB3">
        <w:rPr>
          <w:sz w:val="28"/>
          <w:szCs w:val="28"/>
          <w:vertAlign w:val="subscript"/>
        </w:rPr>
        <w:t>t</w:t>
      </w:r>
      <w:r w:rsidRPr="009A6DB3">
        <w:rPr>
          <w:sz w:val="28"/>
          <w:szCs w:val="28"/>
        </w:rPr>
        <w:t>–валовой доход от реализации продукции за определенный промежуток времени;</w:t>
      </w:r>
    </w:p>
    <w:p w:rsidR="002F37DD" w:rsidRPr="009A6DB3" w:rsidRDefault="002F37DD" w:rsidP="002F37DD">
      <w:pPr>
        <w:ind w:firstLine="540"/>
        <w:jc w:val="both"/>
        <w:rPr>
          <w:sz w:val="28"/>
          <w:szCs w:val="28"/>
        </w:rPr>
      </w:pPr>
      <w:r w:rsidRPr="009A6DB3">
        <w:rPr>
          <w:sz w:val="28"/>
          <w:szCs w:val="28"/>
        </w:rPr>
        <w:t>C</w:t>
      </w:r>
      <w:r w:rsidRPr="009A6DB3">
        <w:rPr>
          <w:sz w:val="28"/>
          <w:szCs w:val="28"/>
          <w:vertAlign w:val="subscript"/>
        </w:rPr>
        <w:t>t</w:t>
      </w:r>
      <w:r w:rsidRPr="009A6DB3">
        <w:rPr>
          <w:sz w:val="28"/>
          <w:szCs w:val="28"/>
        </w:rPr>
        <w:t>–совокупные затраты производства за тот же промежуток времени;</w:t>
      </w:r>
      <w:r w:rsidRPr="009A6DB3">
        <w:rPr>
          <w:sz w:val="28"/>
          <w:szCs w:val="28"/>
        </w:rPr>
        <w:br/>
        <w:t xml:space="preserve">        E</w:t>
      </w:r>
      <w:r w:rsidRPr="009A6DB3">
        <w:rPr>
          <w:sz w:val="28"/>
          <w:szCs w:val="28"/>
          <w:vertAlign w:val="subscript"/>
        </w:rPr>
        <w:t>t</w:t>
      </w:r>
      <w:r w:rsidRPr="009A6DB3">
        <w:rPr>
          <w:sz w:val="28"/>
          <w:szCs w:val="28"/>
        </w:rPr>
        <w:t>–экологический эффект, учитывающий сумму экологических издержек и выгод;</w:t>
      </w:r>
    </w:p>
    <w:p w:rsidR="002F37DD" w:rsidRPr="009A6DB3" w:rsidRDefault="002F37DD" w:rsidP="002F37DD">
      <w:pPr>
        <w:ind w:firstLine="540"/>
        <w:jc w:val="both"/>
        <w:rPr>
          <w:sz w:val="28"/>
          <w:szCs w:val="28"/>
        </w:rPr>
      </w:pPr>
      <w:r w:rsidRPr="009A6DB3">
        <w:rPr>
          <w:sz w:val="28"/>
          <w:szCs w:val="28"/>
        </w:rPr>
        <w:t>r–коэффициент дисконтирования;</w:t>
      </w:r>
    </w:p>
    <w:p w:rsidR="002F37DD" w:rsidRPr="009A6DB3" w:rsidRDefault="002F37DD" w:rsidP="002F37DD">
      <w:pPr>
        <w:ind w:firstLine="540"/>
        <w:jc w:val="both"/>
        <w:rPr>
          <w:sz w:val="28"/>
          <w:szCs w:val="28"/>
        </w:rPr>
      </w:pPr>
      <w:r w:rsidRPr="009A6DB3">
        <w:rPr>
          <w:sz w:val="28"/>
          <w:szCs w:val="28"/>
        </w:rPr>
        <w:t>t – период времени.</w:t>
      </w:r>
    </w:p>
    <w:p w:rsidR="002F37DD" w:rsidRPr="009A6DB3" w:rsidRDefault="002F37DD" w:rsidP="002F37DD">
      <w:pPr>
        <w:ind w:firstLine="540"/>
        <w:jc w:val="both"/>
        <w:rPr>
          <w:sz w:val="28"/>
          <w:szCs w:val="28"/>
        </w:rPr>
      </w:pPr>
      <w:r w:rsidRPr="009A6DB3">
        <w:rPr>
          <w:sz w:val="28"/>
          <w:szCs w:val="28"/>
        </w:rPr>
        <w:t>В свою очередь экологический эффект должен включать сумму экологических выгод (</w:t>
      </w:r>
      <w:proofErr w:type="gramStart"/>
      <w:r w:rsidRPr="009A6DB3">
        <w:rPr>
          <w:sz w:val="28"/>
          <w:szCs w:val="28"/>
        </w:rPr>
        <w:t>D</w:t>
      </w:r>
      <w:proofErr w:type="gramEnd"/>
      <w:r w:rsidRPr="009A6DB3">
        <w:rPr>
          <w:sz w:val="28"/>
          <w:szCs w:val="28"/>
          <w:vertAlign w:val="subscript"/>
        </w:rPr>
        <w:t>э</w:t>
      </w:r>
      <w:r w:rsidRPr="009A6DB3">
        <w:rPr>
          <w:sz w:val="28"/>
          <w:szCs w:val="28"/>
        </w:rPr>
        <w:t xml:space="preserve">) и издержек </w:t>
      </w:r>
      <w:r w:rsidRPr="009A6DB3">
        <w:rPr>
          <w:b/>
          <w:sz w:val="28"/>
          <w:szCs w:val="28"/>
        </w:rPr>
        <w:t>(</w:t>
      </w:r>
      <w:r w:rsidRPr="009A6DB3">
        <w:rPr>
          <w:sz w:val="28"/>
          <w:szCs w:val="28"/>
        </w:rPr>
        <w:t>И</w:t>
      </w:r>
      <w:r w:rsidRPr="009A6DB3">
        <w:rPr>
          <w:sz w:val="28"/>
          <w:szCs w:val="28"/>
          <w:vertAlign w:val="subscript"/>
        </w:rPr>
        <w:t>э</w:t>
      </w:r>
      <w:r w:rsidRPr="009A6DB3">
        <w:rPr>
          <w:sz w:val="28"/>
          <w:szCs w:val="28"/>
        </w:rPr>
        <w:t>):</w:t>
      </w:r>
    </w:p>
    <w:p w:rsidR="002F37DD" w:rsidRPr="009A6DB3" w:rsidRDefault="002F37DD" w:rsidP="002F37DD">
      <w:pPr>
        <w:jc w:val="both"/>
        <w:rPr>
          <w:sz w:val="24"/>
          <w:szCs w:val="24"/>
        </w:rPr>
      </w:pPr>
    </w:p>
    <w:p w:rsidR="002F37DD" w:rsidRPr="009A6DB3" w:rsidRDefault="002F37DD" w:rsidP="002F37DD">
      <w:pPr>
        <w:jc w:val="both"/>
        <w:rPr>
          <w:i/>
          <w:sz w:val="28"/>
          <w:szCs w:val="28"/>
        </w:rPr>
      </w:pPr>
      <w:r w:rsidRPr="009A6DB3">
        <w:rPr>
          <w:sz w:val="28"/>
          <w:szCs w:val="28"/>
        </w:rPr>
        <w:t xml:space="preserve">                                                       Е</w:t>
      </w:r>
      <w:proofErr w:type="gramStart"/>
      <w:r w:rsidRPr="009A6DB3">
        <w:rPr>
          <w:sz w:val="28"/>
          <w:szCs w:val="28"/>
          <w:vertAlign w:val="subscript"/>
        </w:rPr>
        <w:t>t</w:t>
      </w:r>
      <w:proofErr w:type="gramEnd"/>
      <w:r w:rsidRPr="009A6DB3">
        <w:rPr>
          <w:sz w:val="28"/>
          <w:szCs w:val="28"/>
        </w:rPr>
        <w:t xml:space="preserve"> =D</w:t>
      </w:r>
      <w:r w:rsidRPr="009A6DB3">
        <w:rPr>
          <w:sz w:val="28"/>
          <w:szCs w:val="28"/>
          <w:vertAlign w:val="subscript"/>
        </w:rPr>
        <w:t>э</w:t>
      </w:r>
      <w:r w:rsidRPr="009A6DB3">
        <w:rPr>
          <w:b/>
          <w:sz w:val="28"/>
          <w:szCs w:val="28"/>
        </w:rPr>
        <w:t>±</w:t>
      </w:r>
      <w:r w:rsidRPr="009A6DB3">
        <w:rPr>
          <w:sz w:val="28"/>
          <w:szCs w:val="28"/>
        </w:rPr>
        <w:t>И</w:t>
      </w:r>
      <w:r w:rsidRPr="009A6DB3">
        <w:rPr>
          <w:sz w:val="28"/>
          <w:szCs w:val="28"/>
          <w:vertAlign w:val="subscript"/>
        </w:rPr>
        <w:t>э</w:t>
      </w:r>
      <w:r w:rsidRPr="009A6DB3">
        <w:rPr>
          <w:sz w:val="28"/>
          <w:szCs w:val="28"/>
        </w:rPr>
        <w:tab/>
      </w:r>
      <w:r w:rsidRPr="009A6DB3">
        <w:rPr>
          <w:sz w:val="28"/>
          <w:szCs w:val="28"/>
        </w:rPr>
        <w:tab/>
      </w:r>
      <w:r w:rsidRPr="009A6DB3">
        <w:rPr>
          <w:sz w:val="28"/>
          <w:szCs w:val="28"/>
        </w:rPr>
        <w:tab/>
      </w:r>
      <w:r w:rsidRPr="009A6DB3">
        <w:rPr>
          <w:sz w:val="28"/>
          <w:szCs w:val="28"/>
        </w:rPr>
        <w:tab/>
      </w:r>
      <w:r w:rsidRPr="009A6DB3">
        <w:rPr>
          <w:sz w:val="28"/>
          <w:szCs w:val="28"/>
        </w:rPr>
        <w:tab/>
        <w:t xml:space="preserve">         (12)</w:t>
      </w:r>
    </w:p>
    <w:p w:rsidR="002F37DD" w:rsidRPr="009A6DB3" w:rsidRDefault="002F37DD" w:rsidP="002F37DD">
      <w:pPr>
        <w:jc w:val="both"/>
        <w:rPr>
          <w:i/>
          <w:sz w:val="28"/>
          <w:szCs w:val="28"/>
        </w:rPr>
      </w:pPr>
    </w:p>
    <w:p w:rsidR="002F37DD" w:rsidRPr="009A6DB3" w:rsidRDefault="002F37DD" w:rsidP="002F37DD">
      <w:pPr>
        <w:jc w:val="both"/>
        <w:rPr>
          <w:sz w:val="28"/>
          <w:szCs w:val="28"/>
        </w:rPr>
      </w:pPr>
      <w:r w:rsidRPr="009A6DB3">
        <w:rPr>
          <w:sz w:val="28"/>
          <w:szCs w:val="28"/>
        </w:rPr>
        <w:t xml:space="preserve">       Экологические выгоды учитывают прибыль предприятия от утилизации отходов, льготы на налогообложение, и т. п. </w:t>
      </w:r>
    </w:p>
    <w:p w:rsidR="002F37DD" w:rsidRPr="009A6DB3" w:rsidRDefault="002F37DD" w:rsidP="002F37DD">
      <w:pPr>
        <w:jc w:val="both"/>
        <w:rPr>
          <w:sz w:val="28"/>
          <w:szCs w:val="28"/>
        </w:rPr>
      </w:pPr>
      <w:r w:rsidRPr="009A6DB3">
        <w:rPr>
          <w:sz w:val="28"/>
          <w:szCs w:val="28"/>
        </w:rPr>
        <w:t xml:space="preserve">       Экологические затраты включат плату за сверхнормативное использование природных ресурсов, загрязнение окружающей среды и размещение отходов, штрафы за нарушение требований законодательства, дополнительное налогообложение и другие издержки.</w:t>
      </w:r>
    </w:p>
    <w:p w:rsidR="002F37DD" w:rsidRPr="009A6DB3" w:rsidRDefault="002F37DD" w:rsidP="002F37DD">
      <w:pPr>
        <w:ind w:firstLine="540"/>
        <w:jc w:val="both"/>
        <w:rPr>
          <w:rFonts w:ascii="Arial" w:hAnsi="Arial" w:cs="Arial"/>
          <w:sz w:val="18"/>
          <w:szCs w:val="18"/>
        </w:rPr>
      </w:pPr>
      <w:r w:rsidRPr="009A6DB3">
        <w:rPr>
          <w:sz w:val="28"/>
          <w:szCs w:val="28"/>
        </w:rPr>
        <w:t xml:space="preserve">Задачи увеличения первых и снижения вторых на производстве решаются организационными, </w:t>
      </w:r>
      <w:proofErr w:type="gramStart"/>
      <w:r w:rsidRPr="009A6DB3">
        <w:rPr>
          <w:sz w:val="28"/>
          <w:szCs w:val="28"/>
        </w:rPr>
        <w:t>экономическими и инженерно-техническими методами</w:t>
      </w:r>
      <w:proofErr w:type="gramEnd"/>
      <w:r w:rsidRPr="009A6DB3">
        <w:rPr>
          <w:sz w:val="28"/>
          <w:szCs w:val="28"/>
        </w:rPr>
        <w:t>, которые в совокупности использует система экологического менеджмента</w:t>
      </w:r>
      <w:r w:rsidRPr="009A6DB3">
        <w:rPr>
          <w:rFonts w:ascii="Arial" w:hAnsi="Arial" w:cs="Arial"/>
          <w:sz w:val="18"/>
          <w:szCs w:val="18"/>
        </w:rPr>
        <w:t>.</w:t>
      </w:r>
    </w:p>
    <w:p w:rsidR="002F37DD" w:rsidRPr="009A6DB3" w:rsidRDefault="002F37DD" w:rsidP="002F37DD">
      <w:pPr>
        <w:ind w:firstLine="540"/>
        <w:jc w:val="both"/>
        <w:rPr>
          <w:sz w:val="28"/>
          <w:szCs w:val="28"/>
        </w:rPr>
      </w:pPr>
      <w:r w:rsidRPr="009A6DB3">
        <w:rPr>
          <w:sz w:val="28"/>
          <w:szCs w:val="28"/>
        </w:rPr>
        <w:t xml:space="preserve">На практике используются три типа </w:t>
      </w:r>
      <w:proofErr w:type="gramStart"/>
      <w:r w:rsidRPr="009A6DB3">
        <w:rPr>
          <w:sz w:val="28"/>
          <w:szCs w:val="28"/>
        </w:rPr>
        <w:t>экономических механизмов</w:t>
      </w:r>
      <w:proofErr w:type="gramEnd"/>
      <w:r w:rsidRPr="009A6DB3">
        <w:rPr>
          <w:sz w:val="28"/>
          <w:szCs w:val="28"/>
        </w:rPr>
        <w:t xml:space="preserve"> природопользования: мягкий и "догоняющий", либеральный в экологическом отношении; стимулирующий развитие </w:t>
      </w:r>
      <w:bookmarkStart w:id="0" w:name="OCRUncertain138"/>
      <w:r w:rsidRPr="009A6DB3">
        <w:rPr>
          <w:sz w:val="28"/>
          <w:szCs w:val="28"/>
        </w:rPr>
        <w:t>экологосбалансированных</w:t>
      </w:r>
      <w:bookmarkEnd w:id="0"/>
      <w:r w:rsidRPr="009A6DB3">
        <w:rPr>
          <w:sz w:val="28"/>
          <w:szCs w:val="28"/>
        </w:rPr>
        <w:t xml:space="preserve"> и </w:t>
      </w:r>
      <w:r w:rsidRPr="009A6DB3">
        <w:rPr>
          <w:sz w:val="28"/>
          <w:szCs w:val="28"/>
        </w:rPr>
        <w:lastRenderedPageBreak/>
        <w:t xml:space="preserve">природоохранных производств и видов деятельности; жесткий, подавляющий и тормозящий развитие </w:t>
      </w:r>
      <w:bookmarkStart w:id="1" w:name="OCRUncertain139"/>
      <w:r w:rsidRPr="009A6DB3">
        <w:rPr>
          <w:sz w:val="28"/>
          <w:szCs w:val="28"/>
        </w:rPr>
        <w:t>при</w:t>
      </w:r>
      <w:bookmarkStart w:id="2" w:name="OCRUncertain140"/>
      <w:bookmarkEnd w:id="1"/>
      <w:r w:rsidRPr="009A6DB3">
        <w:rPr>
          <w:sz w:val="28"/>
          <w:szCs w:val="28"/>
        </w:rPr>
        <w:t>родоемких</w:t>
      </w:r>
      <w:bookmarkEnd w:id="2"/>
      <w:r w:rsidRPr="009A6DB3">
        <w:rPr>
          <w:sz w:val="28"/>
          <w:szCs w:val="28"/>
        </w:rPr>
        <w:t xml:space="preserve"> и загрязняющих видов деятельности.</w:t>
      </w:r>
    </w:p>
    <w:p w:rsidR="002F37DD" w:rsidRPr="009A6DB3" w:rsidRDefault="002F37DD" w:rsidP="002F37DD">
      <w:pPr>
        <w:ind w:firstLine="540"/>
        <w:jc w:val="both"/>
        <w:rPr>
          <w:sz w:val="28"/>
          <w:szCs w:val="28"/>
        </w:rPr>
      </w:pPr>
      <w:r w:rsidRPr="009A6DB3">
        <w:rPr>
          <w:sz w:val="28"/>
          <w:szCs w:val="28"/>
        </w:rPr>
        <w:t xml:space="preserve">На рисунке 15 приведены элементы   </w:t>
      </w:r>
      <w:proofErr w:type="gramStart"/>
      <w:r w:rsidRPr="009A6DB3">
        <w:rPr>
          <w:sz w:val="28"/>
          <w:szCs w:val="28"/>
        </w:rPr>
        <w:t>экономического  механизма</w:t>
      </w:r>
      <w:proofErr w:type="gramEnd"/>
      <w:r w:rsidRPr="009A6DB3">
        <w:rPr>
          <w:sz w:val="28"/>
          <w:szCs w:val="28"/>
        </w:rPr>
        <w:t xml:space="preserve"> природопользования.</w:t>
      </w:r>
    </w:p>
    <w:p w:rsidR="002F37DD" w:rsidRPr="009A6DB3" w:rsidRDefault="002F37DD" w:rsidP="002F37DD">
      <w:pPr>
        <w:ind w:firstLine="540"/>
        <w:jc w:val="both"/>
        <w:rPr>
          <w:sz w:val="28"/>
          <w:szCs w:val="28"/>
        </w:rPr>
      </w:pPr>
    </w:p>
    <w:p w:rsidR="002F37DD" w:rsidRPr="009A6DB3" w:rsidRDefault="002F37DD" w:rsidP="002F37DD">
      <w:pPr>
        <w:jc w:val="both"/>
      </w:pPr>
      <w:r w:rsidRPr="00C91263">
        <w:rPr>
          <w:sz w:val="24"/>
          <w:szCs w:val="24"/>
        </w:rPr>
      </w:r>
      <w:r w:rsidRPr="00C91263">
        <w:rPr>
          <w:sz w:val="24"/>
          <w:szCs w:val="24"/>
        </w:rPr>
        <w:pict>
          <v:group id="_x0000_s1026" editas="canvas" style="width:459pt;height:297pt;mso-position-horizontal-relative:char;mso-position-vertical-relative:line" coordorigin="1703,5320" coordsize="9180,5940">
            <o:lock v:ext="edit" aspectratio="t"/>
            <v:shape id="_x0000_s1027" type="#_x0000_t75" style="position:absolute;left:1703;top:5320;width:9180;height:5940" o:preferrelative="f" fillcolor="#fc9">
              <v:fill opacity="36700f" o:detectmouseclick="t"/>
              <v:path o:extrusionok="t" o:connecttype="none"/>
            </v:shape>
            <v:oval id="_x0000_s1028" style="position:absolute;left:4222;top:7480;width:3961;height:1260">
              <v:textbox style="mso-next-textbox:#_x0000_s1028">
                <w:txbxContent>
                  <w:p w:rsidR="002F37DD" w:rsidRDefault="002F37DD" w:rsidP="002F37DD">
                    <w:pPr>
                      <w:rPr>
                        <w:b/>
                      </w:rPr>
                    </w:pPr>
                    <w:r>
                      <w:rPr>
                        <w:b/>
                      </w:rPr>
                      <w:t xml:space="preserve">  Элементы </w:t>
                    </w:r>
                    <w:proofErr w:type="gramStart"/>
                    <w:r>
                      <w:rPr>
                        <w:b/>
                      </w:rPr>
                      <w:t>экономического</w:t>
                    </w:r>
                    <w:proofErr w:type="gramEnd"/>
                  </w:p>
                  <w:p w:rsidR="002F37DD" w:rsidRDefault="002F37DD" w:rsidP="002F37DD">
                    <w:pPr>
                      <w:rPr>
                        <w:b/>
                      </w:rPr>
                    </w:pPr>
                    <w:r>
                      <w:rPr>
                        <w:b/>
                      </w:rPr>
                      <w:t xml:space="preserve">           механизма  </w:t>
                    </w:r>
                  </w:p>
                  <w:p w:rsidR="002F37DD" w:rsidRDefault="002F37DD" w:rsidP="002F37DD">
                    <w:pPr>
                      <w:rPr>
                        <w:b/>
                      </w:rPr>
                    </w:pPr>
                    <w:r>
                      <w:rPr>
                        <w:b/>
                      </w:rPr>
                      <w:t xml:space="preserve">      природопользования</w:t>
                    </w:r>
                  </w:p>
                </w:txbxContent>
              </v:textbox>
            </v:oval>
            <v:rect id="_x0000_s1029" style="position:absolute;left:8003;top:8740;width:2339;height:624">
              <v:textbox style="mso-next-textbox:#_x0000_s1029">
                <w:txbxContent>
                  <w:p w:rsidR="002F37DD" w:rsidRDefault="002F37DD" w:rsidP="002F37DD">
                    <w:pPr>
                      <w:jc w:val="center"/>
                      <w:rPr>
                        <w:b/>
                      </w:rPr>
                    </w:pPr>
                    <w:r>
                      <w:rPr>
                        <w:b/>
                      </w:rPr>
                      <w:t>Платность природопользования</w:t>
                    </w:r>
                  </w:p>
                </w:txbxContent>
              </v:textbox>
            </v:rect>
            <v:rect id="_x0000_s1030" style="position:absolute;left:2063;top:6220;width:2340;height:1261">
              <v:textbox style="mso-next-textbox:#_x0000_s1030">
                <w:txbxContent>
                  <w:p w:rsidR="002F37DD" w:rsidRDefault="002F37DD" w:rsidP="002F37DD">
                    <w:pPr>
                      <w:rPr>
                        <w:b/>
                      </w:rPr>
                    </w:pPr>
                    <w:r>
                      <w:rPr>
                        <w:b/>
                      </w:rPr>
                      <w:t xml:space="preserve">Система  </w:t>
                    </w:r>
                    <w:proofErr w:type="gramStart"/>
                    <w:r>
                      <w:rPr>
                        <w:b/>
                      </w:rPr>
                      <w:t>экономичес-кого</w:t>
                    </w:r>
                    <w:proofErr w:type="gramEnd"/>
                    <w:r>
                      <w:rPr>
                        <w:b/>
                      </w:rPr>
                      <w:t xml:space="preserve"> стимулирования природоохранной</w:t>
                    </w:r>
                    <w:r>
                      <w:t xml:space="preserve"> </w:t>
                    </w:r>
                    <w:r>
                      <w:rPr>
                        <w:b/>
                      </w:rPr>
                      <w:t>деятельности</w:t>
                    </w:r>
                  </w:p>
                </w:txbxContent>
              </v:textbox>
            </v:rect>
            <v:rect id="_x0000_s1031" style="position:absolute;left:2063;top:8740;width:2340;height:947">
              <v:textbox style="mso-next-textbox:#_x0000_s1031">
                <w:txbxContent>
                  <w:p w:rsidR="002F37DD" w:rsidRDefault="002F37DD" w:rsidP="002F37DD">
                    <w:pPr>
                      <w:rPr>
                        <w:b/>
                      </w:rPr>
                    </w:pPr>
                    <w:r>
                      <w:rPr>
                        <w:b/>
                      </w:rPr>
                      <w:t>Плата  за загрязнение</w:t>
                    </w:r>
                    <w:r>
                      <w:t xml:space="preserve"> </w:t>
                    </w:r>
                    <w:r>
                      <w:rPr>
                        <w:b/>
                      </w:rPr>
                      <w:t>окружающей природной среды</w:t>
                    </w:r>
                  </w:p>
                </w:txbxContent>
              </v:textbox>
            </v:rect>
            <v:rect id="_x0000_s1032" style="position:absolute;left:2063;top:10000;width:2340;height:900">
              <v:textbox style="mso-next-textbox:#_x0000_s1032">
                <w:txbxContent>
                  <w:p w:rsidR="002F37DD" w:rsidRDefault="002F37DD" w:rsidP="002F37DD">
                    <w:pPr>
                      <w:rPr>
                        <w:b/>
                      </w:rPr>
                    </w:pPr>
                    <w:r>
                      <w:rPr>
                        <w:b/>
                      </w:rPr>
                      <w:t>Создание  рынка природных ресурсов</w:t>
                    </w:r>
                  </w:p>
                </w:txbxContent>
              </v:textbox>
            </v:rect>
            <v:rect id="_x0000_s1033" style="position:absolute;left:5123;top:5500;width:2340;height:624">
              <v:textbox>
                <w:txbxContent>
                  <w:p w:rsidR="002F37DD" w:rsidRDefault="002F37DD" w:rsidP="002F37DD">
                    <w:pPr>
                      <w:jc w:val="center"/>
                      <w:rPr>
                        <w:b/>
                      </w:rPr>
                    </w:pPr>
                    <w:r>
                      <w:rPr>
                        <w:b/>
                      </w:rPr>
                      <w:t>Экологические  фонды</w:t>
                    </w:r>
                  </w:p>
                </w:txbxContent>
              </v:textbox>
            </v:rect>
            <v:rect id="_x0000_s1034" style="position:absolute;left:8003;top:6220;width:2341;height:1258">
              <v:textbox>
                <w:txbxContent>
                  <w:p w:rsidR="002F37DD" w:rsidRDefault="002F37DD" w:rsidP="002F37DD">
                    <w:pPr>
                      <w:rPr>
                        <w:b/>
                      </w:rPr>
                    </w:pPr>
                    <w:r>
                      <w:rPr>
                        <w:b/>
                      </w:rPr>
                      <w:t xml:space="preserve">Совершенствование  ценообразования с учетом </w:t>
                    </w:r>
                    <w:proofErr w:type="gramStart"/>
                    <w:r>
                      <w:rPr>
                        <w:b/>
                      </w:rPr>
                      <w:t>экологическо-го</w:t>
                    </w:r>
                    <w:proofErr w:type="gramEnd"/>
                    <w:r>
                      <w:rPr>
                        <w:b/>
                      </w:rPr>
                      <w:t xml:space="preserve"> фактора</w:t>
                    </w:r>
                  </w:p>
                </w:txbxContent>
              </v:textbox>
            </v:rect>
            <v:rect id="_x0000_s1035" style="position:absolute;left:5123;top:6579;width:2340;height:626">
              <v:textbox>
                <w:txbxContent>
                  <w:p w:rsidR="002F37DD" w:rsidRDefault="002F37DD" w:rsidP="002F37DD">
                    <w:pPr>
                      <w:jc w:val="center"/>
                      <w:rPr>
                        <w:b/>
                      </w:rPr>
                    </w:pPr>
                    <w:r>
                      <w:rPr>
                        <w:b/>
                      </w:rPr>
                      <w:t>Экологические  программы</w:t>
                    </w:r>
                  </w:p>
                </w:txbxContent>
              </v:textbox>
            </v:rect>
            <v:rect id="_x0000_s1036" style="position:absolute;left:8003;top:9916;width:2341;height:624">
              <v:textbox>
                <w:txbxContent>
                  <w:p w:rsidR="002F37DD" w:rsidRDefault="002F37DD" w:rsidP="002F37DD">
                    <w:pPr>
                      <w:jc w:val="center"/>
                      <w:rPr>
                        <w:b/>
                      </w:rPr>
                    </w:pPr>
                    <w:r>
                      <w:rPr>
                        <w:b/>
                      </w:rPr>
                      <w:t>Продажа  прав на загрязнение</w:t>
                    </w:r>
                  </w:p>
                </w:txbxContent>
              </v:textbox>
            </v:rect>
            <v:rect id="_x0000_s1037" style="position:absolute;left:5123;top:9280;width:2339;height:720">
              <v:textbox>
                <w:txbxContent>
                  <w:p w:rsidR="002F37DD" w:rsidRDefault="002F37DD" w:rsidP="002F37DD">
                    <w:pPr>
                      <w:jc w:val="center"/>
                      <w:rPr>
                        <w:b/>
                      </w:rPr>
                    </w:pPr>
                    <w:r>
                      <w:rPr>
                        <w:b/>
                      </w:rPr>
                      <w:t>Экологическое  страхование</w:t>
                    </w:r>
                  </w:p>
                </w:txbxContent>
              </v:textbox>
            </v:rect>
            <v:line id="_x0000_s1038" style="position:absolute;flip:y" from="6202,7300" to="6204,7480">
              <v:stroke endarrow="block"/>
            </v:line>
            <v:line id="_x0000_s1039" style="position:absolute;flip:y" from="8003,7480" to="8543,7840">
              <v:stroke endarrow="block"/>
            </v:line>
            <v:line id="_x0000_s1040" style="position:absolute" from="8003,8380" to="8543,8740">
              <v:stroke endarrow="block"/>
            </v:line>
            <v:line id="_x0000_s1041" style="position:absolute" from="6023,8740" to="6023,9280">
              <v:stroke endarrow="block"/>
            </v:line>
            <v:line id="_x0000_s1042" style="position:absolute;flip:y" from="6204,6220" to="6205,6399">
              <v:stroke endarrow="block"/>
            </v:line>
            <v:line id="_x0000_s1043" style="position:absolute;flip:x y" from="4043,7480" to="4403,7840">
              <v:stroke endarrow="block"/>
            </v:line>
            <v:line id="_x0000_s1044" style="position:absolute;flip:x" from="4043,8380" to="4403,8740">
              <v:stroke endarrow="block"/>
            </v:line>
            <v:line id="_x0000_s1045" style="position:absolute;flip:x" from="4403,8740" to="5123,10180">
              <v:stroke endarrow="block"/>
            </v:line>
            <v:line id="_x0000_s1046" style="position:absolute" from="7282,8740" to="8003,10000">
              <v:stroke endarrow="block"/>
            </v:line>
            <w10:wrap type="none"/>
            <w10:anchorlock/>
          </v:group>
        </w:pict>
      </w:r>
      <w:r w:rsidRPr="009A6DB3">
        <w:br/>
        <w:t xml:space="preserve">              </w:t>
      </w:r>
    </w:p>
    <w:p w:rsidR="002F37DD" w:rsidRPr="009A6DB3" w:rsidRDefault="002F37DD" w:rsidP="002F37DD">
      <w:pPr>
        <w:jc w:val="both"/>
        <w:rPr>
          <w:rFonts w:ascii="Arial" w:hAnsi="Arial" w:cs="Arial"/>
          <w:sz w:val="18"/>
          <w:szCs w:val="18"/>
        </w:rPr>
      </w:pPr>
    </w:p>
    <w:p w:rsidR="002F37DD" w:rsidRPr="009A6DB3" w:rsidRDefault="002F37DD" w:rsidP="002F37DD">
      <w:pPr>
        <w:pStyle w:val="a3"/>
        <w:jc w:val="center"/>
        <w:rPr>
          <w:sz w:val="28"/>
          <w:szCs w:val="28"/>
        </w:rPr>
      </w:pPr>
      <w:r w:rsidRPr="009A6DB3">
        <w:rPr>
          <w:sz w:val="28"/>
          <w:szCs w:val="28"/>
        </w:rPr>
        <w:t xml:space="preserve">Рисунок 15 </w:t>
      </w:r>
      <w:r w:rsidRPr="009A6DB3">
        <w:rPr>
          <w:color w:val="000000"/>
          <w:sz w:val="28"/>
        </w:rPr>
        <w:t>–</w:t>
      </w:r>
      <w:r w:rsidRPr="009A6DB3">
        <w:rPr>
          <w:sz w:val="28"/>
          <w:szCs w:val="28"/>
        </w:rPr>
        <w:t xml:space="preserve"> Элементы   </w:t>
      </w:r>
      <w:proofErr w:type="gramStart"/>
      <w:r w:rsidRPr="009A6DB3">
        <w:rPr>
          <w:sz w:val="28"/>
          <w:szCs w:val="28"/>
        </w:rPr>
        <w:t>экономического  механизма</w:t>
      </w:r>
      <w:proofErr w:type="gramEnd"/>
      <w:r w:rsidRPr="009A6DB3">
        <w:rPr>
          <w:sz w:val="28"/>
          <w:szCs w:val="28"/>
        </w:rPr>
        <w:t xml:space="preserve"> природопользования</w:t>
      </w:r>
    </w:p>
    <w:p w:rsidR="002F37DD" w:rsidRPr="009A6DB3" w:rsidRDefault="002F37DD" w:rsidP="002F37DD">
      <w:pPr>
        <w:pStyle w:val="a3"/>
        <w:jc w:val="both"/>
        <w:rPr>
          <w:bCs/>
        </w:rPr>
      </w:pPr>
    </w:p>
    <w:p w:rsidR="002F37DD" w:rsidRPr="009A6DB3" w:rsidRDefault="002F37DD" w:rsidP="002F37DD">
      <w:pPr>
        <w:pStyle w:val="a3"/>
        <w:tabs>
          <w:tab w:val="left" w:pos="1620"/>
          <w:tab w:val="left" w:pos="1800"/>
          <w:tab w:val="left" w:pos="2340"/>
          <w:tab w:val="left" w:pos="2700"/>
        </w:tabs>
        <w:ind w:firstLine="540"/>
        <w:jc w:val="both"/>
        <w:rPr>
          <w:bCs/>
        </w:rPr>
      </w:pPr>
      <w:r w:rsidRPr="009A6DB3">
        <w:rPr>
          <w:bCs/>
        </w:rPr>
        <w:t>Примечание</w:t>
      </w:r>
      <w:r w:rsidRPr="009A6DB3">
        <w:rPr>
          <w:bCs/>
          <w:lang w:val="kk-KZ"/>
        </w:rPr>
        <w:t xml:space="preserve"> </w:t>
      </w:r>
      <w:r w:rsidRPr="009A6DB3">
        <w:rPr>
          <w:bCs/>
          <w:lang w:val="kk-KZ"/>
        </w:rPr>
        <w:sym w:font="Symbol" w:char="F02D"/>
      </w:r>
      <w:r w:rsidRPr="009A6DB3">
        <w:rPr>
          <w:bCs/>
          <w:lang w:val="kk-KZ"/>
        </w:rPr>
        <w:t xml:space="preserve"> С</w:t>
      </w:r>
      <w:r w:rsidRPr="009A6DB3">
        <w:rPr>
          <w:bCs/>
        </w:rPr>
        <w:t xml:space="preserve">оставлено автором на материалах источника </w:t>
      </w:r>
      <w:hyperlink r:id="rId27" w:history="1">
        <w:r w:rsidRPr="009A6DB3">
          <w:rPr>
            <w:rStyle w:val="af"/>
            <w:bCs/>
          </w:rPr>
          <w:t>http://envi.narod.ru/contents.htm</w:t>
        </w:r>
      </w:hyperlink>
      <w:r w:rsidRPr="009A6DB3">
        <w:t xml:space="preserve">   </w:t>
      </w:r>
      <w:r w:rsidRPr="009A6DB3">
        <w:rPr>
          <w:bCs/>
        </w:rPr>
        <w:t>[80].</w:t>
      </w:r>
    </w:p>
    <w:p w:rsidR="002F37DD" w:rsidRPr="009A6DB3" w:rsidRDefault="002F37DD" w:rsidP="002F37DD">
      <w:pPr>
        <w:pStyle w:val="a3"/>
        <w:ind w:firstLine="708"/>
        <w:jc w:val="both"/>
        <w:rPr>
          <w:bCs/>
          <w:sz w:val="28"/>
          <w:szCs w:val="28"/>
        </w:rPr>
      </w:pPr>
    </w:p>
    <w:p w:rsidR="002F37DD" w:rsidRPr="009A6DB3" w:rsidRDefault="002F37DD" w:rsidP="002F37DD">
      <w:pPr>
        <w:pStyle w:val="a3"/>
        <w:ind w:firstLine="540"/>
        <w:jc w:val="both"/>
        <w:rPr>
          <w:bCs/>
          <w:color w:val="FF0000"/>
          <w:sz w:val="28"/>
          <w:szCs w:val="28"/>
        </w:rPr>
      </w:pPr>
      <w:r w:rsidRPr="009A6DB3">
        <w:rPr>
          <w:bCs/>
          <w:sz w:val="28"/>
          <w:szCs w:val="28"/>
        </w:rPr>
        <w:t>Под экологически ответственным бизнесом  понимается такое ведение хозяйственной деятельности предприятий, при котором обеспечивается соблюдение требований природоохранного законодательства. Исходя из этого, основной  целью данного исследования является выявление и описание системы параметров, позволяющих адекватно оценить уровень "экологичности" железнодорожного  транспорта, степень внимания, которое уделяется в отрасли и отдельных предприятиях  проблемам экологической безопасности</w:t>
      </w:r>
      <w:r w:rsidRPr="009A6DB3">
        <w:rPr>
          <w:bCs/>
          <w:color w:val="FF0000"/>
          <w:sz w:val="28"/>
          <w:szCs w:val="28"/>
        </w:rPr>
        <w:t xml:space="preserve"> </w:t>
      </w:r>
      <w:r w:rsidRPr="009A6DB3">
        <w:rPr>
          <w:bCs/>
          <w:sz w:val="28"/>
          <w:szCs w:val="28"/>
        </w:rPr>
        <w:t>[81, 82].</w:t>
      </w:r>
    </w:p>
    <w:p w:rsidR="002F37DD" w:rsidRPr="009A6DB3" w:rsidRDefault="002F37DD" w:rsidP="002F37DD">
      <w:pPr>
        <w:ind w:firstLine="540"/>
        <w:jc w:val="both"/>
        <w:rPr>
          <w:sz w:val="28"/>
          <w:szCs w:val="28"/>
        </w:rPr>
      </w:pPr>
      <w:proofErr w:type="gramStart"/>
      <w:r w:rsidRPr="009A6DB3">
        <w:rPr>
          <w:sz w:val="28"/>
          <w:szCs w:val="28"/>
        </w:rPr>
        <w:t>Международный  стандарт ИСО 14031 является признанным руководством для деятельности предприятий  в области оценок  характеристики  экологичности, проводимых в трех направлениях: системе показателей состояния окружающей среды; системе административного управления организацией; функциональной (производственной) системе.</w:t>
      </w:r>
      <w:proofErr w:type="gramEnd"/>
    </w:p>
    <w:p w:rsidR="002F37DD" w:rsidRPr="009A6DB3" w:rsidRDefault="002F37DD" w:rsidP="002F37DD">
      <w:pPr>
        <w:ind w:firstLine="540"/>
        <w:jc w:val="both"/>
        <w:rPr>
          <w:sz w:val="28"/>
          <w:szCs w:val="28"/>
        </w:rPr>
      </w:pPr>
      <w:r w:rsidRPr="009A6DB3">
        <w:rPr>
          <w:sz w:val="28"/>
          <w:szCs w:val="28"/>
        </w:rPr>
        <w:t>Стандарт определяет ключевое требование к эффективной оценке характеристик экологичности:  их пригодность и ценность для оценок.</w:t>
      </w:r>
    </w:p>
    <w:p w:rsidR="002F37DD" w:rsidRPr="009A6DB3" w:rsidRDefault="002F37DD" w:rsidP="002F37DD">
      <w:pPr>
        <w:ind w:firstLine="540"/>
        <w:jc w:val="both"/>
        <w:rPr>
          <w:sz w:val="28"/>
          <w:szCs w:val="28"/>
        </w:rPr>
      </w:pPr>
      <w:r w:rsidRPr="009A6DB3">
        <w:rPr>
          <w:sz w:val="28"/>
          <w:szCs w:val="28"/>
        </w:rPr>
        <w:lastRenderedPageBreak/>
        <w:t xml:space="preserve">Несмотря на актуальность проблемы,  в настоящее время  нет общепринятых методов экологической оценки технологии, процессов и аппаратов. Существуют нормативные документы, применяемые  при оценке воздействия на окружающую среду намечаемой хозяйственной деятельности (Инструкция МООС РК от 28.06.2007 № 204-п)  </w:t>
      </w:r>
      <w:r w:rsidRPr="009A6DB3">
        <w:rPr>
          <w:bCs/>
          <w:sz w:val="28"/>
          <w:szCs w:val="28"/>
        </w:rPr>
        <w:t>[83]</w:t>
      </w:r>
      <w:r w:rsidRPr="009A6DB3">
        <w:rPr>
          <w:sz w:val="28"/>
          <w:szCs w:val="28"/>
        </w:rPr>
        <w:t>, по требованиям которых  сравниваются проектные или фактические результаты воздействия экспертируемого объекта с существующими аналогами. Они не затрагивают экономические условия, при которых возможно достижение такого сравнения</w:t>
      </w:r>
      <w:r w:rsidRPr="009A6DB3">
        <w:rPr>
          <w:i/>
          <w:color w:val="FF0000"/>
          <w:sz w:val="28"/>
          <w:szCs w:val="28"/>
        </w:rPr>
        <w:t>.</w:t>
      </w:r>
    </w:p>
    <w:p w:rsidR="002F37DD" w:rsidRPr="009A6DB3" w:rsidRDefault="002F37DD" w:rsidP="002F37DD">
      <w:pPr>
        <w:ind w:firstLine="540"/>
        <w:jc w:val="both"/>
        <w:rPr>
          <w:sz w:val="28"/>
          <w:szCs w:val="28"/>
        </w:rPr>
      </w:pPr>
      <w:r w:rsidRPr="009A6DB3">
        <w:rPr>
          <w:sz w:val="28"/>
          <w:szCs w:val="28"/>
        </w:rPr>
        <w:t>Отсюда вывод, что  такая сравнительная оценка не всегда дает корректные результаты. Для восполнения этого пробела и экологической оценки технологии необходимо располагать информацией о количественных и качественных показателях воздействия на окружающую среду.  Это позволит объективно оценить результаты деятельности предприятия или проектируемого</w:t>
      </w:r>
    </w:p>
    <w:p w:rsidR="002F37DD" w:rsidRPr="009A6DB3" w:rsidRDefault="002F37DD" w:rsidP="002F37DD">
      <w:pPr>
        <w:jc w:val="both"/>
        <w:rPr>
          <w:sz w:val="28"/>
          <w:szCs w:val="28"/>
        </w:rPr>
      </w:pPr>
      <w:r w:rsidRPr="009A6DB3">
        <w:rPr>
          <w:sz w:val="28"/>
          <w:szCs w:val="28"/>
        </w:rPr>
        <w:t>объекта. В качестве искомых могут быть рассмотрены сравнительно легко измеряемые техн</w:t>
      </w:r>
      <w:proofErr w:type="gramStart"/>
      <w:r w:rsidRPr="009A6DB3">
        <w:rPr>
          <w:sz w:val="28"/>
          <w:szCs w:val="28"/>
        </w:rPr>
        <w:t>о-</w:t>
      </w:r>
      <w:proofErr w:type="gramEnd"/>
      <w:r w:rsidRPr="009A6DB3">
        <w:rPr>
          <w:sz w:val="28"/>
          <w:szCs w:val="28"/>
        </w:rPr>
        <w:t>, эколого-, и экономические критерии, содержащие компромиссную информацию, базирующуюся на учете степени трансформации составляющих компонентов процесса оказания транспортных услуг посредством железнодорожного транспорта.</w:t>
      </w:r>
    </w:p>
    <w:p w:rsidR="002F37DD" w:rsidRPr="009A6DB3" w:rsidRDefault="002F37DD" w:rsidP="002F37DD">
      <w:pPr>
        <w:ind w:firstLine="540"/>
        <w:jc w:val="both"/>
        <w:rPr>
          <w:sz w:val="28"/>
          <w:szCs w:val="28"/>
        </w:rPr>
      </w:pPr>
      <w:r w:rsidRPr="009A6DB3">
        <w:rPr>
          <w:sz w:val="28"/>
          <w:szCs w:val="28"/>
        </w:rPr>
        <w:t>Выделим основные  факторы, создающие «фон экологического воздействия» железнодорожного транспорта. К ним относятся:</w:t>
      </w:r>
    </w:p>
    <w:p w:rsidR="002F37DD" w:rsidRPr="009A6DB3" w:rsidRDefault="002F37DD" w:rsidP="002F37DD">
      <w:pPr>
        <w:ind w:firstLine="540"/>
        <w:jc w:val="both"/>
        <w:rPr>
          <w:sz w:val="28"/>
          <w:szCs w:val="28"/>
        </w:rPr>
      </w:pPr>
      <w:proofErr w:type="gramStart"/>
      <w:r w:rsidRPr="009A6DB3">
        <w:rPr>
          <w:color w:val="000000"/>
          <w:sz w:val="28"/>
        </w:rPr>
        <w:t>–</w:t>
      </w:r>
      <w:r w:rsidRPr="009A6DB3">
        <w:rPr>
          <w:sz w:val="28"/>
          <w:szCs w:val="28"/>
        </w:rPr>
        <w:t xml:space="preserve"> высокий уровень  природопользования: динамика экологической напряженности, вызванной деятельностью железнодорожного комплекса: негативное влияние транспорта проявляется через загрязнение водных источников, воздушного бассейна, почвы, растительности, через шум и вибрацию;</w:t>
      </w:r>
      <w:proofErr w:type="gramEnd"/>
    </w:p>
    <w:p w:rsidR="002F37DD" w:rsidRPr="009A6DB3" w:rsidRDefault="002F37DD" w:rsidP="002F37DD">
      <w:pPr>
        <w:ind w:firstLine="540"/>
        <w:jc w:val="both"/>
        <w:rPr>
          <w:color w:val="FF0000"/>
          <w:sz w:val="28"/>
          <w:szCs w:val="28"/>
        </w:rPr>
      </w:pPr>
      <w:proofErr w:type="gramStart"/>
      <w:r w:rsidRPr="009A6DB3">
        <w:rPr>
          <w:color w:val="000000"/>
          <w:sz w:val="28"/>
        </w:rPr>
        <w:t>–</w:t>
      </w:r>
      <w:r w:rsidRPr="009A6DB3">
        <w:rPr>
          <w:sz w:val="28"/>
          <w:szCs w:val="28"/>
        </w:rPr>
        <w:t xml:space="preserve"> низкая техническая вооруженность отрасли: высокая степень износа основных  производственных фондов (бóльшая часть казахстанского локомотивного парка – это машины 80−х годов выпуска, построенные на основе технологии, разработанной  в 70−х 20в.</w:t>
      </w:r>
      <w:proofErr w:type="gramEnd"/>
      <w:r w:rsidRPr="009A6DB3">
        <w:rPr>
          <w:sz w:val="28"/>
          <w:szCs w:val="28"/>
        </w:rPr>
        <w:t xml:space="preserve"> Их нормативный срок службы составляет 22 года. </w:t>
      </w:r>
      <w:proofErr w:type="gramStart"/>
      <w:r w:rsidRPr="009A6DB3">
        <w:rPr>
          <w:sz w:val="28"/>
          <w:szCs w:val="28"/>
        </w:rPr>
        <w:t>Средний  износ магистральных тепловозов в Казахстане достигает 75</w:t>
      </w:r>
      <w:r w:rsidRPr="009A6DB3">
        <w:rPr>
          <w:sz w:val="28"/>
          <w:szCs w:val="28"/>
          <w:lang w:val="kk-KZ"/>
        </w:rPr>
        <w:t xml:space="preserve"> </w:t>
      </w:r>
      <w:r w:rsidRPr="009A6DB3">
        <w:rPr>
          <w:sz w:val="28"/>
          <w:szCs w:val="28"/>
        </w:rPr>
        <w:t>% нормативного срока, маневровых тепловозов – 72</w:t>
      </w:r>
      <w:r w:rsidRPr="009A6DB3">
        <w:rPr>
          <w:sz w:val="28"/>
          <w:szCs w:val="28"/>
          <w:lang w:val="kk-KZ"/>
        </w:rPr>
        <w:t xml:space="preserve"> </w:t>
      </w:r>
      <w:r w:rsidRPr="009A6DB3">
        <w:rPr>
          <w:sz w:val="28"/>
          <w:szCs w:val="28"/>
        </w:rPr>
        <w:t>%, электровозов – 70</w:t>
      </w:r>
      <w:r w:rsidRPr="009A6DB3">
        <w:rPr>
          <w:sz w:val="28"/>
          <w:szCs w:val="28"/>
          <w:lang w:val="kk-KZ"/>
        </w:rPr>
        <w:t xml:space="preserve"> </w:t>
      </w:r>
      <w:r w:rsidRPr="009A6DB3">
        <w:rPr>
          <w:sz w:val="28"/>
          <w:szCs w:val="28"/>
        </w:rPr>
        <w:t>%.); высокая топливоемкость всех переделов транспортной услуги (7-9</w:t>
      </w:r>
      <w:r w:rsidRPr="009A6DB3">
        <w:rPr>
          <w:sz w:val="28"/>
          <w:szCs w:val="28"/>
          <w:lang w:val="kk-KZ"/>
        </w:rPr>
        <w:t xml:space="preserve"> </w:t>
      </w:r>
      <w:r w:rsidRPr="009A6DB3">
        <w:rPr>
          <w:sz w:val="28"/>
          <w:szCs w:val="28"/>
        </w:rPr>
        <w:t>% совокупных издержек), высокая аварийность железных дорог (участки с просроченным ремонтом составляют 40</w:t>
      </w:r>
      <w:r w:rsidRPr="009A6DB3">
        <w:rPr>
          <w:sz w:val="28"/>
          <w:szCs w:val="28"/>
          <w:lang w:val="kk-KZ"/>
        </w:rPr>
        <w:t xml:space="preserve"> </w:t>
      </w:r>
      <w:r w:rsidRPr="009A6DB3">
        <w:rPr>
          <w:sz w:val="28"/>
          <w:szCs w:val="28"/>
        </w:rPr>
        <w:t>% общей протяженности); неудовлетворительная требованиям перевозчиков скорость движения грузовых поездов (снижение в 2-3 раза); выработанный, в основном, ресурс  в системе энергоснабжения ЖДТ;</w:t>
      </w:r>
      <w:proofErr w:type="gramEnd"/>
      <w:r w:rsidRPr="009A6DB3">
        <w:rPr>
          <w:sz w:val="28"/>
          <w:szCs w:val="28"/>
        </w:rPr>
        <w:t xml:space="preserve"> несогласованность в постановке   экологических задач и их  решений; отсутствие современных информационных систем.</w:t>
      </w:r>
    </w:p>
    <w:p w:rsidR="002F37DD" w:rsidRPr="009A6DB3" w:rsidRDefault="002F37DD" w:rsidP="002F37DD">
      <w:pPr>
        <w:pStyle w:val="a3"/>
        <w:ind w:firstLine="540"/>
        <w:jc w:val="both"/>
        <w:rPr>
          <w:b/>
          <w:bCs/>
          <w:color w:val="FF0000"/>
        </w:rPr>
      </w:pPr>
      <w:r w:rsidRPr="009A6DB3">
        <w:rPr>
          <w:sz w:val="28"/>
          <w:szCs w:val="28"/>
        </w:rPr>
        <w:t>Специалистами отмечается, что определяющим фактором, влияющим на экологическую безопасность железнодорожного транспорта (техногенный прессинг), остается изношенность технических средств и фактор экологического  управления и управляемости.</w:t>
      </w:r>
    </w:p>
    <w:p w:rsidR="002F37DD" w:rsidRPr="009A6DB3" w:rsidRDefault="002F37DD" w:rsidP="002F37DD">
      <w:pPr>
        <w:jc w:val="both"/>
        <w:rPr>
          <w:sz w:val="28"/>
          <w:szCs w:val="28"/>
        </w:rPr>
      </w:pPr>
      <w:r w:rsidRPr="009A6DB3">
        <w:rPr>
          <w:sz w:val="28"/>
          <w:szCs w:val="28"/>
        </w:rPr>
        <w:t xml:space="preserve"> </w:t>
      </w:r>
    </w:p>
    <w:p w:rsidR="002F37DD" w:rsidRPr="009A6DB3" w:rsidRDefault="002F37DD" w:rsidP="002F37DD">
      <w:pPr>
        <w:rPr>
          <w:sz w:val="28"/>
          <w:szCs w:val="28"/>
        </w:rPr>
        <w:sectPr w:rsidR="002F37DD" w:rsidRPr="009A6DB3" w:rsidSect="00876015">
          <w:pgSz w:w="11906" w:h="16838"/>
          <w:pgMar w:top="1134" w:right="567" w:bottom="1134" w:left="1701" w:header="709" w:footer="709" w:gutter="0"/>
          <w:pgNumType w:start="44"/>
          <w:cols w:space="720"/>
        </w:sectPr>
      </w:pPr>
    </w:p>
    <w:p w:rsidR="002F37DD" w:rsidRPr="009A6DB3" w:rsidRDefault="002F37DD" w:rsidP="002F37DD">
      <w:pPr>
        <w:jc w:val="both"/>
        <w:rPr>
          <w:sz w:val="28"/>
          <w:szCs w:val="28"/>
        </w:rPr>
      </w:pPr>
      <w:r w:rsidRPr="009A6DB3">
        <w:rPr>
          <w:sz w:val="28"/>
          <w:szCs w:val="28"/>
        </w:rPr>
        <w:lastRenderedPageBreak/>
        <w:t>Таблица 21– Показатели эффективности управления и функционирования  природопользования</w:t>
      </w:r>
    </w:p>
    <w:p w:rsidR="002F37DD" w:rsidRPr="009A6DB3" w:rsidRDefault="002F37DD" w:rsidP="002F37DD">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3"/>
        <w:gridCol w:w="1853"/>
        <w:gridCol w:w="1768"/>
        <w:gridCol w:w="1705"/>
        <w:gridCol w:w="1911"/>
        <w:gridCol w:w="1779"/>
        <w:gridCol w:w="1811"/>
        <w:gridCol w:w="1541"/>
        <w:gridCol w:w="1449"/>
      </w:tblGrid>
      <w:tr w:rsidR="002F37DD" w:rsidRPr="009A6DB3" w:rsidTr="001A20F6">
        <w:trPr>
          <w:trHeight w:val="245"/>
          <w:tblHeader/>
        </w:trPr>
        <w:tc>
          <w:tcPr>
            <w:tcW w:w="0" w:type="auto"/>
            <w:gridSpan w:val="2"/>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center"/>
              <w:rPr>
                <w:sz w:val="18"/>
                <w:szCs w:val="18"/>
              </w:rPr>
            </w:pPr>
            <w:r w:rsidRPr="009A6DB3">
              <w:rPr>
                <w:sz w:val="18"/>
                <w:szCs w:val="18"/>
              </w:rPr>
              <w:t>Показател</w:t>
            </w:r>
            <w:r w:rsidRPr="009A6DB3">
              <w:rPr>
                <w:sz w:val="18"/>
                <w:szCs w:val="18"/>
                <w:lang w:val="kk-KZ"/>
              </w:rPr>
              <w:t>ь</w:t>
            </w:r>
            <w:r w:rsidRPr="009A6DB3">
              <w:rPr>
                <w:sz w:val="18"/>
                <w:szCs w:val="18"/>
              </w:rPr>
              <w:t xml:space="preserve"> эффективности управления</w:t>
            </w:r>
          </w:p>
        </w:tc>
        <w:tc>
          <w:tcPr>
            <w:tcW w:w="0" w:type="auto"/>
            <w:gridSpan w:val="7"/>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18"/>
                <w:szCs w:val="18"/>
              </w:rPr>
            </w:pPr>
            <w:r w:rsidRPr="009A6DB3">
              <w:rPr>
                <w:sz w:val="18"/>
                <w:szCs w:val="18"/>
              </w:rPr>
              <w:t>Показател</w:t>
            </w:r>
            <w:r w:rsidRPr="009A6DB3">
              <w:rPr>
                <w:sz w:val="18"/>
                <w:szCs w:val="18"/>
                <w:lang w:val="kk-KZ"/>
              </w:rPr>
              <w:t>ь</w:t>
            </w:r>
            <w:r w:rsidRPr="009A6DB3">
              <w:rPr>
                <w:sz w:val="18"/>
                <w:szCs w:val="18"/>
              </w:rPr>
              <w:t xml:space="preserve"> эффективности функционирования</w:t>
            </w:r>
          </w:p>
        </w:tc>
      </w:tr>
      <w:tr w:rsidR="002F37DD" w:rsidRPr="009A6DB3" w:rsidTr="001A20F6">
        <w:trPr>
          <w:tblHeader/>
        </w:trPr>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i/>
                <w:sz w:val="18"/>
                <w:szCs w:val="18"/>
              </w:rPr>
            </w:pPr>
            <w:r w:rsidRPr="009A6DB3">
              <w:rPr>
                <w:i/>
                <w:sz w:val="18"/>
                <w:szCs w:val="18"/>
              </w:rPr>
              <w:t>Для  оценки внедрения экологических  программ</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center"/>
              <w:rPr>
                <w:i/>
                <w:sz w:val="18"/>
                <w:szCs w:val="18"/>
              </w:rPr>
            </w:pPr>
            <w:r w:rsidRPr="009A6DB3">
              <w:rPr>
                <w:i/>
                <w:sz w:val="18"/>
                <w:szCs w:val="18"/>
              </w:rPr>
              <w:t xml:space="preserve">Для оценки </w:t>
            </w:r>
            <w:proofErr w:type="gramStart"/>
            <w:r w:rsidRPr="009A6DB3">
              <w:rPr>
                <w:i/>
                <w:sz w:val="18"/>
                <w:szCs w:val="18"/>
              </w:rPr>
              <w:t>соотно-шения</w:t>
            </w:r>
            <w:proofErr w:type="gramEnd"/>
            <w:r w:rsidRPr="009A6DB3">
              <w:rPr>
                <w:i/>
                <w:sz w:val="18"/>
                <w:szCs w:val="18"/>
              </w:rPr>
              <w:t xml:space="preserve"> финансовой и экологической эффективности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i/>
                <w:sz w:val="18"/>
                <w:szCs w:val="18"/>
              </w:rPr>
            </w:pPr>
            <w:r w:rsidRPr="009A6DB3">
              <w:rPr>
                <w:i/>
                <w:sz w:val="18"/>
                <w:szCs w:val="18"/>
              </w:rPr>
              <w:t>Материалы</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i/>
                <w:sz w:val="18"/>
                <w:szCs w:val="18"/>
              </w:rPr>
            </w:pPr>
            <w:r w:rsidRPr="009A6DB3">
              <w:rPr>
                <w:i/>
                <w:sz w:val="18"/>
                <w:szCs w:val="18"/>
              </w:rPr>
              <w:t>Энергоресурсы</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i/>
                <w:sz w:val="18"/>
                <w:szCs w:val="18"/>
              </w:rPr>
            </w:pPr>
            <w:r w:rsidRPr="009A6DB3">
              <w:rPr>
                <w:i/>
                <w:sz w:val="18"/>
                <w:szCs w:val="18"/>
              </w:rPr>
              <w:t>Оборудование</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i/>
                <w:sz w:val="18"/>
                <w:szCs w:val="18"/>
              </w:rPr>
            </w:pPr>
            <w:r w:rsidRPr="009A6DB3">
              <w:rPr>
                <w:i/>
                <w:sz w:val="18"/>
                <w:szCs w:val="18"/>
              </w:rPr>
              <w:t>Снабжение и поставка</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i/>
                <w:sz w:val="18"/>
                <w:szCs w:val="18"/>
              </w:rPr>
            </w:pPr>
            <w:r w:rsidRPr="009A6DB3">
              <w:rPr>
                <w:i/>
                <w:sz w:val="18"/>
                <w:szCs w:val="18"/>
              </w:rPr>
              <w:t>Отходы</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i/>
                <w:sz w:val="18"/>
                <w:szCs w:val="18"/>
              </w:rPr>
            </w:pPr>
            <w:r w:rsidRPr="009A6DB3">
              <w:rPr>
                <w:i/>
                <w:sz w:val="18"/>
                <w:szCs w:val="18"/>
              </w:rPr>
              <w:t>Выбросы и сбросы</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i/>
                <w:sz w:val="18"/>
                <w:szCs w:val="18"/>
              </w:rPr>
            </w:pPr>
            <w:r w:rsidRPr="009A6DB3">
              <w:rPr>
                <w:i/>
                <w:sz w:val="18"/>
                <w:szCs w:val="18"/>
              </w:rPr>
              <w:t>Другие воздействия на ОС</w:t>
            </w:r>
          </w:p>
        </w:tc>
      </w:tr>
      <w:tr w:rsidR="002F37DD" w:rsidRPr="009A6DB3" w:rsidTr="001A20F6">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Число  достигнутых целевых показателей</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 xml:space="preserve">Затраты  (текущие и капитальные), </w:t>
            </w:r>
            <w:proofErr w:type="gramStart"/>
            <w:r w:rsidRPr="009A6DB3">
              <w:rPr>
                <w:sz w:val="18"/>
                <w:szCs w:val="18"/>
              </w:rPr>
              <w:t>свя-занные</w:t>
            </w:r>
            <w:proofErr w:type="gramEnd"/>
            <w:r w:rsidRPr="009A6DB3">
              <w:rPr>
                <w:sz w:val="18"/>
                <w:szCs w:val="18"/>
              </w:rPr>
              <w:t xml:space="preserve"> с экологичес-кими аспектами продукции или процессов</w:t>
            </w:r>
          </w:p>
          <w:p w:rsidR="002F37DD" w:rsidRPr="009A6DB3" w:rsidRDefault="002F37DD" w:rsidP="001A20F6">
            <w:pPr>
              <w:pStyle w:val="a3"/>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используемых материалов, приходящихся на единицу продукции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 xml:space="preserve">Количество  </w:t>
            </w:r>
            <w:proofErr w:type="gramStart"/>
            <w:r w:rsidRPr="009A6DB3">
              <w:rPr>
                <w:sz w:val="18"/>
                <w:szCs w:val="18"/>
              </w:rPr>
              <w:t>расхо-дуемой</w:t>
            </w:r>
            <w:proofErr w:type="gramEnd"/>
            <w:r w:rsidRPr="009A6DB3">
              <w:rPr>
                <w:sz w:val="18"/>
                <w:szCs w:val="18"/>
              </w:rPr>
              <w:t xml:space="preserve"> энергии за год или приходящееся на единицу продукции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 xml:space="preserve">Число  элементов оборудования, </w:t>
            </w:r>
            <w:proofErr w:type="gramStart"/>
            <w:r w:rsidRPr="009A6DB3">
              <w:rPr>
                <w:sz w:val="18"/>
                <w:szCs w:val="18"/>
              </w:rPr>
              <w:t>спроектированными</w:t>
            </w:r>
            <w:proofErr w:type="gramEnd"/>
            <w:r w:rsidRPr="009A6DB3">
              <w:rPr>
                <w:sz w:val="18"/>
                <w:szCs w:val="18"/>
              </w:rPr>
              <w:t xml:space="preserve"> с учетом простоты разборки, рециклинга и повторного использования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Средний  расход топлива парком транспортных средств</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отходов в год, приходящееся на единицу продукции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выбросов в год</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Уровень  шума, измеряемый в определенном месте</w:t>
            </w:r>
          </w:p>
          <w:p w:rsidR="002F37DD" w:rsidRPr="009A6DB3" w:rsidRDefault="002F37DD" w:rsidP="001A20F6">
            <w:pPr>
              <w:jc w:val="both"/>
              <w:rPr>
                <w:sz w:val="18"/>
                <w:szCs w:val="18"/>
              </w:rPr>
            </w:pPr>
          </w:p>
        </w:tc>
      </w:tr>
      <w:tr w:rsidR="002F37DD" w:rsidRPr="009A6DB3" w:rsidTr="001A20F6">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Число  подразделений предприятия, выполнивших экологические целевые  показатели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Возврат  инвестиций в проекты по улучшению экологических характеристик</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перерабатывамых, рециклированных или повторно используемых материалов</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энергии, расходуемой на услуги или предоставляемой потребителю</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Число  часов работы определенного оборудования в год</w:t>
            </w: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Число  грузовых перевозок транспортными средствами в день</w:t>
            </w:r>
          </w:p>
        </w:tc>
        <w:tc>
          <w:tcPr>
            <w:tcW w:w="0" w:type="auto"/>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Годовое  количество опасных, восстанавливаемых или повторно используемых отходов</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выбросов, приходящееся на единицу продукции, в год</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Уровень  испускаемых излучений;</w:t>
            </w:r>
          </w:p>
          <w:p w:rsidR="002F37DD" w:rsidRPr="009A6DB3" w:rsidRDefault="002F37DD" w:rsidP="001A20F6">
            <w:pPr>
              <w:jc w:val="both"/>
              <w:rPr>
                <w:sz w:val="18"/>
                <w:szCs w:val="18"/>
              </w:rPr>
            </w:pPr>
          </w:p>
        </w:tc>
      </w:tr>
      <w:tr w:rsidR="002F37DD" w:rsidRPr="009A6DB3" w:rsidTr="001A20F6">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Степень  внедрения специализированных норм в практику управления или функционирования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roofErr w:type="gramStart"/>
            <w:r w:rsidRPr="009A6DB3">
              <w:rPr>
                <w:sz w:val="18"/>
                <w:szCs w:val="18"/>
              </w:rPr>
              <w:t>Достигнутая</w:t>
            </w:r>
            <w:proofErr w:type="gramEnd"/>
            <w:r w:rsidRPr="009A6DB3">
              <w:rPr>
                <w:sz w:val="18"/>
                <w:szCs w:val="18"/>
              </w:rPr>
              <w:t xml:space="preserve">    в результате сокращения количества используемых ресурсов, предотвращения загрязнения или рециклинга отходов</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упаковочных материалов, ненужных или повторно используемых, приходящихся на единицу продукции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используемых энергоносителей каждого вида</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Число  аварийных ситуаций или нештатных ситуаций (</w:t>
            </w:r>
            <w:proofErr w:type="gramStart"/>
            <w:r w:rsidRPr="009A6DB3">
              <w:rPr>
                <w:sz w:val="18"/>
                <w:szCs w:val="18"/>
              </w:rPr>
              <w:t>например</w:t>
            </w:r>
            <w:proofErr w:type="gramEnd"/>
            <w:r w:rsidRPr="009A6DB3">
              <w:rPr>
                <w:sz w:val="18"/>
                <w:szCs w:val="18"/>
              </w:rPr>
              <w:t xml:space="preserve"> отказов оборудования) в год</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Количество  транспортных сре</w:t>
            </w:r>
            <w:proofErr w:type="gramStart"/>
            <w:r w:rsidRPr="009A6DB3">
              <w:rPr>
                <w:sz w:val="18"/>
                <w:szCs w:val="18"/>
              </w:rPr>
              <w:t>дств в п</w:t>
            </w:r>
            <w:proofErr w:type="gramEnd"/>
            <w:r w:rsidRPr="009A6DB3">
              <w:rPr>
                <w:sz w:val="18"/>
                <w:szCs w:val="18"/>
              </w:rPr>
              <w:t>арке, оборудованных технологическими устройствами для снижения вредных выбросов</w:t>
            </w:r>
          </w:p>
          <w:p w:rsidR="002F37DD" w:rsidRPr="009A6DB3" w:rsidRDefault="002F37DD" w:rsidP="001A20F6">
            <w:pPr>
              <w:jc w:val="both"/>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Количество  вторичной (тепловой) энергии, выбрасываемой в атмосферу</w:t>
            </w: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сбрасываемого тепла, уровень вибраций или испускаемого света.</w:t>
            </w:r>
          </w:p>
        </w:tc>
      </w:tr>
      <w:tr w:rsidR="002F37DD" w:rsidRPr="009A6DB3" w:rsidTr="001A20F6">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Число  внедренных мероприятий по предотвращению загрязнений</w:t>
            </w: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 xml:space="preserve">Экономия </w:t>
            </w: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вспомогательных материалов, подвергаемых рециклингу или повторному использованию</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энергии, генерируемое попутно с продукцией или процессом</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Общая  земельная площадь, используемая для целей производства</w:t>
            </w: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p>
          <w:p w:rsidR="002F37DD" w:rsidRPr="009A6DB3" w:rsidRDefault="002F37DD" w:rsidP="001A20F6">
            <w:pPr>
              <w:pStyle w:val="a3"/>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Количество  отходов, хранимых на площадке (в отвале)</w:t>
            </w: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сбрасываемых отходов, приходящееся на одн</w:t>
            </w:r>
            <w:proofErr w:type="gramStart"/>
            <w:r w:rsidRPr="009A6DB3">
              <w:rPr>
                <w:sz w:val="18"/>
                <w:szCs w:val="18"/>
              </w:rPr>
              <w:t>у(</w:t>
            </w:r>
            <w:proofErr w:type="gramEnd"/>
            <w:r w:rsidRPr="009A6DB3">
              <w:rPr>
                <w:sz w:val="18"/>
                <w:szCs w:val="18"/>
              </w:rPr>
              <w:t>ого) услугу или потребителя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r>
      <w:tr w:rsidR="002F37DD" w:rsidRPr="009A6DB3" w:rsidTr="001A20F6">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Число  уровней управления с определенной ответственностью в области экологической эффективности</w:t>
            </w:r>
          </w:p>
        </w:tc>
        <w:tc>
          <w:tcPr>
            <w:tcW w:w="0" w:type="auto"/>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 xml:space="preserve">Доход  от продаж, связанный с новой продукцией или попутной продукцией, спроектированной так, чтобы выполнялись требования к </w:t>
            </w:r>
            <w:r w:rsidRPr="009A6DB3">
              <w:rPr>
                <w:sz w:val="18"/>
                <w:szCs w:val="18"/>
              </w:rPr>
              <w:lastRenderedPageBreak/>
              <w:t>экологической эффективности или проектные требования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lastRenderedPageBreak/>
              <w:t>Количество  сырьевых материалов, повторно используемых в производственном процессе</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энергии, сэкономленное в рамках программ энергосбережения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Средний  расход топлива на единицу пробега транспортного средства</w:t>
            </w: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опасных отходов, исключенных путем замены материалов</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Количество  сбрасываемых в воду веществ, приходящееся на единицу продукции</w:t>
            </w: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r>
      <w:tr w:rsidR="002F37DD" w:rsidRPr="009A6DB3" w:rsidTr="001A20F6">
        <w:tc>
          <w:tcPr>
            <w:tcW w:w="0" w:type="auto"/>
            <w:tcBorders>
              <w:top w:val="single" w:sz="4" w:space="0" w:color="auto"/>
              <w:left w:val="single" w:sz="4" w:space="0" w:color="auto"/>
              <w:bottom w:val="nil"/>
              <w:right w:val="single" w:sz="4" w:space="0" w:color="auto"/>
            </w:tcBorders>
          </w:tcPr>
          <w:p w:rsidR="002F37DD" w:rsidRPr="009A6DB3" w:rsidRDefault="002F37DD" w:rsidP="001A20F6">
            <w:pPr>
              <w:jc w:val="both"/>
              <w:rPr>
                <w:sz w:val="18"/>
                <w:szCs w:val="18"/>
              </w:rPr>
            </w:pPr>
            <w:r w:rsidRPr="009A6DB3">
              <w:rPr>
                <w:sz w:val="18"/>
                <w:szCs w:val="18"/>
              </w:rPr>
              <w:t xml:space="preserve">Число  работников, имеющих </w:t>
            </w:r>
            <w:r w:rsidRPr="00C91263">
              <w:rPr>
                <w:noProof/>
                <w:sz w:val="28"/>
                <w:szCs w:val="28"/>
              </w:rPr>
              <w:lastRenderedPageBreak/>
              <w:pict>
                <v:shape id="_x0000_s1542" type="#_x0000_t202" style="position:absolute;left:0;text-align:left;margin-left:5.4pt;margin-top:-82.1pt;width:351pt;height:27pt;z-index:251677696;mso-position-horizontal-relative:text;mso-position-vertical-relative:text" stroked="f">
                  <v:textbox style="mso-next-textbox:#_x0000_s1542">
                    <w:txbxContent>
                      <w:p w:rsidR="002F37DD" w:rsidRPr="00B167AB" w:rsidRDefault="002F37DD" w:rsidP="002F37DD">
                        <w:pPr>
                          <w:rPr>
                            <w:sz w:val="28"/>
                            <w:szCs w:val="28"/>
                          </w:rPr>
                        </w:pPr>
                        <w:r w:rsidRPr="00B167AB">
                          <w:rPr>
                            <w:sz w:val="28"/>
                            <w:szCs w:val="28"/>
                          </w:rPr>
                          <w:t>Продолжение таблицы 21</w:t>
                        </w:r>
                      </w:p>
                    </w:txbxContent>
                  </v:textbox>
                </v:shape>
              </w:pict>
            </w:r>
            <w:r w:rsidRPr="009A6DB3">
              <w:rPr>
                <w:sz w:val="18"/>
                <w:szCs w:val="18"/>
              </w:rPr>
              <w:t>экологические требования к выполняемым профессиональным обязанностям</w:t>
            </w:r>
          </w:p>
        </w:tc>
        <w:tc>
          <w:tcPr>
            <w:tcW w:w="0" w:type="auto"/>
            <w:vMerge/>
            <w:tcBorders>
              <w:top w:val="single" w:sz="4" w:space="0" w:color="auto"/>
              <w:left w:val="single" w:sz="4" w:space="0" w:color="auto"/>
              <w:bottom w:val="nil"/>
              <w:right w:val="single" w:sz="4" w:space="0" w:color="auto"/>
            </w:tcBorders>
            <w:vAlign w:val="center"/>
          </w:tcPr>
          <w:p w:rsidR="002F37DD" w:rsidRPr="009A6DB3" w:rsidRDefault="002F37DD" w:rsidP="001A20F6">
            <w:pPr>
              <w:rPr>
                <w:sz w:val="18"/>
                <w:szCs w:val="18"/>
              </w:rPr>
            </w:pPr>
          </w:p>
        </w:tc>
        <w:tc>
          <w:tcPr>
            <w:tcW w:w="0" w:type="auto"/>
            <w:tcBorders>
              <w:top w:val="single" w:sz="4" w:space="0" w:color="auto"/>
              <w:left w:val="single" w:sz="4" w:space="0" w:color="auto"/>
              <w:bottom w:val="nil"/>
              <w:right w:val="single" w:sz="4" w:space="0" w:color="auto"/>
            </w:tcBorders>
          </w:tcPr>
          <w:p w:rsidR="002F37DD" w:rsidRPr="009A6DB3" w:rsidRDefault="002F37DD" w:rsidP="001A20F6">
            <w:pPr>
              <w:jc w:val="both"/>
              <w:rPr>
                <w:sz w:val="18"/>
                <w:szCs w:val="18"/>
              </w:rPr>
            </w:pPr>
            <w:r w:rsidRPr="009A6DB3">
              <w:rPr>
                <w:sz w:val="18"/>
                <w:szCs w:val="18"/>
              </w:rPr>
              <w:t xml:space="preserve">Количество  воды, расходуемое на </w:t>
            </w:r>
            <w:r w:rsidRPr="009A6DB3">
              <w:rPr>
                <w:sz w:val="18"/>
                <w:szCs w:val="18"/>
              </w:rPr>
              <w:lastRenderedPageBreak/>
              <w:t>единицу продукции</w:t>
            </w:r>
          </w:p>
        </w:tc>
        <w:tc>
          <w:tcPr>
            <w:tcW w:w="0" w:type="auto"/>
            <w:tcBorders>
              <w:top w:val="single" w:sz="4" w:space="0" w:color="auto"/>
              <w:left w:val="single" w:sz="4" w:space="0" w:color="auto"/>
              <w:bottom w:val="nil"/>
              <w:right w:val="single" w:sz="4" w:space="0" w:color="auto"/>
            </w:tcBorders>
          </w:tcPr>
          <w:p w:rsidR="002F37DD" w:rsidRPr="009A6DB3" w:rsidRDefault="002F37DD" w:rsidP="001A20F6">
            <w:pPr>
              <w:jc w:val="both"/>
              <w:rPr>
                <w:sz w:val="18"/>
                <w:szCs w:val="18"/>
              </w:rPr>
            </w:pPr>
          </w:p>
        </w:tc>
        <w:tc>
          <w:tcPr>
            <w:tcW w:w="0" w:type="auto"/>
            <w:vMerge w:val="restart"/>
            <w:tcBorders>
              <w:top w:val="single" w:sz="4" w:space="0" w:color="auto"/>
              <w:left w:val="single" w:sz="4" w:space="0" w:color="auto"/>
              <w:bottom w:val="nil"/>
              <w:right w:val="single" w:sz="4" w:space="0" w:color="auto"/>
            </w:tcBorders>
          </w:tcPr>
          <w:p w:rsidR="002F37DD" w:rsidRPr="009A6DB3" w:rsidRDefault="002F37DD" w:rsidP="001A20F6">
            <w:pPr>
              <w:jc w:val="both"/>
              <w:rPr>
                <w:sz w:val="18"/>
                <w:szCs w:val="18"/>
              </w:rPr>
            </w:pPr>
            <w:r w:rsidRPr="009A6DB3">
              <w:rPr>
                <w:sz w:val="18"/>
                <w:szCs w:val="18"/>
              </w:rPr>
              <w:t xml:space="preserve">Число  транспортных средств, оснащенных </w:t>
            </w:r>
            <w:r w:rsidRPr="009A6DB3">
              <w:rPr>
                <w:sz w:val="18"/>
                <w:szCs w:val="18"/>
              </w:rPr>
              <w:lastRenderedPageBreak/>
              <w:t>технологическими устройствами очистки выхлопов</w:t>
            </w:r>
          </w:p>
        </w:tc>
        <w:tc>
          <w:tcPr>
            <w:tcW w:w="0" w:type="auto"/>
            <w:tcBorders>
              <w:top w:val="single" w:sz="4" w:space="0" w:color="auto"/>
              <w:left w:val="single" w:sz="4" w:space="0" w:color="auto"/>
              <w:bottom w:val="nil"/>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nil"/>
              <w:right w:val="single" w:sz="4" w:space="0" w:color="auto"/>
            </w:tcBorders>
          </w:tcPr>
          <w:p w:rsidR="002F37DD" w:rsidRPr="009A6DB3" w:rsidRDefault="002F37DD" w:rsidP="001A20F6">
            <w:pPr>
              <w:jc w:val="both"/>
              <w:rPr>
                <w:sz w:val="18"/>
                <w:szCs w:val="18"/>
              </w:rPr>
            </w:pPr>
            <w:r w:rsidRPr="009A6DB3">
              <w:rPr>
                <w:sz w:val="18"/>
                <w:szCs w:val="18"/>
              </w:rPr>
              <w:t xml:space="preserve">Общее  количество отходов, </w:t>
            </w:r>
            <w:r w:rsidRPr="009A6DB3">
              <w:rPr>
                <w:sz w:val="18"/>
                <w:szCs w:val="18"/>
              </w:rPr>
              <w:lastRenderedPageBreak/>
              <w:t>размещаемых вовне</w:t>
            </w:r>
          </w:p>
        </w:tc>
        <w:tc>
          <w:tcPr>
            <w:tcW w:w="0" w:type="auto"/>
            <w:tcBorders>
              <w:top w:val="single" w:sz="4" w:space="0" w:color="auto"/>
              <w:left w:val="single" w:sz="4" w:space="0" w:color="auto"/>
              <w:bottom w:val="nil"/>
              <w:right w:val="single" w:sz="4" w:space="0" w:color="auto"/>
            </w:tcBorders>
          </w:tcPr>
          <w:p w:rsidR="002F37DD" w:rsidRPr="009A6DB3" w:rsidRDefault="002F37DD" w:rsidP="001A20F6">
            <w:pPr>
              <w:pStyle w:val="a3"/>
              <w:jc w:val="both"/>
              <w:rPr>
                <w:sz w:val="18"/>
                <w:szCs w:val="18"/>
              </w:rPr>
            </w:pPr>
            <w:r w:rsidRPr="009A6DB3">
              <w:rPr>
                <w:sz w:val="18"/>
                <w:szCs w:val="18"/>
              </w:rPr>
              <w:lastRenderedPageBreak/>
              <w:t xml:space="preserve">Годовое  количество </w:t>
            </w:r>
            <w:r w:rsidRPr="009A6DB3">
              <w:rPr>
                <w:sz w:val="18"/>
                <w:szCs w:val="18"/>
              </w:rPr>
              <w:lastRenderedPageBreak/>
              <w:t>сбрасываемых веществ</w:t>
            </w:r>
          </w:p>
          <w:p w:rsidR="002F37DD" w:rsidRPr="009A6DB3" w:rsidRDefault="002F37DD" w:rsidP="001A20F6">
            <w:pPr>
              <w:jc w:val="both"/>
              <w:rPr>
                <w:sz w:val="18"/>
                <w:szCs w:val="18"/>
              </w:rPr>
            </w:pPr>
          </w:p>
        </w:tc>
        <w:tc>
          <w:tcPr>
            <w:tcW w:w="0" w:type="auto"/>
            <w:tcBorders>
              <w:top w:val="single" w:sz="4" w:space="0" w:color="auto"/>
              <w:left w:val="single" w:sz="4" w:space="0" w:color="auto"/>
              <w:bottom w:val="nil"/>
              <w:right w:val="single" w:sz="4" w:space="0" w:color="auto"/>
            </w:tcBorders>
          </w:tcPr>
          <w:p w:rsidR="002F37DD" w:rsidRPr="009A6DB3" w:rsidRDefault="002F37DD" w:rsidP="001A20F6">
            <w:pPr>
              <w:jc w:val="both"/>
              <w:rPr>
                <w:sz w:val="18"/>
                <w:szCs w:val="18"/>
              </w:rPr>
            </w:pPr>
          </w:p>
        </w:tc>
      </w:tr>
      <w:tr w:rsidR="002F37DD" w:rsidRPr="009A6DB3" w:rsidTr="001A20F6">
        <w:trPr>
          <w:trHeight w:val="724"/>
        </w:trPr>
        <w:tc>
          <w:tcPr>
            <w:tcW w:w="0" w:type="auto"/>
            <w:tcBorders>
              <w:top w:val="nil"/>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lastRenderedPageBreak/>
              <w:t>Число  предложений от работников по улучшению экологической эффективности;</w:t>
            </w:r>
          </w:p>
        </w:tc>
        <w:tc>
          <w:tcPr>
            <w:tcW w:w="0" w:type="auto"/>
            <w:vMerge w:val="restart"/>
            <w:tcBorders>
              <w:top w:val="nil"/>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Ответственность  за состояние окружающей среды, которая может иметь материальные последствия для финансового положения организации</w:t>
            </w:r>
          </w:p>
        </w:tc>
        <w:tc>
          <w:tcPr>
            <w:tcW w:w="0" w:type="auto"/>
            <w:tcBorders>
              <w:top w:val="nil"/>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Количество   повторно используемой воды</w:t>
            </w:r>
          </w:p>
          <w:p w:rsidR="002F37DD" w:rsidRPr="009A6DB3" w:rsidRDefault="002F37DD" w:rsidP="001A20F6">
            <w:pPr>
              <w:jc w:val="both"/>
              <w:rPr>
                <w:sz w:val="18"/>
                <w:szCs w:val="18"/>
              </w:rPr>
            </w:pPr>
          </w:p>
        </w:tc>
        <w:tc>
          <w:tcPr>
            <w:tcW w:w="0" w:type="auto"/>
            <w:tcBorders>
              <w:top w:val="nil"/>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vMerge/>
            <w:tcBorders>
              <w:top w:val="nil"/>
              <w:left w:val="single" w:sz="4" w:space="0" w:color="auto"/>
              <w:bottom w:val="single" w:sz="4" w:space="0" w:color="auto"/>
              <w:right w:val="single" w:sz="4" w:space="0" w:color="auto"/>
            </w:tcBorders>
            <w:vAlign w:val="center"/>
          </w:tcPr>
          <w:p w:rsidR="002F37DD" w:rsidRPr="009A6DB3" w:rsidRDefault="002F37DD" w:rsidP="001A20F6">
            <w:pPr>
              <w:rPr>
                <w:sz w:val="18"/>
                <w:szCs w:val="18"/>
              </w:rPr>
            </w:pPr>
          </w:p>
        </w:tc>
        <w:tc>
          <w:tcPr>
            <w:tcW w:w="0" w:type="auto"/>
            <w:tcBorders>
              <w:top w:val="nil"/>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nil"/>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nil"/>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вторичной (тепловой) энергии, сбрасываемой в воду;</w:t>
            </w:r>
          </w:p>
        </w:tc>
        <w:tc>
          <w:tcPr>
            <w:tcW w:w="0" w:type="auto"/>
            <w:tcBorders>
              <w:top w:val="nil"/>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r>
      <w:tr w:rsidR="002F37DD" w:rsidRPr="009A6DB3" w:rsidTr="001A20F6">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Число  изделий, к которым прилагаются инструкции, касающиеся экологической безопасности использования и утилизации</w:t>
            </w:r>
          </w:p>
        </w:tc>
        <w:tc>
          <w:tcPr>
            <w:tcW w:w="0" w:type="auto"/>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опасных материалов, используемых в производственном процессе</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Число  часов превентивного технического обслуживания оборудования за год</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Количество  твердых отходов, отсылаемых на захоронение в землю, приходящееся на единицу продукции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r>
      <w:tr w:rsidR="002F37DD" w:rsidRPr="009A6DB3" w:rsidTr="001A20F6">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Число  изделий изготовителей с конкретными планами улучшения экологической эффективности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Средства  на исследования и разработки, затраченные на экологически значимые проекты</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r>
      <w:tr w:rsidR="002F37DD" w:rsidRPr="009A6DB3" w:rsidTr="001A20F6">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Число  субподрядчиков, предоставляющих услуги, с которыми заключены контракты, с внедренными или сертифицированными системами управления окружающей средой</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r>
      <w:tr w:rsidR="002F37DD" w:rsidRPr="009A6DB3" w:rsidTr="001A20F6">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r w:rsidRPr="009A6DB3">
              <w:rPr>
                <w:sz w:val="18"/>
                <w:szCs w:val="18"/>
              </w:rPr>
              <w:t>Число  изделий, спроектированных с учетом требований разборки, рециклинга или повторного использования</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both"/>
              <w:rPr>
                <w:sz w:val="18"/>
                <w:szCs w:val="18"/>
              </w:rPr>
            </w:pPr>
          </w:p>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p>
        </w:tc>
      </w:tr>
      <w:tr w:rsidR="002F37DD" w:rsidRPr="009A6DB3" w:rsidTr="001A20F6">
        <w:tc>
          <w:tcPr>
            <w:tcW w:w="0" w:type="auto"/>
            <w:gridSpan w:val="9"/>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both"/>
              <w:rPr>
                <w:sz w:val="18"/>
                <w:szCs w:val="18"/>
              </w:rPr>
            </w:pPr>
            <w:r w:rsidRPr="009A6DB3">
              <w:rPr>
                <w:sz w:val="18"/>
                <w:szCs w:val="18"/>
              </w:rPr>
              <w:t xml:space="preserve">       Примечание </w:t>
            </w:r>
            <w:r w:rsidRPr="009A6DB3">
              <w:rPr>
                <w:sz w:val="18"/>
                <w:szCs w:val="18"/>
                <w:lang w:val="en-US"/>
              </w:rPr>
              <w:sym w:font="Symbol" w:char="F02D"/>
            </w:r>
            <w:r w:rsidRPr="009A6DB3">
              <w:rPr>
                <w:sz w:val="18"/>
                <w:szCs w:val="18"/>
              </w:rPr>
              <w:t xml:space="preserve"> </w:t>
            </w:r>
            <w:r w:rsidRPr="009A6DB3">
              <w:rPr>
                <w:sz w:val="18"/>
                <w:szCs w:val="18"/>
                <w:lang w:val="en-US"/>
              </w:rPr>
              <w:t>C</w:t>
            </w:r>
            <w:r w:rsidRPr="009A6DB3">
              <w:rPr>
                <w:sz w:val="18"/>
                <w:szCs w:val="18"/>
              </w:rPr>
              <w:t xml:space="preserve">оставлено автором  с использованием источника ГОСТ </w:t>
            </w:r>
            <w:proofErr w:type="gramStart"/>
            <w:r w:rsidRPr="009A6DB3">
              <w:rPr>
                <w:sz w:val="18"/>
                <w:szCs w:val="18"/>
              </w:rPr>
              <w:t>Р</w:t>
            </w:r>
            <w:proofErr w:type="gramEnd"/>
            <w:r w:rsidRPr="009A6DB3">
              <w:rPr>
                <w:sz w:val="18"/>
                <w:szCs w:val="18"/>
              </w:rPr>
              <w:t xml:space="preserve"> ИСО 14031-2001 [84] </w:t>
            </w:r>
          </w:p>
        </w:tc>
      </w:tr>
    </w:tbl>
    <w:p w:rsidR="002F37DD" w:rsidRPr="009A6DB3" w:rsidRDefault="002F37DD" w:rsidP="002F37DD">
      <w:pPr>
        <w:jc w:val="both"/>
        <w:rPr>
          <w:sz w:val="28"/>
          <w:szCs w:val="28"/>
        </w:rPr>
      </w:pPr>
    </w:p>
    <w:p w:rsidR="002F37DD" w:rsidRPr="009A6DB3" w:rsidRDefault="002F37DD" w:rsidP="002F37DD">
      <w:pPr>
        <w:rPr>
          <w:sz w:val="28"/>
          <w:szCs w:val="28"/>
        </w:rPr>
        <w:sectPr w:rsidR="002F37DD" w:rsidRPr="009A6DB3">
          <w:pgSz w:w="16838" w:h="11906" w:orient="landscape"/>
          <w:pgMar w:top="1134" w:right="567" w:bottom="567" w:left="567" w:header="709" w:footer="709" w:gutter="0"/>
          <w:cols w:space="720"/>
        </w:sectPr>
      </w:pPr>
    </w:p>
    <w:p w:rsidR="002F37DD" w:rsidRPr="009A6DB3" w:rsidRDefault="002F37DD" w:rsidP="002F37DD">
      <w:pPr>
        <w:jc w:val="both"/>
        <w:rPr>
          <w:sz w:val="28"/>
          <w:szCs w:val="28"/>
        </w:rPr>
      </w:pPr>
      <w:r w:rsidRPr="009A6DB3">
        <w:rPr>
          <w:bCs/>
          <w:sz w:val="28"/>
          <w:szCs w:val="28"/>
        </w:rPr>
        <w:lastRenderedPageBreak/>
        <w:t xml:space="preserve">       </w:t>
      </w:r>
      <w:r w:rsidRPr="009A6DB3">
        <w:rPr>
          <w:sz w:val="28"/>
          <w:szCs w:val="28"/>
        </w:rPr>
        <w:t>Для оценки воздействия предприятия на окружающую среду применяется формула:</w:t>
      </w:r>
    </w:p>
    <w:p w:rsidR="002F37DD" w:rsidRPr="009A6DB3" w:rsidRDefault="002F37DD" w:rsidP="002F37DD">
      <w:pPr>
        <w:jc w:val="both"/>
        <w:rPr>
          <w:sz w:val="28"/>
          <w:szCs w:val="28"/>
        </w:rPr>
      </w:pPr>
    </w:p>
    <w:p w:rsidR="002F37DD" w:rsidRPr="009A6DB3" w:rsidRDefault="002F37DD" w:rsidP="002F37DD">
      <w:pPr>
        <w:jc w:val="both"/>
        <w:rPr>
          <w:i/>
          <w:sz w:val="28"/>
          <w:szCs w:val="28"/>
        </w:rPr>
      </w:pPr>
      <w:r>
        <w:rPr>
          <w:sz w:val="28"/>
          <w:szCs w:val="28"/>
        </w:rPr>
        <w:t xml:space="preserve">                  </w:t>
      </w:r>
      <w:r w:rsidRPr="002F37DD">
        <w:rPr>
          <w:sz w:val="28"/>
          <w:szCs w:val="28"/>
        </w:rPr>
        <w:t xml:space="preserve"> </w:t>
      </w:r>
      <w:r w:rsidRPr="009A6DB3">
        <w:rPr>
          <w:sz w:val="28"/>
          <w:szCs w:val="28"/>
        </w:rPr>
        <w:t xml:space="preserve">  С</w:t>
      </w:r>
      <w:r w:rsidRPr="009A6DB3">
        <w:rPr>
          <w:sz w:val="28"/>
          <w:szCs w:val="28"/>
          <w:vertAlign w:val="subscript"/>
        </w:rPr>
        <w:t>у</w:t>
      </w:r>
      <w:r w:rsidRPr="009A6DB3">
        <w:rPr>
          <w:sz w:val="28"/>
          <w:szCs w:val="28"/>
        </w:rPr>
        <w:t>= Σа</w:t>
      </w:r>
      <w:proofErr w:type="gramStart"/>
      <w:r w:rsidRPr="009A6DB3">
        <w:rPr>
          <w:sz w:val="28"/>
          <w:szCs w:val="28"/>
          <w:vertAlign w:val="subscript"/>
        </w:rPr>
        <w:t>i</w:t>
      </w:r>
      <w:proofErr w:type="gramEnd"/>
      <w:r w:rsidRPr="009A6DB3">
        <w:rPr>
          <w:sz w:val="28"/>
          <w:szCs w:val="28"/>
          <w:vertAlign w:val="subscript"/>
        </w:rPr>
        <w:t xml:space="preserve"> </w:t>
      </w:r>
      <w:r w:rsidRPr="009A6DB3">
        <w:rPr>
          <w:b/>
          <w:sz w:val="28"/>
          <w:szCs w:val="28"/>
          <w:vertAlign w:val="subscript"/>
        </w:rPr>
        <w:t>·</w:t>
      </w:r>
      <w:r w:rsidRPr="009A6DB3">
        <w:rPr>
          <w:sz w:val="28"/>
          <w:szCs w:val="28"/>
        </w:rPr>
        <w:t xml:space="preserve"> α</w:t>
      </w:r>
      <w:r w:rsidRPr="009A6DB3">
        <w:rPr>
          <w:sz w:val="28"/>
          <w:szCs w:val="28"/>
          <w:vertAlign w:val="subscript"/>
        </w:rPr>
        <w:t>i</w:t>
      </w:r>
      <w:r w:rsidRPr="009A6DB3">
        <w:rPr>
          <w:sz w:val="28"/>
          <w:szCs w:val="28"/>
        </w:rPr>
        <w:t xml:space="preserve"> </w:t>
      </w:r>
      <w:r w:rsidRPr="009A6DB3">
        <w:rPr>
          <w:b/>
          <w:sz w:val="28"/>
          <w:szCs w:val="28"/>
          <w:vertAlign w:val="subscript"/>
        </w:rPr>
        <w:t>·</w:t>
      </w:r>
      <w:r w:rsidRPr="009A6DB3">
        <w:rPr>
          <w:sz w:val="28"/>
          <w:szCs w:val="28"/>
        </w:rPr>
        <w:t>δ</w:t>
      </w:r>
      <w:r w:rsidRPr="009A6DB3">
        <w:rPr>
          <w:sz w:val="28"/>
          <w:szCs w:val="28"/>
          <w:vertAlign w:val="subscript"/>
        </w:rPr>
        <w:t>i</w:t>
      </w:r>
      <w:r w:rsidRPr="009A6DB3">
        <w:rPr>
          <w:sz w:val="28"/>
          <w:szCs w:val="28"/>
        </w:rPr>
        <w:t xml:space="preserve"> </w:t>
      </w:r>
      <w:r w:rsidRPr="009A6DB3">
        <w:rPr>
          <w:b/>
          <w:sz w:val="28"/>
          <w:szCs w:val="28"/>
          <w:vertAlign w:val="subscript"/>
        </w:rPr>
        <w:t>·</w:t>
      </w:r>
      <w:r w:rsidRPr="009A6DB3">
        <w:rPr>
          <w:sz w:val="28"/>
          <w:szCs w:val="28"/>
        </w:rPr>
        <w:t>m</w:t>
      </w:r>
      <w:r w:rsidRPr="009A6DB3">
        <w:rPr>
          <w:sz w:val="28"/>
          <w:szCs w:val="28"/>
          <w:vertAlign w:val="subscript"/>
        </w:rPr>
        <w:t xml:space="preserve">i </w:t>
      </w:r>
      <w:r w:rsidRPr="009A6DB3">
        <w:rPr>
          <w:b/>
          <w:sz w:val="28"/>
          <w:szCs w:val="28"/>
          <w:vertAlign w:val="subscript"/>
        </w:rPr>
        <w:t>·</w:t>
      </w:r>
      <w:r w:rsidRPr="009A6DB3">
        <w:rPr>
          <w:sz w:val="28"/>
          <w:szCs w:val="28"/>
        </w:rPr>
        <w:t>k</w:t>
      </w:r>
      <w:r w:rsidRPr="009A6DB3">
        <w:rPr>
          <w:sz w:val="28"/>
          <w:szCs w:val="28"/>
          <w:vertAlign w:val="subscript"/>
        </w:rPr>
        <w:t xml:space="preserve">p </w:t>
      </w:r>
      <w:r w:rsidRPr="009A6DB3">
        <w:rPr>
          <w:b/>
          <w:sz w:val="28"/>
          <w:szCs w:val="28"/>
          <w:vertAlign w:val="subscript"/>
        </w:rPr>
        <w:t>·</w:t>
      </w:r>
      <w:r w:rsidRPr="009A6DB3">
        <w:rPr>
          <w:sz w:val="28"/>
          <w:szCs w:val="28"/>
        </w:rPr>
        <w:t xml:space="preserve"> m,                                         </w:t>
      </w:r>
      <w:r w:rsidRPr="009A6DB3">
        <w:rPr>
          <w:sz w:val="28"/>
          <w:szCs w:val="28"/>
        </w:rPr>
        <w:tab/>
      </w:r>
      <w:r w:rsidRPr="009A6DB3">
        <w:rPr>
          <w:sz w:val="28"/>
          <w:szCs w:val="28"/>
        </w:rPr>
        <w:tab/>
        <w:t xml:space="preserve">         (13)</w:t>
      </w:r>
    </w:p>
    <w:p w:rsidR="002F37DD" w:rsidRPr="009A6DB3" w:rsidRDefault="002F37DD" w:rsidP="002F37DD">
      <w:pPr>
        <w:jc w:val="both"/>
        <w:rPr>
          <w:sz w:val="28"/>
          <w:szCs w:val="28"/>
        </w:rPr>
      </w:pPr>
    </w:p>
    <w:p w:rsidR="002F37DD" w:rsidRPr="009A6DB3" w:rsidRDefault="002F37DD" w:rsidP="002F37DD">
      <w:pPr>
        <w:ind w:firstLine="540"/>
        <w:jc w:val="both"/>
        <w:rPr>
          <w:sz w:val="28"/>
          <w:szCs w:val="28"/>
        </w:rPr>
      </w:pPr>
      <w:r w:rsidRPr="009A6DB3">
        <w:rPr>
          <w:sz w:val="28"/>
          <w:szCs w:val="28"/>
        </w:rPr>
        <w:t xml:space="preserve">где: </w:t>
      </w:r>
    </w:p>
    <w:p w:rsidR="002F37DD" w:rsidRPr="009A6DB3" w:rsidRDefault="002F37DD" w:rsidP="002F37DD">
      <w:pPr>
        <w:ind w:firstLine="540"/>
        <w:jc w:val="both"/>
        <w:rPr>
          <w:sz w:val="28"/>
          <w:szCs w:val="28"/>
        </w:rPr>
      </w:pPr>
      <w:r w:rsidRPr="009A6DB3">
        <w:rPr>
          <w:sz w:val="28"/>
          <w:szCs w:val="28"/>
        </w:rPr>
        <w:t>С</w:t>
      </w:r>
      <w:r w:rsidRPr="009A6DB3">
        <w:rPr>
          <w:sz w:val="28"/>
          <w:szCs w:val="28"/>
          <w:vertAlign w:val="subscript"/>
        </w:rPr>
        <w:t xml:space="preserve">у  </w:t>
      </w:r>
      <w:r w:rsidRPr="009A6DB3">
        <w:rPr>
          <w:color w:val="000000"/>
          <w:sz w:val="28"/>
        </w:rPr>
        <w:t>–</w:t>
      </w:r>
      <w:r w:rsidRPr="009A6DB3">
        <w:rPr>
          <w:sz w:val="28"/>
          <w:szCs w:val="28"/>
        </w:rPr>
        <w:t xml:space="preserve"> стоимость экологического ущерба, тг;</w:t>
      </w:r>
    </w:p>
    <w:p w:rsidR="002F37DD" w:rsidRPr="009A6DB3" w:rsidRDefault="002F37DD" w:rsidP="002F37DD">
      <w:pPr>
        <w:ind w:firstLine="540"/>
        <w:jc w:val="both"/>
        <w:rPr>
          <w:sz w:val="28"/>
          <w:szCs w:val="28"/>
        </w:rPr>
      </w:pPr>
      <w:r w:rsidRPr="009A6DB3">
        <w:rPr>
          <w:sz w:val="28"/>
          <w:szCs w:val="28"/>
        </w:rPr>
        <w:t>а</w:t>
      </w:r>
      <w:proofErr w:type="gramStart"/>
      <w:r w:rsidRPr="009A6DB3">
        <w:rPr>
          <w:sz w:val="28"/>
          <w:szCs w:val="28"/>
          <w:vertAlign w:val="subscript"/>
        </w:rPr>
        <w:t>i</w:t>
      </w:r>
      <w:proofErr w:type="gramEnd"/>
      <w:r w:rsidRPr="009A6DB3">
        <w:rPr>
          <w:sz w:val="28"/>
          <w:szCs w:val="28"/>
          <w:vertAlign w:val="subscript"/>
        </w:rPr>
        <w:t xml:space="preserve"> – </w:t>
      </w:r>
      <w:r w:rsidRPr="009A6DB3">
        <w:rPr>
          <w:sz w:val="28"/>
          <w:szCs w:val="28"/>
        </w:rPr>
        <w:t>показатель относительной  опасности i –го загрязняющего вещества;</w:t>
      </w:r>
    </w:p>
    <w:p w:rsidR="002F37DD" w:rsidRPr="009A6DB3" w:rsidRDefault="002F37DD" w:rsidP="002F37DD">
      <w:pPr>
        <w:ind w:firstLine="540"/>
        <w:jc w:val="both"/>
        <w:rPr>
          <w:sz w:val="28"/>
          <w:szCs w:val="28"/>
        </w:rPr>
      </w:pPr>
      <w:r w:rsidRPr="009A6DB3">
        <w:rPr>
          <w:sz w:val="28"/>
          <w:szCs w:val="28"/>
        </w:rPr>
        <w:t>α</w:t>
      </w:r>
      <w:r w:rsidRPr="009A6DB3">
        <w:rPr>
          <w:sz w:val="28"/>
          <w:szCs w:val="28"/>
          <w:vertAlign w:val="subscript"/>
        </w:rPr>
        <w:t xml:space="preserve">i  </w:t>
      </w:r>
      <w:r w:rsidRPr="009A6DB3">
        <w:rPr>
          <w:color w:val="000000"/>
          <w:sz w:val="28"/>
        </w:rPr>
        <w:t>–</w:t>
      </w:r>
      <w:r w:rsidRPr="009A6DB3">
        <w:rPr>
          <w:sz w:val="28"/>
          <w:szCs w:val="28"/>
        </w:rPr>
        <w:t xml:space="preserve"> поправка, учитывающая вероятность накопления исходной примеси или вторичных загрязняющих веществ в компонентах окружающей среды  и в цепях питания, а так же поступления в организм человека неингаляционным путем;</w:t>
      </w:r>
    </w:p>
    <w:p w:rsidR="002F37DD" w:rsidRPr="009A6DB3" w:rsidRDefault="002F37DD" w:rsidP="002F37DD">
      <w:pPr>
        <w:ind w:firstLine="540"/>
        <w:jc w:val="both"/>
        <w:rPr>
          <w:sz w:val="28"/>
          <w:szCs w:val="28"/>
        </w:rPr>
      </w:pPr>
      <w:r w:rsidRPr="009A6DB3">
        <w:rPr>
          <w:sz w:val="28"/>
          <w:szCs w:val="28"/>
        </w:rPr>
        <w:t>δ</w:t>
      </w:r>
      <w:r w:rsidRPr="009A6DB3">
        <w:rPr>
          <w:sz w:val="28"/>
          <w:szCs w:val="28"/>
          <w:vertAlign w:val="subscript"/>
        </w:rPr>
        <w:t xml:space="preserve">i </w:t>
      </w:r>
      <w:r w:rsidRPr="009A6DB3">
        <w:rPr>
          <w:sz w:val="28"/>
          <w:szCs w:val="28"/>
        </w:rPr>
        <w:t xml:space="preserve"> -поправка, учитывающая  действие на различные реципиенты, помимо человека;</w:t>
      </w:r>
    </w:p>
    <w:p w:rsidR="002F37DD" w:rsidRPr="009A6DB3" w:rsidRDefault="002F37DD" w:rsidP="002F37DD">
      <w:pPr>
        <w:ind w:firstLine="540"/>
        <w:jc w:val="both"/>
        <w:rPr>
          <w:sz w:val="28"/>
          <w:szCs w:val="28"/>
        </w:rPr>
      </w:pPr>
      <w:r w:rsidRPr="009A6DB3">
        <w:rPr>
          <w:sz w:val="28"/>
          <w:szCs w:val="28"/>
        </w:rPr>
        <w:t>m</w:t>
      </w:r>
      <w:r w:rsidRPr="009A6DB3">
        <w:rPr>
          <w:sz w:val="28"/>
          <w:szCs w:val="28"/>
          <w:vertAlign w:val="subscript"/>
        </w:rPr>
        <w:t>i</w:t>
      </w:r>
      <w:r w:rsidRPr="009A6DB3">
        <w:rPr>
          <w:sz w:val="28"/>
          <w:szCs w:val="28"/>
        </w:rPr>
        <w:t xml:space="preserve"> – масса выброса примеси i –го вида в окружающую среду</w:t>
      </w:r>
      <w:proofErr w:type="gramStart"/>
      <w:r w:rsidRPr="009A6DB3">
        <w:rPr>
          <w:sz w:val="28"/>
          <w:szCs w:val="28"/>
        </w:rPr>
        <w:t>,т</w:t>
      </w:r>
      <w:proofErr w:type="gramEnd"/>
      <w:r w:rsidRPr="009A6DB3">
        <w:rPr>
          <w:sz w:val="28"/>
          <w:szCs w:val="28"/>
        </w:rPr>
        <w:t>;</w:t>
      </w:r>
    </w:p>
    <w:p w:rsidR="002F37DD" w:rsidRPr="009A6DB3" w:rsidRDefault="002F37DD" w:rsidP="002F37DD">
      <w:pPr>
        <w:ind w:firstLine="540"/>
        <w:jc w:val="both"/>
        <w:rPr>
          <w:sz w:val="28"/>
          <w:szCs w:val="28"/>
        </w:rPr>
      </w:pPr>
      <w:r w:rsidRPr="009A6DB3">
        <w:rPr>
          <w:sz w:val="28"/>
          <w:szCs w:val="28"/>
        </w:rPr>
        <w:t>k</w:t>
      </w:r>
      <w:r w:rsidRPr="009A6DB3">
        <w:rPr>
          <w:sz w:val="28"/>
          <w:szCs w:val="28"/>
          <w:vertAlign w:val="subscript"/>
        </w:rPr>
        <w:t>p</w:t>
      </w:r>
      <w:r w:rsidRPr="009A6DB3">
        <w:rPr>
          <w:sz w:val="28"/>
          <w:szCs w:val="28"/>
        </w:rPr>
        <w:t xml:space="preserve"> – коэффициент кратности взимания платежей;</w:t>
      </w:r>
    </w:p>
    <w:p w:rsidR="002F37DD" w:rsidRPr="009A6DB3" w:rsidRDefault="002F37DD" w:rsidP="002F37DD">
      <w:pPr>
        <w:ind w:firstLine="540"/>
        <w:jc w:val="both"/>
        <w:rPr>
          <w:sz w:val="28"/>
          <w:szCs w:val="28"/>
        </w:rPr>
      </w:pPr>
      <w:r w:rsidRPr="009A6DB3">
        <w:rPr>
          <w:sz w:val="28"/>
          <w:szCs w:val="28"/>
        </w:rPr>
        <w:t>m –тариф на единицу выброса, тг/т.</w:t>
      </w:r>
    </w:p>
    <w:p w:rsidR="002F37DD" w:rsidRPr="009A6DB3" w:rsidRDefault="002F37DD" w:rsidP="002F37DD">
      <w:pPr>
        <w:ind w:firstLine="540"/>
        <w:jc w:val="both"/>
        <w:rPr>
          <w:sz w:val="28"/>
          <w:szCs w:val="28"/>
          <w:lang w:val="kk-KZ"/>
        </w:rPr>
      </w:pPr>
      <w:r w:rsidRPr="009A6DB3">
        <w:rPr>
          <w:sz w:val="28"/>
          <w:szCs w:val="28"/>
          <w:lang w:val="kk-KZ"/>
        </w:rPr>
        <w:t>Приведенная формула дает только количественную оценку без учета качественных характеристик объекта, отражающих   особенности предприятия в технико-экономическом аспекте.</w:t>
      </w:r>
    </w:p>
    <w:p w:rsidR="002F37DD" w:rsidRPr="009A6DB3" w:rsidRDefault="002F37DD" w:rsidP="002F37DD">
      <w:pPr>
        <w:jc w:val="both"/>
        <w:rPr>
          <w:lang w:val="kk-KZ"/>
        </w:rPr>
      </w:pPr>
      <w:r w:rsidRPr="009A6DB3">
        <w:rPr>
          <w:sz w:val="28"/>
          <w:szCs w:val="28"/>
          <w:lang w:val="kk-KZ"/>
        </w:rPr>
        <w:t xml:space="preserve">       Мы солидарны с мнением  М. Айсаутова, что расчетный показатель на основе измеряемых параметров в процессах природопользования </w:t>
      </w:r>
      <w:r w:rsidRPr="009A6DB3">
        <w:rPr>
          <w:color w:val="000000"/>
          <w:sz w:val="28"/>
        </w:rPr>
        <w:t>–</w:t>
      </w:r>
      <w:r w:rsidRPr="009A6DB3">
        <w:rPr>
          <w:sz w:val="28"/>
          <w:szCs w:val="28"/>
          <w:lang w:val="kk-KZ"/>
        </w:rPr>
        <w:t xml:space="preserve"> это отношение экологического ущерба к стоимости товарного продукта, созданного на этом процессе, аппарате, регионе [85]. Данный показатель  может служить  экологическим критерием для оценки объекта природопользования и отражать состояние воздействия  объекта  на окружающую среду. Считаем  такой подход более обоснованным и логичным с точки зрения  выявления источников образования и возможностей «погашения» экологических ущербов</w:t>
      </w:r>
      <w:r w:rsidRPr="009A6DB3">
        <w:rPr>
          <w:lang w:val="kk-KZ"/>
        </w:rPr>
        <w:t>.</w:t>
      </w:r>
    </w:p>
    <w:p w:rsidR="002F37DD" w:rsidRPr="009A6DB3" w:rsidRDefault="002F37DD" w:rsidP="002F37DD">
      <w:pPr>
        <w:ind w:firstLine="540"/>
        <w:jc w:val="both"/>
        <w:rPr>
          <w:color w:val="000000"/>
          <w:sz w:val="28"/>
          <w:szCs w:val="28"/>
        </w:rPr>
      </w:pPr>
      <w:r w:rsidRPr="009A6DB3">
        <w:rPr>
          <w:color w:val="000000"/>
          <w:sz w:val="28"/>
          <w:szCs w:val="28"/>
        </w:rPr>
        <w:t>Принципы  оценки эффективности должны базироваться на основных положениях теории эффективности капитальных вложений, новой техники, использования природных ресурсов. Общепризнанная методика расчета экономической эффективности капитальных вложений использует отношение прироста годового национального дохода (чистой продукции при его заданной структуре) в сопоставимых ценах  к вызвавшим прирост капитальным вложениям в сферу материального производства.</w:t>
      </w:r>
    </w:p>
    <w:p w:rsidR="002F37DD" w:rsidRPr="009A6DB3" w:rsidRDefault="002F37DD" w:rsidP="002F37DD">
      <w:pPr>
        <w:ind w:firstLine="540"/>
        <w:jc w:val="both"/>
        <w:rPr>
          <w:color w:val="000000"/>
          <w:sz w:val="28"/>
          <w:szCs w:val="28"/>
        </w:rPr>
      </w:pPr>
      <w:r w:rsidRPr="009A6DB3">
        <w:rPr>
          <w:color w:val="000000"/>
          <w:sz w:val="28"/>
          <w:szCs w:val="28"/>
        </w:rPr>
        <w:t>Показателем абсолютной экономической эффективности средозащитных затрат является отношение годового объема полного экономического эффекта к сумме вызвавших этот эффект приведенных затрат (т.е. эксплуатационных расходов и капитальных вложений, приведенных к одинаковой размерности в соответствии с нормативом эффективности).</w:t>
      </w:r>
    </w:p>
    <w:p w:rsidR="002F37DD" w:rsidRPr="009A6DB3" w:rsidRDefault="002F37DD" w:rsidP="002F37DD">
      <w:pPr>
        <w:ind w:firstLine="540"/>
        <w:jc w:val="both"/>
        <w:rPr>
          <w:color w:val="000000"/>
          <w:sz w:val="28"/>
          <w:szCs w:val="28"/>
        </w:rPr>
      </w:pPr>
      <w:r w:rsidRPr="009A6DB3">
        <w:rPr>
          <w:color w:val="000000"/>
          <w:sz w:val="28"/>
          <w:szCs w:val="28"/>
        </w:rPr>
        <w:t xml:space="preserve">Так  же определение абсолютной экономической эффективности капитальных вложений в средозащитные мероприятия осуществляется путем отнесения годового объема полного экономического эффекта за вычетом </w:t>
      </w:r>
      <w:r w:rsidRPr="009A6DB3">
        <w:rPr>
          <w:color w:val="000000"/>
          <w:sz w:val="28"/>
          <w:szCs w:val="28"/>
        </w:rPr>
        <w:lastRenderedPageBreak/>
        <w:t>эксплуатационных расходов на содержание и обслуживание средозащитных объектов к капитальным вложениям, обеспечивающим этот результат.</w:t>
      </w:r>
    </w:p>
    <w:p w:rsidR="002F37DD" w:rsidRPr="009A6DB3" w:rsidRDefault="002F37DD" w:rsidP="002F37DD">
      <w:pPr>
        <w:jc w:val="both"/>
        <w:rPr>
          <w:sz w:val="28"/>
          <w:szCs w:val="28"/>
          <w:lang w:val="kk-KZ"/>
        </w:rPr>
      </w:pPr>
      <w:r w:rsidRPr="009A6DB3">
        <w:rPr>
          <w:color w:val="000000"/>
          <w:sz w:val="28"/>
          <w:szCs w:val="28"/>
        </w:rPr>
        <w:t xml:space="preserve">       По аналогии с этим, нами предлагается определить качественный показатель </w:t>
      </w:r>
      <w:r w:rsidRPr="009A6DB3">
        <w:rPr>
          <w:color w:val="000000"/>
          <w:sz w:val="28"/>
        </w:rPr>
        <w:t>–</w:t>
      </w:r>
      <w:r w:rsidRPr="009A6DB3">
        <w:rPr>
          <w:color w:val="000000"/>
          <w:sz w:val="28"/>
          <w:szCs w:val="28"/>
        </w:rPr>
        <w:t xml:space="preserve"> экологический критерий объекта природопользования как отношение стоимости экологического ущерба к стоимости инвестиций, направленных на предотвращение  экологического ущерба.</w:t>
      </w:r>
    </w:p>
    <w:p w:rsidR="002F37DD" w:rsidRPr="009A6DB3" w:rsidRDefault="002F37DD" w:rsidP="002F37DD">
      <w:pPr>
        <w:jc w:val="both"/>
        <w:rPr>
          <w:sz w:val="28"/>
          <w:szCs w:val="28"/>
          <w:lang w:val="kk-KZ"/>
        </w:rPr>
      </w:pPr>
      <w:r w:rsidRPr="009A6DB3">
        <w:rPr>
          <w:sz w:val="28"/>
          <w:szCs w:val="28"/>
          <w:lang w:val="kk-KZ"/>
        </w:rPr>
        <w:t>Экологический критерий любого  объекта (</w:t>
      </w:r>
      <w:r w:rsidRPr="009A6DB3">
        <w:rPr>
          <w:sz w:val="28"/>
          <w:szCs w:val="28"/>
          <w:lang w:val="en-US"/>
        </w:rPr>
        <w:t>D</w:t>
      </w:r>
      <w:r w:rsidRPr="009A6DB3">
        <w:rPr>
          <w:sz w:val="28"/>
          <w:szCs w:val="28"/>
          <w:lang w:val="kk-KZ"/>
        </w:rPr>
        <w:t>э) – природопользователя  выражается  отношением стоимости экологического ущерба к стоимости произведенной продукции или добавленной стоимости.</w:t>
      </w:r>
    </w:p>
    <w:p w:rsidR="002F37DD" w:rsidRPr="009A6DB3" w:rsidRDefault="002F37DD" w:rsidP="002F37DD">
      <w:pPr>
        <w:jc w:val="both"/>
        <w:rPr>
          <w:i/>
          <w:sz w:val="28"/>
          <w:szCs w:val="28"/>
        </w:rPr>
      </w:pPr>
    </w:p>
    <w:p w:rsidR="002F37DD" w:rsidRPr="009A6DB3" w:rsidRDefault="002F37DD" w:rsidP="002F37DD">
      <w:pPr>
        <w:jc w:val="center"/>
        <w:rPr>
          <w:sz w:val="28"/>
          <w:szCs w:val="28"/>
          <w:lang w:val="kk-KZ"/>
        </w:rPr>
      </w:pPr>
      <w:r w:rsidRPr="009A6DB3">
        <w:rPr>
          <w:sz w:val="28"/>
          <w:szCs w:val="28"/>
        </w:rPr>
        <w:t xml:space="preserve">                                            </w:t>
      </w:r>
      <w:r w:rsidRPr="009A6DB3">
        <w:rPr>
          <w:position w:val="-30"/>
          <w:sz w:val="28"/>
          <w:szCs w:val="28"/>
          <w:lang w:val="kk-KZ"/>
        </w:rPr>
        <w:object w:dxaOrig="980" w:dyaOrig="720">
          <v:shape id="_x0000_i1036" type="#_x0000_t75" style="width:49pt;height:36pt" o:ole="">
            <v:imagedata r:id="rId28" o:title=""/>
          </v:shape>
          <o:OLEObject Type="Embed" ProgID="Equation.3" ShapeID="_x0000_i1036" DrawAspect="Content" ObjectID="_1432461076" r:id="rId29"/>
        </w:object>
      </w:r>
      <w:r w:rsidRPr="009A6DB3">
        <w:rPr>
          <w:color w:val="FF0000"/>
          <w:sz w:val="28"/>
          <w:szCs w:val="28"/>
          <w:lang w:val="kk-KZ"/>
        </w:rPr>
        <w:t xml:space="preserve">                                                        </w:t>
      </w:r>
      <w:r w:rsidRPr="009A6DB3">
        <w:rPr>
          <w:color w:val="FF0000"/>
          <w:sz w:val="28"/>
          <w:szCs w:val="28"/>
        </w:rPr>
        <w:t xml:space="preserve">  </w:t>
      </w:r>
      <w:r w:rsidRPr="009A6DB3">
        <w:rPr>
          <w:color w:val="FF0000"/>
          <w:sz w:val="28"/>
          <w:szCs w:val="28"/>
          <w:lang w:val="kk-KZ"/>
        </w:rPr>
        <w:t xml:space="preserve">     </w:t>
      </w:r>
      <w:r w:rsidRPr="009A6DB3">
        <w:rPr>
          <w:color w:val="FF0000"/>
          <w:sz w:val="28"/>
          <w:szCs w:val="28"/>
          <w:lang w:val="kk-KZ"/>
        </w:rPr>
        <w:tab/>
      </w:r>
      <w:r w:rsidRPr="009A6DB3">
        <w:rPr>
          <w:sz w:val="28"/>
          <w:szCs w:val="28"/>
          <w:lang w:val="kk-KZ"/>
        </w:rPr>
        <w:t xml:space="preserve">  </w:t>
      </w:r>
      <w:r w:rsidRPr="009A6DB3">
        <w:rPr>
          <w:sz w:val="28"/>
          <w:szCs w:val="28"/>
        </w:rPr>
        <w:t xml:space="preserve">     </w:t>
      </w:r>
      <w:r w:rsidRPr="009A6DB3">
        <w:rPr>
          <w:sz w:val="28"/>
          <w:szCs w:val="28"/>
          <w:lang w:val="kk-KZ"/>
        </w:rPr>
        <w:t>(14)</w:t>
      </w:r>
    </w:p>
    <w:p w:rsidR="002F37DD" w:rsidRPr="009A6DB3" w:rsidRDefault="002F37DD" w:rsidP="002F37DD">
      <w:pPr>
        <w:jc w:val="both"/>
        <w:rPr>
          <w:color w:val="FF0000"/>
          <w:sz w:val="28"/>
          <w:szCs w:val="28"/>
          <w:lang w:val="kk-KZ"/>
        </w:rPr>
      </w:pPr>
      <w:r w:rsidRPr="009A6DB3">
        <w:rPr>
          <w:color w:val="FF0000"/>
          <w:sz w:val="28"/>
          <w:szCs w:val="28"/>
          <w:lang w:val="kk-KZ"/>
        </w:rPr>
        <w:t xml:space="preserve">                                           </w:t>
      </w:r>
      <w:r w:rsidRPr="009A6DB3">
        <w:rPr>
          <w:color w:val="FF0000"/>
          <w:sz w:val="28"/>
          <w:szCs w:val="28"/>
        </w:rPr>
        <w:t xml:space="preserve"> </w:t>
      </w:r>
      <w:r w:rsidRPr="009A6DB3">
        <w:rPr>
          <w:color w:val="FF0000"/>
          <w:sz w:val="28"/>
          <w:szCs w:val="28"/>
          <w:lang w:val="kk-KZ"/>
        </w:rPr>
        <w:t xml:space="preserve">    </w:t>
      </w:r>
    </w:p>
    <w:p w:rsidR="002F37DD" w:rsidRPr="009A6DB3" w:rsidRDefault="002F37DD" w:rsidP="002F37DD">
      <w:pPr>
        <w:jc w:val="both"/>
        <w:rPr>
          <w:sz w:val="28"/>
          <w:szCs w:val="28"/>
          <w:lang w:val="kk-KZ"/>
        </w:rPr>
      </w:pPr>
      <w:r w:rsidRPr="009A6DB3">
        <w:rPr>
          <w:color w:val="FF0000"/>
          <w:sz w:val="28"/>
          <w:szCs w:val="28"/>
          <w:lang w:val="kk-KZ"/>
        </w:rPr>
        <w:t xml:space="preserve">        </w:t>
      </w:r>
      <w:r w:rsidRPr="009A6DB3">
        <w:rPr>
          <w:sz w:val="28"/>
          <w:szCs w:val="28"/>
          <w:lang w:val="kk-KZ"/>
        </w:rPr>
        <w:t>где: С</w:t>
      </w:r>
      <w:r w:rsidRPr="009A6DB3">
        <w:rPr>
          <w:sz w:val="28"/>
          <w:szCs w:val="28"/>
          <w:vertAlign w:val="subscript"/>
          <w:lang w:val="kk-KZ"/>
        </w:rPr>
        <w:t>y</w:t>
      </w:r>
      <w:r w:rsidRPr="009A6DB3">
        <w:rPr>
          <w:sz w:val="28"/>
          <w:szCs w:val="28"/>
          <w:lang w:val="kk-KZ"/>
        </w:rPr>
        <w:t xml:space="preserve">   </w:t>
      </w:r>
      <w:r w:rsidRPr="009A6DB3">
        <w:rPr>
          <w:color w:val="000000"/>
          <w:sz w:val="28"/>
        </w:rPr>
        <w:t>–</w:t>
      </w:r>
      <w:r w:rsidRPr="009A6DB3">
        <w:rPr>
          <w:sz w:val="28"/>
          <w:szCs w:val="28"/>
          <w:lang w:val="kk-KZ"/>
        </w:rPr>
        <w:t xml:space="preserve"> размер экологического ущерба; К</w:t>
      </w:r>
      <w:r w:rsidRPr="009A6DB3">
        <w:rPr>
          <w:sz w:val="28"/>
          <w:szCs w:val="28"/>
          <w:vertAlign w:val="subscript"/>
          <w:lang w:val="kk-KZ"/>
        </w:rPr>
        <w:t>m</w:t>
      </w:r>
      <w:r w:rsidRPr="009A6DB3">
        <w:rPr>
          <w:sz w:val="28"/>
          <w:szCs w:val="28"/>
          <w:lang w:val="kk-KZ"/>
        </w:rPr>
        <w:t xml:space="preserve">  </w:t>
      </w:r>
      <w:r w:rsidRPr="009A6DB3">
        <w:rPr>
          <w:color w:val="000000"/>
          <w:sz w:val="28"/>
        </w:rPr>
        <w:t xml:space="preserve">– </w:t>
      </w:r>
      <w:r w:rsidRPr="009A6DB3">
        <w:rPr>
          <w:sz w:val="28"/>
          <w:szCs w:val="28"/>
          <w:lang w:val="kk-KZ"/>
        </w:rPr>
        <w:t>инвестиции.</w:t>
      </w:r>
    </w:p>
    <w:p w:rsidR="002F37DD" w:rsidRPr="009A6DB3" w:rsidRDefault="002F37DD" w:rsidP="002F37DD">
      <w:pPr>
        <w:ind w:firstLine="540"/>
        <w:jc w:val="both"/>
        <w:rPr>
          <w:sz w:val="28"/>
          <w:szCs w:val="28"/>
          <w:lang w:val="kk-KZ"/>
        </w:rPr>
      </w:pPr>
      <w:r w:rsidRPr="009A6DB3">
        <w:rPr>
          <w:sz w:val="28"/>
          <w:szCs w:val="28"/>
          <w:lang w:val="kk-KZ"/>
        </w:rPr>
        <w:t>Если в результате внедрения мероприятия изменяется стоимость инвестиций  и экологический ущерб, то критерий видоизменяется и  выражается следующей формулой:</w:t>
      </w:r>
    </w:p>
    <w:p w:rsidR="002F37DD" w:rsidRPr="009A6DB3" w:rsidRDefault="002F37DD" w:rsidP="002F37DD">
      <w:pPr>
        <w:jc w:val="both"/>
        <w:rPr>
          <w:color w:val="FF0000"/>
          <w:sz w:val="28"/>
          <w:szCs w:val="28"/>
          <w:lang w:val="kk-KZ"/>
        </w:rPr>
      </w:pPr>
    </w:p>
    <w:p w:rsidR="002F37DD" w:rsidRPr="009A6DB3" w:rsidRDefault="002F37DD" w:rsidP="002F37DD">
      <w:pPr>
        <w:jc w:val="both"/>
        <w:rPr>
          <w:color w:val="FF0000"/>
          <w:sz w:val="28"/>
          <w:szCs w:val="28"/>
          <w:lang w:val="kk-KZ"/>
        </w:rPr>
      </w:pPr>
      <w:r w:rsidRPr="009A6DB3">
        <w:rPr>
          <w:color w:val="FF0000"/>
          <w:sz w:val="28"/>
          <w:szCs w:val="28"/>
        </w:rPr>
        <w:t xml:space="preserve">                                             </w:t>
      </w:r>
      <w:r w:rsidRPr="009A6DB3">
        <w:rPr>
          <w:position w:val="-30"/>
          <w:sz w:val="28"/>
          <w:szCs w:val="28"/>
          <w:lang w:val="kk-KZ"/>
        </w:rPr>
        <w:object w:dxaOrig="1260" w:dyaOrig="720">
          <v:shape id="_x0000_i1037" type="#_x0000_t75" style="width:63pt;height:36pt" o:ole="">
            <v:imagedata r:id="rId30" o:title=""/>
          </v:shape>
          <o:OLEObject Type="Embed" ProgID="Equation.3" ShapeID="_x0000_i1037" DrawAspect="Content" ObjectID="_1432461077" r:id="rId31"/>
        </w:object>
      </w:r>
      <w:r w:rsidRPr="009A6DB3">
        <w:rPr>
          <w:color w:val="FF0000"/>
          <w:sz w:val="28"/>
          <w:szCs w:val="28"/>
        </w:rPr>
        <w:t xml:space="preserve">    </w:t>
      </w:r>
      <w:r w:rsidRPr="009A6DB3">
        <w:rPr>
          <w:color w:val="FF0000"/>
          <w:sz w:val="28"/>
          <w:szCs w:val="28"/>
          <w:lang w:val="kk-KZ"/>
        </w:rPr>
        <w:tab/>
      </w:r>
      <w:r w:rsidRPr="009A6DB3">
        <w:rPr>
          <w:color w:val="FF0000"/>
          <w:sz w:val="28"/>
          <w:szCs w:val="28"/>
          <w:lang w:val="kk-KZ"/>
        </w:rPr>
        <w:tab/>
      </w:r>
      <w:r w:rsidRPr="009A6DB3">
        <w:rPr>
          <w:color w:val="FF0000"/>
          <w:sz w:val="28"/>
          <w:szCs w:val="28"/>
          <w:lang w:val="kk-KZ"/>
        </w:rPr>
        <w:tab/>
      </w:r>
      <w:r w:rsidRPr="009A6DB3">
        <w:rPr>
          <w:sz w:val="28"/>
          <w:szCs w:val="28"/>
        </w:rPr>
        <w:t xml:space="preserve">                                    </w:t>
      </w:r>
      <w:r w:rsidRPr="009A6DB3">
        <w:rPr>
          <w:sz w:val="28"/>
          <w:szCs w:val="28"/>
          <w:lang w:val="kk-KZ"/>
        </w:rPr>
        <w:t xml:space="preserve">   (15)</w:t>
      </w:r>
      <w:r w:rsidRPr="009A6DB3">
        <w:rPr>
          <w:sz w:val="28"/>
          <w:szCs w:val="28"/>
          <w:u w:val="single"/>
          <w:lang w:val="kk-KZ"/>
        </w:rPr>
        <w:t xml:space="preserve">                                                                                              </w:t>
      </w:r>
    </w:p>
    <w:p w:rsidR="002F37DD" w:rsidRPr="009A6DB3" w:rsidRDefault="002F37DD" w:rsidP="002F37DD">
      <w:pPr>
        <w:jc w:val="both"/>
        <w:rPr>
          <w:color w:val="FF0000"/>
          <w:sz w:val="28"/>
          <w:szCs w:val="28"/>
        </w:rPr>
      </w:pPr>
      <w:r w:rsidRPr="009A6DB3">
        <w:rPr>
          <w:color w:val="FF0000"/>
          <w:sz w:val="28"/>
          <w:szCs w:val="28"/>
          <w:lang w:val="kk-KZ"/>
        </w:rPr>
        <w:t xml:space="preserve">        </w:t>
      </w:r>
    </w:p>
    <w:p w:rsidR="002F37DD" w:rsidRPr="009A6DB3" w:rsidRDefault="002F37DD" w:rsidP="002F37DD">
      <w:pPr>
        <w:ind w:firstLine="540"/>
        <w:jc w:val="both"/>
        <w:rPr>
          <w:sz w:val="28"/>
          <w:szCs w:val="28"/>
          <w:lang w:val="kk-KZ"/>
        </w:rPr>
      </w:pPr>
      <w:r w:rsidRPr="009A6DB3">
        <w:rPr>
          <w:sz w:val="28"/>
          <w:szCs w:val="28"/>
          <w:lang w:val="kk-KZ"/>
        </w:rPr>
        <w:t>где: ∆С</w:t>
      </w:r>
      <w:r w:rsidRPr="009A6DB3">
        <w:rPr>
          <w:sz w:val="28"/>
          <w:szCs w:val="28"/>
          <w:vertAlign w:val="subscript"/>
          <w:lang w:val="kk-KZ"/>
        </w:rPr>
        <w:t>y</w:t>
      </w:r>
      <w:r w:rsidRPr="009A6DB3">
        <w:rPr>
          <w:sz w:val="28"/>
          <w:szCs w:val="28"/>
          <w:lang w:val="kk-KZ"/>
        </w:rPr>
        <w:t xml:space="preserve">   </w:t>
      </w:r>
      <w:r w:rsidRPr="009A6DB3">
        <w:rPr>
          <w:color w:val="000000"/>
          <w:sz w:val="28"/>
        </w:rPr>
        <w:t>–</w:t>
      </w:r>
      <w:r w:rsidRPr="009A6DB3">
        <w:rPr>
          <w:sz w:val="28"/>
          <w:szCs w:val="28"/>
          <w:lang w:val="kk-KZ"/>
        </w:rPr>
        <w:t xml:space="preserve"> прирост экологического ущерба; ∆К</w:t>
      </w:r>
      <w:r w:rsidRPr="009A6DB3">
        <w:rPr>
          <w:sz w:val="28"/>
          <w:szCs w:val="28"/>
          <w:vertAlign w:val="subscript"/>
          <w:lang w:val="kk-KZ"/>
        </w:rPr>
        <w:t>m</w:t>
      </w:r>
      <w:r w:rsidRPr="009A6DB3">
        <w:rPr>
          <w:sz w:val="28"/>
          <w:szCs w:val="28"/>
          <w:lang w:val="kk-KZ"/>
        </w:rPr>
        <w:t xml:space="preserve">  </w:t>
      </w:r>
      <w:r w:rsidRPr="009A6DB3">
        <w:rPr>
          <w:color w:val="000000"/>
          <w:sz w:val="28"/>
        </w:rPr>
        <w:t>–</w:t>
      </w:r>
      <w:r w:rsidRPr="009A6DB3">
        <w:rPr>
          <w:sz w:val="28"/>
          <w:szCs w:val="28"/>
          <w:lang w:val="kk-KZ"/>
        </w:rPr>
        <w:t xml:space="preserve"> прирост инвестиции;</w:t>
      </w:r>
    </w:p>
    <w:p w:rsidR="002F37DD" w:rsidRPr="009A6DB3" w:rsidRDefault="002F37DD" w:rsidP="002F37DD">
      <w:pPr>
        <w:jc w:val="both"/>
        <w:rPr>
          <w:sz w:val="28"/>
          <w:szCs w:val="28"/>
          <w:lang w:val="kk-KZ"/>
        </w:rPr>
      </w:pPr>
      <w:r w:rsidRPr="009A6DB3">
        <w:rPr>
          <w:sz w:val="28"/>
          <w:szCs w:val="28"/>
          <w:lang w:val="kk-KZ"/>
        </w:rPr>
        <w:t>∆D</w:t>
      </w:r>
      <w:r w:rsidRPr="009A6DB3">
        <w:rPr>
          <w:sz w:val="28"/>
          <w:szCs w:val="28"/>
          <w:vertAlign w:val="subscript"/>
          <w:lang w:val="kk-KZ"/>
        </w:rPr>
        <w:t>э</w:t>
      </w:r>
      <w:r w:rsidRPr="009A6DB3">
        <w:rPr>
          <w:sz w:val="28"/>
          <w:szCs w:val="28"/>
          <w:lang w:val="kk-KZ"/>
        </w:rPr>
        <w:t xml:space="preserve">   </w:t>
      </w:r>
      <w:r w:rsidRPr="009A6DB3">
        <w:rPr>
          <w:color w:val="000000"/>
          <w:sz w:val="28"/>
        </w:rPr>
        <w:t>–</w:t>
      </w:r>
      <w:r w:rsidRPr="009A6DB3">
        <w:rPr>
          <w:sz w:val="28"/>
          <w:szCs w:val="28"/>
          <w:lang w:val="kk-KZ"/>
        </w:rPr>
        <w:t xml:space="preserve"> удельный экологический ущерб единицы продукции.</w:t>
      </w:r>
    </w:p>
    <w:p w:rsidR="002F37DD" w:rsidRPr="009A6DB3" w:rsidRDefault="002F37DD" w:rsidP="002F37DD">
      <w:pPr>
        <w:ind w:firstLine="540"/>
        <w:jc w:val="both"/>
        <w:rPr>
          <w:sz w:val="28"/>
          <w:szCs w:val="28"/>
          <w:lang w:val="kk-KZ"/>
        </w:rPr>
      </w:pPr>
      <w:r w:rsidRPr="009A6DB3">
        <w:rPr>
          <w:sz w:val="28"/>
          <w:szCs w:val="28"/>
          <w:lang w:val="kk-KZ"/>
        </w:rPr>
        <w:t xml:space="preserve">Стандарт ИСО 14031 предполагает применение понятие «удельный экологический ущерб единицы продукции» [86].  Однако предлагаемый нами показатель отличается   своей </w:t>
      </w:r>
      <w:r w:rsidRPr="009A6DB3">
        <w:rPr>
          <w:lang w:val="kk-KZ"/>
        </w:rPr>
        <w:t xml:space="preserve"> </w:t>
      </w:r>
      <w:r w:rsidRPr="009A6DB3">
        <w:rPr>
          <w:sz w:val="28"/>
          <w:szCs w:val="28"/>
          <w:lang w:val="kk-KZ"/>
        </w:rPr>
        <w:t xml:space="preserve">универсальностью, который заключается в возможности его применения для оценки аппаратов, оборудования, проектов, мероприятий и управленческих решений по охране окружающей среды как на локальном уровне (уровне предприятия-природопользователя), так и региональном. Научная обоснованность  удельного экологического ущерба, технически оправдана, соответствует научному пониманию, определяется эффективность как экологического мероприятия , так и средств, вложенных на его осуществление. </w:t>
      </w:r>
    </w:p>
    <w:p w:rsidR="002F37DD" w:rsidRPr="009A6DB3" w:rsidRDefault="002F37DD" w:rsidP="002F37DD">
      <w:pPr>
        <w:pStyle w:val="a3"/>
        <w:jc w:val="both"/>
        <w:rPr>
          <w:sz w:val="28"/>
          <w:szCs w:val="28"/>
        </w:rPr>
      </w:pPr>
      <w:r w:rsidRPr="009A6DB3">
        <w:rPr>
          <w:sz w:val="28"/>
          <w:szCs w:val="28"/>
        </w:rPr>
        <w:t xml:space="preserve">      </w:t>
      </w:r>
      <w:proofErr w:type="gramStart"/>
      <w:r w:rsidRPr="009A6DB3">
        <w:rPr>
          <w:sz w:val="28"/>
          <w:szCs w:val="28"/>
        </w:rPr>
        <w:t>Развитие справедливых расчетных отношений в природопользовании возможно в условиях дальнейшего развития НТП, совершенствования экономико-организационной структуры на международном и общегосударственном  уровнях.</w:t>
      </w:r>
      <w:proofErr w:type="gramEnd"/>
      <w:r w:rsidRPr="009A6DB3">
        <w:rPr>
          <w:sz w:val="28"/>
          <w:szCs w:val="28"/>
        </w:rPr>
        <w:t xml:space="preserve"> Важнейшими направлениями НТП является совершенствование параметров новой техники в соответствии с возросшими требованиями, подбор технических средств с учетом комплексного характера НТП и местных специфических условий производства, построение типоразмерных параметрических рядов машин, определение их жизненных циклов</w:t>
      </w:r>
      <w:r w:rsidRPr="009A6DB3">
        <w:rPr>
          <w:color w:val="000000"/>
          <w:sz w:val="28"/>
          <w:szCs w:val="28"/>
        </w:rPr>
        <w:t>.</w:t>
      </w:r>
      <w:r w:rsidRPr="009A6DB3">
        <w:rPr>
          <w:bCs/>
          <w:color w:val="FF0000"/>
          <w:sz w:val="28"/>
          <w:szCs w:val="28"/>
        </w:rPr>
        <w:t xml:space="preserve"> </w:t>
      </w:r>
      <w:r w:rsidRPr="009A6DB3">
        <w:rPr>
          <w:bCs/>
          <w:sz w:val="28"/>
          <w:szCs w:val="28"/>
        </w:rPr>
        <w:t xml:space="preserve">Железнодорожный транспорт в настоящее время стоит перед </w:t>
      </w:r>
      <w:r w:rsidRPr="009A6DB3">
        <w:rPr>
          <w:bCs/>
          <w:sz w:val="28"/>
          <w:szCs w:val="28"/>
        </w:rPr>
        <w:lastRenderedPageBreak/>
        <w:t>необходимостью совершенствования своего технического и технологического оснащения путем замены топливоемкого и дорогостоящего по издержкам</w:t>
      </w:r>
      <w:r w:rsidRPr="009A6DB3">
        <w:rPr>
          <w:sz w:val="28"/>
          <w:szCs w:val="28"/>
        </w:rPr>
        <w:t xml:space="preserve">  </w:t>
      </w:r>
      <w:r w:rsidRPr="009A6DB3">
        <w:rPr>
          <w:color w:val="000000"/>
          <w:sz w:val="28"/>
          <w:szCs w:val="28"/>
        </w:rPr>
        <w:t xml:space="preserve">оборудования </w:t>
      </w:r>
      <w:proofErr w:type="gramStart"/>
      <w:r w:rsidRPr="009A6DB3">
        <w:rPr>
          <w:color w:val="000000"/>
          <w:sz w:val="28"/>
          <w:szCs w:val="28"/>
        </w:rPr>
        <w:t>на</w:t>
      </w:r>
      <w:proofErr w:type="gramEnd"/>
      <w:r w:rsidRPr="009A6DB3">
        <w:rPr>
          <w:color w:val="000000"/>
          <w:sz w:val="28"/>
          <w:szCs w:val="28"/>
        </w:rPr>
        <w:t xml:space="preserve">  самое современное, отвечающее последним требованиям рынка транспортных услуг. В таблице 22 приведены сравнения технико-экономических показателей действующих и модернизированных тепловозов.</w:t>
      </w:r>
    </w:p>
    <w:p w:rsidR="002F37DD" w:rsidRPr="009A6DB3" w:rsidRDefault="002F37DD" w:rsidP="002F37DD">
      <w:pPr>
        <w:jc w:val="both"/>
        <w:rPr>
          <w:color w:val="000000"/>
          <w:sz w:val="28"/>
          <w:szCs w:val="28"/>
        </w:rPr>
      </w:pPr>
    </w:p>
    <w:p w:rsidR="002F37DD" w:rsidRPr="009A6DB3" w:rsidRDefault="002F37DD" w:rsidP="002F37DD">
      <w:pPr>
        <w:jc w:val="both"/>
        <w:rPr>
          <w:sz w:val="28"/>
          <w:szCs w:val="28"/>
        </w:rPr>
      </w:pPr>
      <w:r w:rsidRPr="009A6DB3">
        <w:rPr>
          <w:sz w:val="28"/>
          <w:szCs w:val="28"/>
        </w:rPr>
        <w:t xml:space="preserve">Таблица 22 – </w:t>
      </w:r>
      <w:proofErr w:type="gramStart"/>
      <w:r w:rsidRPr="009A6DB3">
        <w:rPr>
          <w:sz w:val="28"/>
          <w:szCs w:val="28"/>
        </w:rPr>
        <w:t>Технико - экономические</w:t>
      </w:r>
      <w:proofErr w:type="gramEnd"/>
      <w:r w:rsidRPr="009A6DB3">
        <w:rPr>
          <w:sz w:val="28"/>
          <w:szCs w:val="28"/>
        </w:rPr>
        <w:t xml:space="preserve"> показатели действующих и модернизированных тепловозов</w:t>
      </w:r>
    </w:p>
    <w:p w:rsidR="002F37DD" w:rsidRPr="009A6DB3" w:rsidRDefault="002F37DD" w:rsidP="002F37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7"/>
        <w:gridCol w:w="1601"/>
        <w:gridCol w:w="2477"/>
        <w:gridCol w:w="2728"/>
      </w:tblGrid>
      <w:tr w:rsidR="002F37DD" w:rsidRPr="009A6DB3" w:rsidTr="001A20F6">
        <w:tc>
          <w:tcPr>
            <w:tcW w:w="2657"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Наименование показателя</w:t>
            </w:r>
          </w:p>
        </w:tc>
        <w:tc>
          <w:tcPr>
            <w:tcW w:w="0" w:type="auto"/>
            <w:gridSpan w:val="3"/>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Тепловозы</w:t>
            </w:r>
          </w:p>
        </w:tc>
      </w:tr>
      <w:tr w:rsidR="002F37DD" w:rsidRPr="009A6DB3" w:rsidTr="001A20F6">
        <w:tc>
          <w:tcPr>
            <w:tcW w:w="2657"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jc w:val="center"/>
              <w:rPr>
                <w:sz w:val="28"/>
                <w:szCs w:val="28"/>
              </w:rPr>
            </w:pP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«Evolution»</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proofErr w:type="gramStart"/>
            <w:r w:rsidRPr="009A6DB3">
              <w:rPr>
                <w:sz w:val="28"/>
                <w:szCs w:val="28"/>
              </w:rPr>
              <w:t>эксплуатируемые</w:t>
            </w:r>
            <w:proofErr w:type="gramEnd"/>
            <w:r w:rsidRPr="009A6DB3">
              <w:rPr>
                <w:sz w:val="28"/>
                <w:szCs w:val="28"/>
              </w:rPr>
              <w:t xml:space="preserve"> в Казахстане - 2ТЭ10</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модернизированные 2ТЭ10МК</w:t>
            </w:r>
          </w:p>
        </w:tc>
      </w:tr>
      <w:tr w:rsidR="002F37DD" w:rsidRPr="009A6DB3" w:rsidTr="001A20F6">
        <w:tc>
          <w:tcPr>
            <w:tcW w:w="26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rPr>
                <w:sz w:val="28"/>
                <w:szCs w:val="28"/>
              </w:rPr>
            </w:pPr>
            <w:r w:rsidRPr="009A6DB3">
              <w:rPr>
                <w:sz w:val="28"/>
                <w:szCs w:val="28"/>
              </w:rPr>
              <w:t>Мощность силовой установки</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3280 кВт</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2206 кВт</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2462 кВт</w:t>
            </w:r>
          </w:p>
        </w:tc>
      </w:tr>
      <w:tr w:rsidR="002F37DD" w:rsidRPr="009A6DB3" w:rsidTr="001A20F6">
        <w:tc>
          <w:tcPr>
            <w:tcW w:w="26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rPr>
                <w:sz w:val="28"/>
                <w:szCs w:val="28"/>
              </w:rPr>
            </w:pPr>
            <w:r w:rsidRPr="009A6DB3">
              <w:rPr>
                <w:sz w:val="28"/>
                <w:szCs w:val="28"/>
              </w:rPr>
              <w:t xml:space="preserve">Мощность тягового электродвигателя </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500 кВт</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305 кВт</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305 кВт</w:t>
            </w:r>
          </w:p>
        </w:tc>
      </w:tr>
      <w:tr w:rsidR="002F37DD" w:rsidRPr="009A6DB3" w:rsidTr="001A20F6">
        <w:tc>
          <w:tcPr>
            <w:tcW w:w="26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rPr>
                <w:sz w:val="28"/>
                <w:szCs w:val="28"/>
              </w:rPr>
            </w:pPr>
            <w:r w:rsidRPr="009A6DB3">
              <w:rPr>
                <w:sz w:val="28"/>
                <w:szCs w:val="28"/>
              </w:rPr>
              <w:t xml:space="preserve">Нагрузка оси локомотива на рельс </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23т</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23т</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23т</w:t>
            </w:r>
          </w:p>
        </w:tc>
      </w:tr>
      <w:tr w:rsidR="002F37DD" w:rsidRPr="009A6DB3" w:rsidTr="001A20F6">
        <w:tc>
          <w:tcPr>
            <w:tcW w:w="26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rPr>
                <w:sz w:val="28"/>
                <w:szCs w:val="28"/>
              </w:rPr>
            </w:pPr>
            <w:r w:rsidRPr="009A6DB3">
              <w:rPr>
                <w:sz w:val="28"/>
                <w:szCs w:val="28"/>
              </w:rPr>
              <w:t xml:space="preserve">Расход топлива </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192 г/кВт</w:t>
            </w:r>
            <w:proofErr w:type="gramStart"/>
            <w:r w:rsidRPr="009A6DB3">
              <w:rPr>
                <w:sz w:val="28"/>
                <w:szCs w:val="28"/>
              </w:rPr>
              <w:t>.ч</w:t>
            </w:r>
            <w:proofErr w:type="gramEnd"/>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228 г/кВт</w:t>
            </w:r>
            <w:proofErr w:type="gramStart"/>
            <w:r w:rsidRPr="009A6DB3">
              <w:rPr>
                <w:sz w:val="28"/>
                <w:szCs w:val="28"/>
              </w:rPr>
              <w:t>.ч</w:t>
            </w:r>
            <w:proofErr w:type="gramEnd"/>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195 г/кВт</w:t>
            </w:r>
            <w:proofErr w:type="gramStart"/>
            <w:r w:rsidRPr="009A6DB3">
              <w:rPr>
                <w:sz w:val="28"/>
                <w:szCs w:val="28"/>
              </w:rPr>
              <w:t>.ч</w:t>
            </w:r>
            <w:proofErr w:type="gramEnd"/>
          </w:p>
        </w:tc>
      </w:tr>
      <w:tr w:rsidR="002F37DD" w:rsidRPr="009A6DB3" w:rsidTr="001A20F6">
        <w:tc>
          <w:tcPr>
            <w:tcW w:w="26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rPr>
                <w:sz w:val="28"/>
                <w:szCs w:val="28"/>
              </w:rPr>
            </w:pPr>
            <w:r w:rsidRPr="009A6DB3">
              <w:rPr>
                <w:sz w:val="28"/>
                <w:szCs w:val="28"/>
              </w:rPr>
              <w:t xml:space="preserve">Расход дизельного топлива на холостом ходу </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8,8 кг/ч</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jc w:val="center"/>
              <w:rPr>
                <w:sz w:val="28"/>
                <w:szCs w:val="28"/>
              </w:rPr>
            </w:pPr>
            <w:r w:rsidRPr="009A6DB3">
              <w:rPr>
                <w:sz w:val="28"/>
                <w:szCs w:val="28"/>
              </w:rPr>
              <w:t>21,8 кг/ч</w:t>
            </w:r>
          </w:p>
        </w:tc>
        <w:tc>
          <w:tcPr>
            <w:tcW w:w="0" w:type="auto"/>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jc w:val="center"/>
              <w:rPr>
                <w:sz w:val="28"/>
                <w:szCs w:val="28"/>
              </w:rPr>
            </w:pPr>
            <w:r w:rsidRPr="009A6DB3">
              <w:rPr>
                <w:sz w:val="28"/>
                <w:szCs w:val="28"/>
              </w:rPr>
              <w:t>15,6 кг/ч</w:t>
            </w:r>
          </w:p>
        </w:tc>
      </w:tr>
      <w:tr w:rsidR="002F37DD" w:rsidRPr="009A6DB3" w:rsidTr="001A20F6">
        <w:tc>
          <w:tcPr>
            <w:tcW w:w="9746" w:type="dxa"/>
            <w:gridSpan w:val="4"/>
            <w:tcBorders>
              <w:top w:val="single" w:sz="4" w:space="0" w:color="auto"/>
              <w:left w:val="single" w:sz="4" w:space="0" w:color="auto"/>
              <w:bottom w:val="single" w:sz="4" w:space="0" w:color="auto"/>
              <w:right w:val="single" w:sz="4" w:space="0" w:color="auto"/>
            </w:tcBorders>
          </w:tcPr>
          <w:p w:rsidR="002F37DD" w:rsidRPr="009A6DB3" w:rsidRDefault="002F37DD" w:rsidP="001A20F6">
            <w:pPr>
              <w:pStyle w:val="a3"/>
            </w:pPr>
            <w:r w:rsidRPr="009A6DB3">
              <w:t xml:space="preserve">         Примечание </w:t>
            </w:r>
            <w:r w:rsidRPr="009A6DB3">
              <w:rPr>
                <w:lang w:val="kk-KZ"/>
              </w:rPr>
              <w:sym w:font="Symbol" w:char="F02D"/>
            </w:r>
            <w:r w:rsidRPr="009A6DB3">
              <w:t xml:space="preserve"> </w:t>
            </w:r>
            <w:r w:rsidRPr="009A6DB3">
              <w:rPr>
                <w:lang w:val="kk-KZ"/>
              </w:rPr>
              <w:t>С</w:t>
            </w:r>
            <w:r w:rsidRPr="009A6DB3">
              <w:t xml:space="preserve">оставлено автором с использованием источника </w:t>
            </w:r>
            <w:hyperlink r:id="rId32" w:history="1">
              <w:r w:rsidRPr="009A6DB3">
                <w:rPr>
                  <w:rStyle w:val="af"/>
                </w:rPr>
                <w:t>http://el</w:t>
              </w:r>
              <w:r w:rsidRPr="009A6DB3">
                <w:rPr>
                  <w:rStyle w:val="af"/>
                  <w:lang w:val="en-US"/>
                </w:rPr>
                <w:t>e</w:t>
              </w:r>
              <w:r w:rsidRPr="009A6DB3">
                <w:rPr>
                  <w:rStyle w:val="af"/>
                </w:rPr>
                <w:t>ctrovdom.ru/?cat=3</w:t>
              </w:r>
            </w:hyperlink>
            <w:r w:rsidRPr="009A6DB3">
              <w:t xml:space="preserve">   [87]</w:t>
            </w:r>
          </w:p>
        </w:tc>
      </w:tr>
    </w:tbl>
    <w:p w:rsidR="002F37DD" w:rsidRPr="009A6DB3" w:rsidRDefault="002F37DD" w:rsidP="002F37DD">
      <w:pPr>
        <w:jc w:val="both"/>
        <w:rPr>
          <w:color w:val="000000"/>
          <w:sz w:val="28"/>
          <w:szCs w:val="28"/>
        </w:rPr>
      </w:pPr>
    </w:p>
    <w:p w:rsidR="002F37DD" w:rsidRPr="009A6DB3" w:rsidRDefault="002F37DD" w:rsidP="002F37DD">
      <w:pPr>
        <w:pStyle w:val="a3"/>
        <w:ind w:firstLine="540"/>
        <w:jc w:val="both"/>
        <w:rPr>
          <w:sz w:val="28"/>
          <w:szCs w:val="28"/>
        </w:rPr>
      </w:pPr>
      <w:r w:rsidRPr="009A6DB3">
        <w:rPr>
          <w:sz w:val="28"/>
          <w:szCs w:val="28"/>
        </w:rPr>
        <w:t xml:space="preserve">Среди экономических рычагов управления природоохранной деятельностью основное место занимают платежи за загрязнение. Они представляют собой косвенные рычаги воздействия и выражаются в установлении платы за эмиссии в окружающую среду: выброс ЗВ в атмосферу, сброс ЗВ в водные объекты, размещение отходов производства и потребления. Уровень платежа соответствует социально-экономическому ущербу от загрязнения или какому-либо другому показателю, например экономической оценке ассимиляционного потенциала природной среды. Платежи за загрязнение предоставляют  свободу природопользователю в выборе  соотношения степени очистки и платы за остаточный выброс. Если природоохранные издержки низки, то предприятие постарается значительно сократить выбросы и максимально снизить  экологические платежи. Теоретически  оно сократит их до оптимального уровня, когда растущие затраты на добавочную очистку становятся равными ставке платежа. В данном случае платеж за загрязнение – это плата за право пользования ассимиляционным потенциалом природной среды. Пользователь этого </w:t>
      </w:r>
      <w:r w:rsidRPr="009A6DB3">
        <w:rPr>
          <w:sz w:val="28"/>
          <w:szCs w:val="28"/>
        </w:rPr>
        <w:lastRenderedPageBreak/>
        <w:t xml:space="preserve">ресурса платит за него так же, как он платит за приобретаемое сырье, электроэнергию и т. </w:t>
      </w:r>
      <w:bookmarkStart w:id="3" w:name="OCRUncertain031"/>
      <w:r w:rsidRPr="009A6DB3">
        <w:rPr>
          <w:sz w:val="28"/>
          <w:szCs w:val="28"/>
        </w:rPr>
        <w:t>д.</w:t>
      </w:r>
      <w:bookmarkEnd w:id="3"/>
    </w:p>
    <w:p w:rsidR="002F37DD" w:rsidRPr="009A6DB3" w:rsidRDefault="002F37DD" w:rsidP="002F37DD">
      <w:pPr>
        <w:pStyle w:val="a3"/>
        <w:ind w:firstLine="540"/>
        <w:jc w:val="both"/>
        <w:rPr>
          <w:sz w:val="28"/>
          <w:szCs w:val="28"/>
        </w:rPr>
      </w:pPr>
      <w:r w:rsidRPr="009A6DB3">
        <w:rPr>
          <w:sz w:val="28"/>
          <w:szCs w:val="28"/>
        </w:rPr>
        <w:t>Учет платы в себестоимости продукции (услуг)   влияет на конечные экономические результаты предприятий - природопользователей, в первую очередь, на размер прибыли, вынуждая предпринимать соответствующие меры, обеспечивающие рациональное природопользование.</w:t>
      </w:r>
    </w:p>
    <w:p w:rsidR="002F37DD" w:rsidRPr="009A6DB3" w:rsidRDefault="002F37DD" w:rsidP="002F37DD">
      <w:pPr>
        <w:ind w:firstLine="540"/>
        <w:jc w:val="both"/>
        <w:rPr>
          <w:sz w:val="28"/>
          <w:szCs w:val="28"/>
        </w:rPr>
      </w:pPr>
      <w:r w:rsidRPr="009A6DB3">
        <w:rPr>
          <w:sz w:val="28"/>
          <w:szCs w:val="28"/>
        </w:rPr>
        <w:t>Методикой расчета платы за эмиссии в окружающую среду, утвержденной приказом МООС РК  от 27.04.2007г №124-П предусматривается следующая формула  расчета  платы за выбросы от  передвижных источников [88]:</w:t>
      </w:r>
    </w:p>
    <w:p w:rsidR="002F37DD" w:rsidRPr="009A6DB3" w:rsidRDefault="002F37DD" w:rsidP="002F37DD">
      <w:pPr>
        <w:ind w:firstLine="540"/>
        <w:jc w:val="both"/>
        <w:rPr>
          <w:sz w:val="28"/>
          <w:szCs w:val="28"/>
        </w:rPr>
      </w:pPr>
      <w:r w:rsidRPr="009A6DB3">
        <w:rPr>
          <w:sz w:val="28"/>
          <w:szCs w:val="28"/>
        </w:rPr>
        <w:t xml:space="preserve">     </w:t>
      </w:r>
      <w:r>
        <w:rPr>
          <w:sz w:val="28"/>
          <w:szCs w:val="28"/>
        </w:rPr>
        <w:t xml:space="preserve">                     </w:t>
      </w:r>
      <w:r w:rsidRPr="009A6DB3">
        <w:rPr>
          <w:sz w:val="28"/>
          <w:szCs w:val="28"/>
        </w:rPr>
        <w:t>C</w:t>
      </w:r>
      <w:r w:rsidRPr="009A6DB3">
        <w:rPr>
          <w:sz w:val="28"/>
          <w:szCs w:val="28"/>
          <w:vertAlign w:val="superscript"/>
        </w:rPr>
        <w:t xml:space="preserve">i </w:t>
      </w:r>
      <w:r w:rsidRPr="009A6DB3">
        <w:rPr>
          <w:sz w:val="28"/>
          <w:szCs w:val="28"/>
          <w:vertAlign w:val="subscript"/>
        </w:rPr>
        <w:t>передв</w:t>
      </w:r>
      <w:proofErr w:type="gramStart"/>
      <w:r w:rsidRPr="009A6DB3">
        <w:rPr>
          <w:sz w:val="28"/>
          <w:szCs w:val="28"/>
          <w:vertAlign w:val="subscript"/>
        </w:rPr>
        <w:t>.и</w:t>
      </w:r>
      <w:proofErr w:type="gramEnd"/>
      <w:r w:rsidRPr="009A6DB3">
        <w:rPr>
          <w:sz w:val="28"/>
          <w:szCs w:val="28"/>
          <w:vertAlign w:val="subscript"/>
        </w:rPr>
        <w:t xml:space="preserve">ст..  </w:t>
      </w:r>
      <w:r w:rsidRPr="009A6DB3">
        <w:rPr>
          <w:sz w:val="28"/>
          <w:szCs w:val="28"/>
        </w:rPr>
        <w:t xml:space="preserve">=H </w:t>
      </w:r>
      <w:r w:rsidRPr="009A6DB3">
        <w:rPr>
          <w:sz w:val="22"/>
          <w:szCs w:val="22"/>
        </w:rPr>
        <w:t>х</w:t>
      </w:r>
      <w:r w:rsidRPr="009A6DB3">
        <w:rPr>
          <w:sz w:val="28"/>
          <w:szCs w:val="28"/>
        </w:rPr>
        <w:t>V</w:t>
      </w:r>
      <w:r w:rsidRPr="009A6DB3">
        <w:rPr>
          <w:sz w:val="28"/>
          <w:szCs w:val="28"/>
          <w:vertAlign w:val="subscript"/>
        </w:rPr>
        <w:t xml:space="preserve">i               </w:t>
      </w:r>
      <w:r w:rsidRPr="009A6DB3">
        <w:rPr>
          <w:sz w:val="28"/>
          <w:szCs w:val="28"/>
        </w:rPr>
        <w:t xml:space="preserve">                           </w:t>
      </w:r>
      <w:r w:rsidRPr="009A6DB3">
        <w:rPr>
          <w:sz w:val="28"/>
          <w:szCs w:val="28"/>
        </w:rPr>
        <w:tab/>
      </w:r>
      <w:r w:rsidRPr="009A6DB3">
        <w:rPr>
          <w:sz w:val="28"/>
          <w:szCs w:val="28"/>
        </w:rPr>
        <w:tab/>
        <w:t xml:space="preserve">         (16)</w:t>
      </w:r>
    </w:p>
    <w:p w:rsidR="002F37DD" w:rsidRPr="009A6DB3" w:rsidRDefault="002F37DD" w:rsidP="002F37DD">
      <w:pPr>
        <w:ind w:firstLine="540"/>
        <w:jc w:val="both"/>
        <w:rPr>
          <w:sz w:val="28"/>
          <w:szCs w:val="28"/>
        </w:rPr>
      </w:pPr>
    </w:p>
    <w:p w:rsidR="002F37DD" w:rsidRPr="009A6DB3" w:rsidRDefault="002F37DD" w:rsidP="002F37DD">
      <w:pPr>
        <w:ind w:firstLine="540"/>
        <w:jc w:val="both"/>
        <w:rPr>
          <w:sz w:val="28"/>
          <w:szCs w:val="28"/>
        </w:rPr>
      </w:pPr>
      <w:r w:rsidRPr="009A6DB3">
        <w:rPr>
          <w:sz w:val="28"/>
          <w:szCs w:val="28"/>
        </w:rPr>
        <w:t>где: C</w:t>
      </w:r>
      <w:r w:rsidRPr="009A6DB3">
        <w:rPr>
          <w:sz w:val="28"/>
          <w:szCs w:val="28"/>
          <w:vertAlign w:val="superscript"/>
        </w:rPr>
        <w:t xml:space="preserve">i </w:t>
      </w:r>
      <w:r w:rsidRPr="009A6DB3">
        <w:rPr>
          <w:sz w:val="28"/>
          <w:szCs w:val="28"/>
          <w:vertAlign w:val="subscript"/>
        </w:rPr>
        <w:t>передв</w:t>
      </w:r>
      <w:proofErr w:type="gramStart"/>
      <w:r w:rsidRPr="009A6DB3">
        <w:rPr>
          <w:sz w:val="28"/>
          <w:szCs w:val="28"/>
          <w:vertAlign w:val="subscript"/>
        </w:rPr>
        <w:t>.и</w:t>
      </w:r>
      <w:proofErr w:type="gramEnd"/>
      <w:r w:rsidRPr="009A6DB3">
        <w:rPr>
          <w:sz w:val="28"/>
          <w:szCs w:val="28"/>
          <w:vertAlign w:val="subscript"/>
        </w:rPr>
        <w:t>ст.</w:t>
      </w:r>
      <w:r w:rsidRPr="009A6DB3">
        <w:rPr>
          <w:sz w:val="28"/>
          <w:szCs w:val="28"/>
        </w:rPr>
        <w:t xml:space="preserve"> </w:t>
      </w:r>
      <w:r w:rsidRPr="009A6DB3">
        <w:rPr>
          <w:snapToGrid w:val="0"/>
          <w:color w:val="000000"/>
          <w:sz w:val="28"/>
        </w:rPr>
        <w:t>–</w:t>
      </w:r>
      <w:r w:rsidRPr="009A6DB3">
        <w:rPr>
          <w:sz w:val="28"/>
          <w:szCs w:val="28"/>
        </w:rPr>
        <w:t xml:space="preserve">  плата за выброс i-го источника, тг; Н </w:t>
      </w:r>
      <w:r w:rsidRPr="009A6DB3">
        <w:rPr>
          <w:snapToGrid w:val="0"/>
          <w:color w:val="000000"/>
          <w:sz w:val="28"/>
        </w:rPr>
        <w:t>–</w:t>
      </w:r>
      <w:r w:rsidRPr="009A6DB3">
        <w:rPr>
          <w:sz w:val="28"/>
          <w:szCs w:val="28"/>
        </w:rPr>
        <w:t xml:space="preserve">  ставка платы за выброс в атмосферу от передвижных источников, тг/т топлива; V</w:t>
      </w:r>
      <w:r w:rsidRPr="009A6DB3">
        <w:rPr>
          <w:sz w:val="28"/>
          <w:szCs w:val="28"/>
          <w:vertAlign w:val="subscript"/>
        </w:rPr>
        <w:t xml:space="preserve">i </w:t>
      </w:r>
      <w:r w:rsidRPr="009A6DB3">
        <w:rPr>
          <w:sz w:val="28"/>
          <w:szCs w:val="28"/>
        </w:rPr>
        <w:t>– масса i-го вида топлива, израсходованного за отчетный период, т.</w:t>
      </w:r>
    </w:p>
    <w:p w:rsidR="002F37DD" w:rsidRPr="009A6DB3" w:rsidRDefault="002F37DD" w:rsidP="002F37DD">
      <w:pPr>
        <w:pStyle w:val="a3"/>
        <w:ind w:firstLine="540"/>
        <w:jc w:val="both"/>
        <w:rPr>
          <w:rFonts w:ascii="Arial" w:hAnsi="Arial" w:cs="Arial"/>
          <w:color w:val="FF0000"/>
          <w:sz w:val="28"/>
          <w:szCs w:val="28"/>
        </w:rPr>
      </w:pPr>
      <w:r w:rsidRPr="009A6DB3">
        <w:rPr>
          <w:sz w:val="28"/>
          <w:szCs w:val="28"/>
        </w:rPr>
        <w:t>По нашему мнению,    рассматриваемый платеж лишь условно можно назвать  экологическим.  По-существу это дополнительная надбавка к цене использованного топлива, в которой  уже учтены расходы производителя  на охрану окружающей среды. Таким образом, в одном и том же  продукте экологическая составляющая увеличена  потребителем. Очевидно, что государственные органы, зная заранее о несовершенстве качества используемого топлива,  распределяют это «несовершенство» на потребителей.</w:t>
      </w:r>
    </w:p>
    <w:p w:rsidR="002F37DD" w:rsidRPr="009A6DB3" w:rsidRDefault="002F37DD" w:rsidP="002F37DD">
      <w:pPr>
        <w:ind w:firstLine="540"/>
        <w:jc w:val="both"/>
        <w:rPr>
          <w:sz w:val="28"/>
          <w:szCs w:val="28"/>
        </w:rPr>
      </w:pPr>
      <w:r w:rsidRPr="009A6DB3">
        <w:rPr>
          <w:sz w:val="28"/>
          <w:szCs w:val="28"/>
        </w:rPr>
        <w:t>Суть нашего предложения заключается в том, что необходимо стимулировать на каждом предприятии-природопользователе с парком передвижных источников  процесс модернизации и обновления  оборудования, связанного с использованием топлива, и возможность выбора более качественного топлива, что  позволит снизить затраты на приобретение топлива и сопутствующие экологические платежи. С учетом нашего предложения формула (16) приобретает следующий вид:</w:t>
      </w:r>
    </w:p>
    <w:p w:rsidR="002F37DD" w:rsidRPr="009A6DB3" w:rsidRDefault="002F37DD" w:rsidP="002F37DD">
      <w:pPr>
        <w:ind w:firstLine="540"/>
        <w:jc w:val="both"/>
        <w:rPr>
          <w:sz w:val="28"/>
          <w:szCs w:val="28"/>
        </w:rPr>
      </w:pPr>
    </w:p>
    <w:p w:rsidR="002F37DD" w:rsidRPr="009A6DB3" w:rsidRDefault="002F37DD" w:rsidP="002F37DD">
      <w:pPr>
        <w:ind w:firstLine="540"/>
        <w:jc w:val="both"/>
        <w:rPr>
          <w:sz w:val="28"/>
          <w:szCs w:val="28"/>
        </w:rPr>
      </w:pPr>
      <w:r>
        <w:rPr>
          <w:sz w:val="28"/>
          <w:szCs w:val="28"/>
        </w:rPr>
        <w:t xml:space="preserve">                     </w:t>
      </w:r>
      <w:r w:rsidRPr="009A6DB3">
        <w:rPr>
          <w:sz w:val="28"/>
          <w:szCs w:val="28"/>
        </w:rPr>
        <w:t xml:space="preserve"> C</w:t>
      </w:r>
      <w:r w:rsidRPr="009A6DB3">
        <w:rPr>
          <w:sz w:val="28"/>
          <w:szCs w:val="28"/>
          <w:vertAlign w:val="superscript"/>
        </w:rPr>
        <w:t xml:space="preserve">i </w:t>
      </w:r>
      <w:r w:rsidRPr="009A6DB3">
        <w:rPr>
          <w:sz w:val="28"/>
          <w:szCs w:val="28"/>
          <w:vertAlign w:val="subscript"/>
        </w:rPr>
        <w:t>передв</w:t>
      </w:r>
      <w:proofErr w:type="gramStart"/>
      <w:r w:rsidRPr="009A6DB3">
        <w:rPr>
          <w:sz w:val="28"/>
          <w:szCs w:val="28"/>
          <w:vertAlign w:val="subscript"/>
        </w:rPr>
        <w:t>.и</w:t>
      </w:r>
      <w:proofErr w:type="gramEnd"/>
      <w:r w:rsidRPr="009A6DB3">
        <w:rPr>
          <w:sz w:val="28"/>
          <w:szCs w:val="28"/>
          <w:vertAlign w:val="subscript"/>
        </w:rPr>
        <w:t xml:space="preserve">ст..  </w:t>
      </w:r>
      <w:r w:rsidRPr="009A6DB3">
        <w:rPr>
          <w:sz w:val="28"/>
          <w:szCs w:val="28"/>
        </w:rPr>
        <w:t xml:space="preserve">= H х </w:t>
      </w:r>
      <w:r w:rsidRPr="009A6DB3">
        <w:rPr>
          <w:b/>
          <w:sz w:val="28"/>
          <w:szCs w:val="28"/>
        </w:rPr>
        <w:t>(</w:t>
      </w:r>
      <w:r w:rsidRPr="009A6DB3">
        <w:rPr>
          <w:sz w:val="28"/>
          <w:szCs w:val="28"/>
        </w:rPr>
        <w:t>V</w:t>
      </w:r>
      <w:r w:rsidRPr="009A6DB3">
        <w:rPr>
          <w:sz w:val="28"/>
          <w:szCs w:val="28"/>
          <w:vertAlign w:val="subscript"/>
        </w:rPr>
        <w:t xml:space="preserve">i </w:t>
      </w:r>
      <w:r w:rsidRPr="009A6DB3">
        <w:rPr>
          <w:sz w:val="28"/>
          <w:szCs w:val="28"/>
        </w:rPr>
        <w:t>-V</w:t>
      </w:r>
      <w:r w:rsidRPr="009A6DB3">
        <w:rPr>
          <w:sz w:val="28"/>
          <w:szCs w:val="28"/>
          <w:vertAlign w:val="subscript"/>
        </w:rPr>
        <w:t xml:space="preserve">y </w:t>
      </w:r>
      <w:r w:rsidRPr="009A6DB3">
        <w:rPr>
          <w:sz w:val="28"/>
          <w:szCs w:val="28"/>
        </w:rPr>
        <w:t>)                                                      (17 )</w:t>
      </w:r>
    </w:p>
    <w:p w:rsidR="002F37DD" w:rsidRPr="009A6DB3" w:rsidRDefault="002F37DD" w:rsidP="002F37DD">
      <w:pPr>
        <w:ind w:firstLine="540"/>
        <w:jc w:val="both"/>
        <w:rPr>
          <w:sz w:val="28"/>
          <w:szCs w:val="28"/>
        </w:rPr>
      </w:pPr>
    </w:p>
    <w:p w:rsidR="002F37DD" w:rsidRPr="009A6DB3" w:rsidRDefault="002F37DD" w:rsidP="002F37DD">
      <w:pPr>
        <w:ind w:firstLine="540"/>
        <w:jc w:val="both"/>
        <w:rPr>
          <w:sz w:val="28"/>
          <w:szCs w:val="28"/>
        </w:rPr>
      </w:pPr>
      <w:r w:rsidRPr="009A6DB3">
        <w:rPr>
          <w:sz w:val="28"/>
          <w:szCs w:val="28"/>
        </w:rPr>
        <w:t>где:V</w:t>
      </w:r>
      <w:r w:rsidRPr="009A6DB3">
        <w:rPr>
          <w:sz w:val="28"/>
          <w:szCs w:val="28"/>
          <w:vertAlign w:val="subscript"/>
        </w:rPr>
        <w:t>y</w:t>
      </w:r>
      <w:r w:rsidRPr="009A6DB3">
        <w:rPr>
          <w:sz w:val="28"/>
          <w:szCs w:val="28"/>
        </w:rPr>
        <w:t xml:space="preserve"> – масса i-го вида топлива, израсходованного за отчетный период на  транспортных средствах (модернизированных), и/или оснащенных технологическими устройствами очистки выхлопов, </w:t>
      </w:r>
      <w:proofErr w:type="gramStart"/>
      <w:r w:rsidRPr="009A6DB3">
        <w:rPr>
          <w:sz w:val="28"/>
          <w:szCs w:val="28"/>
        </w:rPr>
        <w:t>т</w:t>
      </w:r>
      <w:proofErr w:type="gramEnd"/>
      <w:r w:rsidRPr="009A6DB3">
        <w:rPr>
          <w:sz w:val="28"/>
          <w:szCs w:val="28"/>
        </w:rPr>
        <w:t>.</w:t>
      </w:r>
    </w:p>
    <w:p w:rsidR="002F37DD" w:rsidRPr="009A6DB3" w:rsidRDefault="002F37DD" w:rsidP="002F37DD">
      <w:pPr>
        <w:pStyle w:val="a3"/>
        <w:ind w:firstLine="540"/>
        <w:jc w:val="both"/>
        <w:rPr>
          <w:sz w:val="28"/>
          <w:szCs w:val="28"/>
        </w:rPr>
      </w:pPr>
      <w:r w:rsidRPr="009A6DB3">
        <w:rPr>
          <w:sz w:val="28"/>
          <w:szCs w:val="28"/>
        </w:rPr>
        <w:t>В свою очередь, V</w:t>
      </w:r>
      <w:r w:rsidRPr="009A6DB3">
        <w:rPr>
          <w:sz w:val="28"/>
          <w:szCs w:val="28"/>
          <w:vertAlign w:val="subscript"/>
        </w:rPr>
        <w:t>y</w:t>
      </w:r>
      <w:r w:rsidRPr="009A6DB3">
        <w:rPr>
          <w:sz w:val="28"/>
          <w:szCs w:val="28"/>
        </w:rPr>
        <w:t xml:space="preserve"> определяется произведением числа (модернизированных) транспортных средств (и/или оснащенных технологическими устройствами очистки выхлопов) природопользователя на расход топлива на единицу пробега и величину пробега.</w:t>
      </w:r>
    </w:p>
    <w:p w:rsidR="002F37DD" w:rsidRPr="009A6DB3" w:rsidRDefault="002F37DD" w:rsidP="002F37DD">
      <w:pPr>
        <w:ind w:firstLine="540"/>
        <w:jc w:val="both"/>
        <w:rPr>
          <w:i/>
          <w:sz w:val="28"/>
          <w:szCs w:val="28"/>
        </w:rPr>
      </w:pPr>
      <w:r w:rsidRPr="009A6DB3">
        <w:rPr>
          <w:sz w:val="28"/>
          <w:szCs w:val="28"/>
        </w:rPr>
        <w:t>Существенным мероприятием по улучшению качества окружающей среды является нормирование единицы мощности подвижного транспорта с двигателями внутреннего сгорания на одного пассажира.</w:t>
      </w:r>
    </w:p>
    <w:p w:rsidR="002F37DD" w:rsidRPr="009A6DB3" w:rsidRDefault="002F37DD" w:rsidP="002F37DD">
      <w:pPr>
        <w:pStyle w:val="a3"/>
        <w:ind w:firstLine="540"/>
        <w:jc w:val="both"/>
        <w:rPr>
          <w:sz w:val="28"/>
          <w:szCs w:val="28"/>
        </w:rPr>
      </w:pPr>
      <w:r w:rsidRPr="009A6DB3">
        <w:rPr>
          <w:sz w:val="28"/>
          <w:szCs w:val="28"/>
        </w:rPr>
        <w:t>Наряду со сказанным,</w:t>
      </w:r>
      <w:r w:rsidRPr="009A6DB3">
        <w:rPr>
          <w:color w:val="FF0000"/>
          <w:sz w:val="28"/>
          <w:szCs w:val="28"/>
        </w:rPr>
        <w:t xml:space="preserve"> </w:t>
      </w:r>
      <w:r w:rsidRPr="009A6DB3">
        <w:rPr>
          <w:sz w:val="28"/>
          <w:szCs w:val="28"/>
        </w:rPr>
        <w:t xml:space="preserve">по мнению исследователей    наиболее доступное и эффективное направление экологизации национального хозяйства </w:t>
      </w:r>
      <w:r w:rsidRPr="009A6DB3">
        <w:rPr>
          <w:sz w:val="28"/>
          <w:szCs w:val="28"/>
        </w:rPr>
        <w:lastRenderedPageBreak/>
        <w:t>реализуется весьма неудовлетворительно, что и является настоящей проблемой. Одна из главных причин: отсутствие экономической заинтересованности у предприятий и трудовых коллективов в осуществлении мероприятий по рациональному природопользованию. Оценка эффективности их хозяйственной деятельности осуществляется на основе системы экономических показателей. Важнейшим из них является прибыль.  Любая целесообразная и полезная хозяйственная деятельность вызывает соответствующий эколого-экономический и социальный ущерб, обусловленный загрязнением окружающей среды и потреблением природных ресурсов. На каждую единицу выпущенной продукции или выполненных услуг в окружающую среду поступает соответствующий объем выбросов и излучений, вредно влияющих на ее экологическое состояние и природные ресурсы. Следовательно, оценку производственно-хозяйственной деятельности предприятий следует проводить с учетом экономических и экологических показателей. Важнейшим из экологических показателей должен стать эколого-экономический и социальный ущерб, приходящийся на единицу выполненной работы (услуги).</w:t>
      </w:r>
      <w:r w:rsidRPr="009A6DB3">
        <w:rPr>
          <w:i/>
          <w:sz w:val="28"/>
          <w:szCs w:val="28"/>
        </w:rPr>
        <w:t xml:space="preserve"> </w:t>
      </w:r>
      <w:r w:rsidRPr="009A6DB3">
        <w:rPr>
          <w:sz w:val="28"/>
          <w:szCs w:val="28"/>
        </w:rPr>
        <w:t>Тогда соотношение прибыли и ущерба позволит более объективно оценить конечный результат работы.</w:t>
      </w:r>
    </w:p>
    <w:p w:rsidR="002F37DD" w:rsidRPr="009A6DB3" w:rsidRDefault="002F37DD" w:rsidP="002F37DD">
      <w:pPr>
        <w:pStyle w:val="a3"/>
        <w:ind w:firstLine="540"/>
        <w:jc w:val="both"/>
        <w:rPr>
          <w:sz w:val="28"/>
          <w:szCs w:val="28"/>
        </w:rPr>
      </w:pPr>
      <w:r w:rsidRPr="009A6DB3">
        <w:rPr>
          <w:sz w:val="28"/>
          <w:szCs w:val="28"/>
        </w:rPr>
        <w:t>Предлагается также предусмотреть вычеты из налогооблагаемого дохода отчислений в фонды экономического стимулирования предприятий  при использовании вторичных ресурсов, побочных продуктов и отходов производства.</w:t>
      </w:r>
    </w:p>
    <w:p w:rsidR="002F37DD" w:rsidRPr="009A6DB3" w:rsidRDefault="002F37DD" w:rsidP="002F37DD">
      <w:pPr>
        <w:pStyle w:val="a3"/>
        <w:ind w:firstLine="540"/>
        <w:jc w:val="both"/>
        <w:rPr>
          <w:sz w:val="28"/>
          <w:szCs w:val="28"/>
        </w:rPr>
      </w:pPr>
      <w:r w:rsidRPr="009A6DB3">
        <w:rPr>
          <w:sz w:val="28"/>
          <w:szCs w:val="28"/>
        </w:rPr>
        <w:t>Второе направление экологизации предполагает экологическую проработку проектов воспроизводства основных фондов. Важными методологическими принципами экологической проработки являются:</w:t>
      </w:r>
    </w:p>
    <w:p w:rsidR="002F37DD" w:rsidRPr="009A6DB3" w:rsidRDefault="002F37DD" w:rsidP="002F37DD">
      <w:pPr>
        <w:pStyle w:val="a3"/>
        <w:ind w:firstLine="540"/>
        <w:jc w:val="both"/>
        <w:rPr>
          <w:sz w:val="28"/>
          <w:szCs w:val="28"/>
        </w:rPr>
      </w:pPr>
      <w:r w:rsidRPr="009A6DB3">
        <w:rPr>
          <w:sz w:val="28"/>
          <w:szCs w:val="28"/>
        </w:rPr>
        <w:t>– придание экологичности функционирования  воспроизводимым основным фондам;</w:t>
      </w:r>
    </w:p>
    <w:p w:rsidR="002F37DD" w:rsidRPr="009A6DB3" w:rsidRDefault="002F37DD" w:rsidP="002F37DD">
      <w:pPr>
        <w:pStyle w:val="a3"/>
        <w:ind w:firstLine="540"/>
        <w:jc w:val="both"/>
        <w:rPr>
          <w:sz w:val="28"/>
          <w:szCs w:val="28"/>
        </w:rPr>
      </w:pPr>
      <w:r w:rsidRPr="009A6DB3">
        <w:rPr>
          <w:sz w:val="28"/>
          <w:szCs w:val="28"/>
        </w:rPr>
        <w:t>– обоснование и применение в проектах и в процессе их реализации строительных материалов и конструкций, обладающих экологичностью при изготовлении, строительстве и их эксплуатации;</w:t>
      </w:r>
    </w:p>
    <w:p w:rsidR="002F37DD" w:rsidRPr="009A6DB3" w:rsidRDefault="002F37DD" w:rsidP="002F37DD">
      <w:pPr>
        <w:pStyle w:val="a3"/>
        <w:ind w:firstLine="540"/>
        <w:jc w:val="both"/>
        <w:rPr>
          <w:sz w:val="28"/>
          <w:szCs w:val="28"/>
        </w:rPr>
      </w:pPr>
      <w:r w:rsidRPr="009A6DB3">
        <w:rPr>
          <w:sz w:val="28"/>
          <w:szCs w:val="28"/>
        </w:rPr>
        <w:t>– учет в проектах экологичных методов организации и технологии производства строительно-монтажных работ.</w:t>
      </w:r>
    </w:p>
    <w:p w:rsidR="002F37DD" w:rsidRPr="009A6DB3" w:rsidRDefault="002F37DD" w:rsidP="002F37DD">
      <w:pPr>
        <w:pStyle w:val="a3"/>
        <w:ind w:firstLine="540"/>
        <w:jc w:val="both"/>
        <w:rPr>
          <w:sz w:val="28"/>
          <w:szCs w:val="28"/>
        </w:rPr>
      </w:pPr>
      <w:r w:rsidRPr="009A6DB3">
        <w:rPr>
          <w:sz w:val="28"/>
          <w:szCs w:val="28"/>
        </w:rPr>
        <w:t>При этом экологическая проработка должна основываться на применении безотходных, малоотходных, ресурсо - и энергосберегающих технологий, машин и оборудования, а также на учете комплексной системы природоохранных мероприятий</w:t>
      </w:r>
      <w:r w:rsidRPr="009A6DB3">
        <w:t>.</w:t>
      </w:r>
    </w:p>
    <w:p w:rsidR="002F37DD" w:rsidRPr="009A6DB3" w:rsidRDefault="002F37DD" w:rsidP="002F37DD">
      <w:pPr>
        <w:pStyle w:val="a3"/>
        <w:ind w:firstLine="540"/>
        <w:jc w:val="both"/>
        <w:rPr>
          <w:color w:val="FF0000"/>
          <w:sz w:val="28"/>
          <w:szCs w:val="28"/>
        </w:rPr>
      </w:pPr>
    </w:p>
    <w:p w:rsidR="002F37DD" w:rsidRPr="009A6DB3" w:rsidRDefault="002F37DD" w:rsidP="002F37DD">
      <w:pPr>
        <w:tabs>
          <w:tab w:val="num" w:pos="1440"/>
        </w:tabs>
        <w:ind w:firstLine="540"/>
        <w:jc w:val="both"/>
        <w:rPr>
          <w:b/>
          <w:snapToGrid w:val="0"/>
          <w:color w:val="000000"/>
          <w:sz w:val="28"/>
        </w:rPr>
      </w:pPr>
      <w:r w:rsidRPr="009A6DB3">
        <w:rPr>
          <w:b/>
          <w:snapToGrid w:val="0"/>
          <w:color w:val="000000"/>
          <w:sz w:val="28"/>
        </w:rPr>
        <w:t>3.3 Определение эколого-экономической эффективности системы управления безопасностью железнодорожного транспорта</w:t>
      </w:r>
    </w:p>
    <w:p w:rsidR="002F37DD" w:rsidRPr="009A6DB3" w:rsidRDefault="002F37DD" w:rsidP="002F37DD">
      <w:pPr>
        <w:ind w:firstLine="540"/>
        <w:jc w:val="both"/>
        <w:rPr>
          <w:color w:val="000000"/>
          <w:sz w:val="28"/>
        </w:rPr>
      </w:pPr>
    </w:p>
    <w:p w:rsidR="002F37DD" w:rsidRPr="009A6DB3" w:rsidRDefault="002F37DD" w:rsidP="002F37DD">
      <w:pPr>
        <w:ind w:firstLine="540"/>
        <w:jc w:val="both"/>
        <w:rPr>
          <w:sz w:val="28"/>
        </w:rPr>
      </w:pPr>
      <w:r w:rsidRPr="009A6DB3">
        <w:rPr>
          <w:sz w:val="28"/>
        </w:rPr>
        <w:t xml:space="preserve">Под системой экономического управления безопасностью железнодорожного транспорта мы понимаем установление общих норм и правил введения экономических стимулов или регуляторов для обеспечения допустимого уровня риска возникновения аварийных ситуаций, организации </w:t>
      </w:r>
      <w:r w:rsidRPr="009A6DB3">
        <w:rPr>
          <w:sz w:val="28"/>
        </w:rPr>
        <w:lastRenderedPageBreak/>
        <w:t>эффективных действий по их недопущению и обеспечению заданных эксплуатационных параметров.</w:t>
      </w:r>
    </w:p>
    <w:p w:rsidR="002F37DD" w:rsidRPr="009A6DB3" w:rsidRDefault="002F37DD" w:rsidP="002F37DD">
      <w:pPr>
        <w:ind w:firstLine="540"/>
        <w:jc w:val="both"/>
        <w:rPr>
          <w:sz w:val="28"/>
        </w:rPr>
      </w:pPr>
      <w:r w:rsidRPr="009A6DB3">
        <w:rPr>
          <w:sz w:val="28"/>
        </w:rPr>
        <w:t>На рисунке 16 показаны цели, задачи, национальные интересы, приоритеты, правовые гарантии, методы обеспечения безопасности на железнодорожном транспорте.</w:t>
      </w:r>
    </w:p>
    <w:p w:rsidR="002F37DD" w:rsidRPr="009A6DB3" w:rsidRDefault="002F37DD" w:rsidP="002F37DD">
      <w:pPr>
        <w:ind w:firstLine="540"/>
        <w:jc w:val="both"/>
        <w:rPr>
          <w:sz w:val="28"/>
        </w:rPr>
      </w:pPr>
      <w:r w:rsidRPr="009A6DB3">
        <w:rPr>
          <w:sz w:val="28"/>
        </w:rPr>
        <w:t>Формирование механизма управления эколого-экономической безопасностью ЖДТ, предполагается осуществлять по следующим направлениям:</w:t>
      </w:r>
    </w:p>
    <w:p w:rsidR="002F37DD" w:rsidRPr="009A6DB3" w:rsidRDefault="002F37DD" w:rsidP="002F37DD">
      <w:pPr>
        <w:ind w:firstLine="540"/>
        <w:jc w:val="both"/>
        <w:rPr>
          <w:sz w:val="28"/>
        </w:rPr>
      </w:pPr>
      <w:r w:rsidRPr="009A6DB3">
        <w:rPr>
          <w:sz w:val="28"/>
          <w:szCs w:val="28"/>
        </w:rPr>
        <w:t>–</w:t>
      </w:r>
      <w:r w:rsidRPr="009A6DB3">
        <w:rPr>
          <w:sz w:val="28"/>
        </w:rPr>
        <w:t xml:space="preserve"> разработка теории экономического управления безопасностью на железнодорожном транспорте;</w:t>
      </w:r>
    </w:p>
    <w:p w:rsidR="002F37DD" w:rsidRPr="009A6DB3" w:rsidRDefault="002F37DD" w:rsidP="002F37DD">
      <w:pPr>
        <w:ind w:firstLine="567"/>
        <w:jc w:val="both"/>
        <w:rPr>
          <w:sz w:val="28"/>
        </w:rPr>
      </w:pPr>
      <w:r w:rsidRPr="009A6DB3">
        <w:rPr>
          <w:sz w:val="28"/>
          <w:szCs w:val="28"/>
        </w:rPr>
        <w:t xml:space="preserve">– </w:t>
      </w:r>
      <w:r w:rsidRPr="009A6DB3">
        <w:rPr>
          <w:sz w:val="28"/>
        </w:rPr>
        <w:t xml:space="preserve">разработка </w:t>
      </w:r>
      <w:proofErr w:type="gramStart"/>
      <w:r w:rsidRPr="009A6DB3">
        <w:rPr>
          <w:sz w:val="28"/>
        </w:rPr>
        <w:t>экономических механизмов</w:t>
      </w:r>
      <w:proofErr w:type="gramEnd"/>
      <w:r w:rsidRPr="009A6DB3">
        <w:rPr>
          <w:sz w:val="28"/>
        </w:rPr>
        <w:t xml:space="preserve"> регулирования безопасности на железнодорожном транспорте; </w:t>
      </w:r>
    </w:p>
    <w:p w:rsidR="002F37DD" w:rsidRPr="009A6DB3" w:rsidRDefault="002F37DD" w:rsidP="002F37DD">
      <w:pPr>
        <w:pStyle w:val="a3"/>
      </w:pPr>
      <w:r>
        <w:pict>
          <v:group id="_x0000_s1478" style="position:absolute;margin-left:-36.2pt;margin-top:7.5pt;width:515.75pt;height:585.35pt;z-index:251674624" coordorigin="977,1554" coordsize="10315,11707">
            <v:oval id="_x0000_s1479" style="position:absolute;left:4597;top:4211;width:3561;height:2353">
              <v:textbox style="mso-next-textbox:#_x0000_s1479">
                <w:txbxContent>
                  <w:p w:rsidR="002F37DD" w:rsidRDefault="002F37DD" w:rsidP="002F37DD">
                    <w:pPr>
                      <w:jc w:val="center"/>
                      <w:rPr>
                        <w:sz w:val="28"/>
                        <w:szCs w:val="28"/>
                      </w:rPr>
                    </w:pPr>
                    <w:r>
                      <w:rPr>
                        <w:sz w:val="28"/>
                        <w:szCs w:val="28"/>
                      </w:rPr>
                      <w:t xml:space="preserve">Обеспечение </w:t>
                    </w:r>
                    <w:r>
                      <w:rPr>
                        <w:sz w:val="28"/>
                        <w:szCs w:val="28"/>
                        <w:lang w:val="kk-KZ"/>
                      </w:rPr>
                      <w:t>эколого-</w:t>
                    </w:r>
                    <w:r>
                      <w:rPr>
                        <w:sz w:val="28"/>
                        <w:szCs w:val="28"/>
                      </w:rPr>
                      <w:t>э</w:t>
                    </w:r>
                    <w:r>
                      <w:rPr>
                        <w:sz w:val="28"/>
                        <w:szCs w:val="28"/>
                        <w:lang w:val="kk-KZ"/>
                      </w:rPr>
                      <w:t>кономической</w:t>
                    </w:r>
                    <w:r>
                      <w:rPr>
                        <w:sz w:val="28"/>
                        <w:szCs w:val="28"/>
                      </w:rPr>
                      <w:t xml:space="preserve"> безопасности ЖДТ</w:t>
                    </w:r>
                  </w:p>
                </w:txbxContent>
              </v:textbox>
            </v:oval>
            <v:oval id="_x0000_s1480" style="position:absolute;left:3291;top:3125;width:1675;height:781">
              <v:textbox style="mso-next-textbox:#_x0000_s1480">
                <w:txbxContent>
                  <w:p w:rsidR="002F37DD" w:rsidRDefault="002F37DD" w:rsidP="002F37DD">
                    <w:pPr>
                      <w:jc w:val="center"/>
                      <w:rPr>
                        <w:sz w:val="28"/>
                      </w:rPr>
                    </w:pPr>
                    <w:r>
                      <w:rPr>
                        <w:sz w:val="28"/>
                      </w:rPr>
                      <w:t>Цель</w:t>
                    </w:r>
                  </w:p>
                </w:txbxContent>
              </v:textbox>
            </v:oval>
            <v:shape id="_x0000_s1481" type="#_x0000_t202" style="position:absolute;left:1463;top:1554;width:4569;height:1305">
              <v:textbox style="mso-next-textbox:#_x0000_s1481">
                <w:txbxContent>
                  <w:p w:rsidR="002F37DD" w:rsidRDefault="002F37DD" w:rsidP="002F37DD">
                    <w:pPr>
                      <w:jc w:val="center"/>
                    </w:pPr>
                    <w:r>
                      <w:rPr>
                        <w:snapToGrid w:val="0"/>
                        <w:color w:val="000000"/>
                      </w:rPr>
                      <w:t>Обеспечение экономически эффективного функционирования ЖДТ с учетом минимального влияния на окружающую среду</w:t>
                    </w:r>
                  </w:p>
                </w:txbxContent>
              </v:textbox>
            </v:shape>
            <v:oval id="_x0000_s1482" style="position:absolute;left:7860;top:3121;width:1676;height:909">
              <v:textbox style="mso-next-textbox:#_x0000_s1482">
                <w:txbxContent>
                  <w:p w:rsidR="002F37DD" w:rsidRDefault="002F37DD" w:rsidP="002F37DD">
                    <w:pPr>
                      <w:jc w:val="center"/>
                      <w:rPr>
                        <w:sz w:val="28"/>
                      </w:rPr>
                    </w:pPr>
                    <w:r>
                      <w:rPr>
                        <w:sz w:val="28"/>
                      </w:rPr>
                      <w:t>Задачи</w:t>
                    </w:r>
                  </w:p>
                </w:txbxContent>
              </v:textbox>
            </v:oval>
            <v:shape id="_x0000_s1483" type="#_x0000_t202" style="position:absolute;left:6489;top:1554;width:4570;height:1305">
              <v:textbox style="mso-next-textbox:#_x0000_s1483">
                <w:txbxContent>
                  <w:p w:rsidR="002F37DD" w:rsidRDefault="002F37DD" w:rsidP="002F37DD">
                    <w:pPr>
                      <w:jc w:val="center"/>
                    </w:pPr>
                    <w:r>
                      <w:rPr>
                        <w:snapToGrid w:val="0"/>
                        <w:color w:val="000000"/>
                      </w:rPr>
                      <w:t>Формирование устойчивой транспортно-коммуникационной системы, в том числе ЖДТ</w:t>
                    </w:r>
                  </w:p>
                </w:txbxContent>
              </v:textbox>
            </v:shape>
            <v:line id="_x0000_s1484" style="position:absolute;flip:x y" from="4416,3849" to="5321,4392">
              <v:stroke endarrow="block"/>
            </v:line>
            <v:line id="_x0000_s1485" style="position:absolute;flip:y" from="7312,3849" to="8036,4392">
              <v:stroke endarrow="block"/>
            </v:line>
            <v:line id="_x0000_s1486" style="position:absolute;flip:y" from="3900,2838" to="3900,3128"/>
            <v:line id="_x0000_s1487" style="position:absolute;flip:y" from="8622,2838" to="8622,3128"/>
            <v:oval id="_x0000_s1488" style="position:absolute;left:1463;top:6970;width:3046;height:1160">
              <v:textbox style="mso-next-textbox:#_x0000_s1488">
                <w:txbxContent>
                  <w:p w:rsidR="002F37DD" w:rsidRDefault="002F37DD" w:rsidP="002F37DD">
                    <w:pPr>
                      <w:jc w:val="center"/>
                      <w:rPr>
                        <w:sz w:val="28"/>
                      </w:rPr>
                    </w:pPr>
                    <w:r>
                      <w:rPr>
                        <w:sz w:val="28"/>
                      </w:rPr>
                      <w:t>Национальные интересы</w:t>
                    </w:r>
                  </w:p>
                </w:txbxContent>
              </v:textbox>
            </v:oval>
            <v:oval id="_x0000_s1489" style="position:absolute;left:4966;top:7107;width:3047;height:997">
              <v:textbox style="mso-next-textbox:#_x0000_s1489">
                <w:txbxContent>
                  <w:p w:rsidR="002F37DD" w:rsidRDefault="002F37DD" w:rsidP="002F37DD">
                    <w:pPr>
                      <w:jc w:val="center"/>
                    </w:pPr>
                    <w:r>
                      <w:rPr>
                        <w:snapToGrid w:val="0"/>
                        <w:color w:val="000000"/>
                        <w:sz w:val="28"/>
                      </w:rPr>
                      <w:t>Приоритеты</w:t>
                    </w:r>
                  </w:p>
                </w:txbxContent>
              </v:textbox>
            </v:oval>
            <v:oval id="_x0000_s1490" style="position:absolute;left:8508;top:7089;width:2532;height:1160">
              <v:textbox style="mso-next-textbox:#_x0000_s1490">
                <w:txbxContent>
                  <w:p w:rsidR="002F37DD" w:rsidRDefault="002F37DD" w:rsidP="002F37DD">
                    <w:pPr>
                      <w:jc w:val="center"/>
                      <w:rPr>
                        <w:sz w:val="28"/>
                      </w:rPr>
                    </w:pPr>
                    <w:r>
                      <w:rPr>
                        <w:snapToGrid w:val="0"/>
                        <w:color w:val="000000"/>
                        <w:sz w:val="28"/>
                      </w:rPr>
                      <w:t>Правовые гарантии</w:t>
                    </w:r>
                  </w:p>
                </w:txbxContent>
              </v:textbox>
            </v:oval>
            <v:shape id="_x0000_s1491" type="#_x0000_t202" style="position:absolute;left:1463;top:8392;width:2772;height:4326">
              <v:textbox style="mso-next-textbox:#_x0000_s1491">
                <w:txbxContent>
                  <w:p w:rsidR="002F37DD" w:rsidRDefault="002F37DD" w:rsidP="002F37DD">
                    <w:pPr>
                      <w:numPr>
                        <w:ilvl w:val="0"/>
                        <w:numId w:val="38"/>
                      </w:numPr>
                      <w:rPr>
                        <w:snapToGrid w:val="0"/>
                        <w:color w:val="000000"/>
                        <w:sz w:val="22"/>
                      </w:rPr>
                    </w:pPr>
                    <w:r>
                      <w:rPr>
                        <w:snapToGrid w:val="0"/>
                        <w:color w:val="000000"/>
                        <w:sz w:val="22"/>
                      </w:rPr>
                      <w:t>подъем национальной экономики и экономический рост, в т.ч. за счет развития ЖДТ</w:t>
                    </w:r>
                  </w:p>
                  <w:p w:rsidR="002F37DD" w:rsidRDefault="002F37DD" w:rsidP="002F37DD">
                    <w:pPr>
                      <w:numPr>
                        <w:ilvl w:val="0"/>
                        <w:numId w:val="38"/>
                      </w:numPr>
                      <w:rPr>
                        <w:snapToGrid w:val="0"/>
                        <w:color w:val="000000"/>
                        <w:sz w:val="22"/>
                      </w:rPr>
                    </w:pPr>
                    <w:r>
                      <w:rPr>
                        <w:snapToGrid w:val="0"/>
                        <w:color w:val="000000"/>
                        <w:sz w:val="22"/>
                      </w:rPr>
                      <w:t xml:space="preserve">эффективное использование природно-сырьевых и трудовых ресурсов; </w:t>
                    </w:r>
                  </w:p>
                  <w:p w:rsidR="002F37DD" w:rsidRDefault="002F37DD" w:rsidP="002F37DD">
                    <w:pPr>
                      <w:numPr>
                        <w:ilvl w:val="0"/>
                        <w:numId w:val="38"/>
                      </w:numPr>
                      <w:rPr>
                        <w:sz w:val="22"/>
                      </w:rPr>
                    </w:pPr>
                    <w:r>
                      <w:rPr>
                        <w:snapToGrid w:val="0"/>
                        <w:color w:val="000000"/>
                        <w:sz w:val="22"/>
                      </w:rPr>
                      <w:t xml:space="preserve">сохранение государственного контроля над транспортно </w:t>
                    </w:r>
                    <w:proofErr w:type="gramStart"/>
                    <w:r>
                      <w:rPr>
                        <w:snapToGrid w:val="0"/>
                        <w:color w:val="000000"/>
                        <w:sz w:val="22"/>
                      </w:rPr>
                      <w:t>-к</w:t>
                    </w:r>
                    <w:proofErr w:type="gramEnd"/>
                    <w:r>
                      <w:rPr>
                        <w:snapToGrid w:val="0"/>
                        <w:color w:val="000000"/>
                        <w:sz w:val="22"/>
                      </w:rPr>
                      <w:t>оммуникационной системой, в том числе ЖДТ.</w:t>
                    </w:r>
                  </w:p>
                </w:txbxContent>
              </v:textbox>
            </v:shape>
            <v:shape id="_x0000_s1492" type="#_x0000_t202" style="position:absolute;left:4509;top:8392;width:4070;height:4869">
              <v:textbox style="mso-next-textbox:#_x0000_s1492">
                <w:txbxContent>
                  <w:p w:rsidR="002F37DD" w:rsidRDefault="002F37DD" w:rsidP="002F37DD">
                    <w:pPr>
                      <w:numPr>
                        <w:ilvl w:val="0"/>
                        <w:numId w:val="39"/>
                      </w:numPr>
                      <w:rPr>
                        <w:snapToGrid w:val="0"/>
                        <w:color w:val="000000"/>
                        <w:sz w:val="22"/>
                      </w:rPr>
                    </w:pPr>
                    <w:r>
                      <w:rPr>
                        <w:snapToGrid w:val="0"/>
                        <w:color w:val="000000"/>
                        <w:sz w:val="22"/>
                      </w:rPr>
                      <w:t>возрождение и развитие национального железнодорожного комплекса на базе новейших достижений науки и техники;</w:t>
                    </w:r>
                  </w:p>
                  <w:p w:rsidR="002F37DD" w:rsidRDefault="002F37DD" w:rsidP="002F37DD">
                    <w:pPr>
                      <w:numPr>
                        <w:ilvl w:val="0"/>
                        <w:numId w:val="39"/>
                      </w:numPr>
                      <w:rPr>
                        <w:snapToGrid w:val="0"/>
                        <w:color w:val="000000"/>
                        <w:sz w:val="22"/>
                      </w:rPr>
                    </w:pPr>
                    <w:r>
                      <w:rPr>
                        <w:snapToGrid w:val="0"/>
                        <w:color w:val="000000"/>
                        <w:sz w:val="22"/>
                      </w:rPr>
                      <w:t xml:space="preserve">улучшение экологической обстановки при железнодорожной магистрали </w:t>
                    </w:r>
                  </w:p>
                  <w:p w:rsidR="002F37DD" w:rsidRDefault="002F37DD" w:rsidP="002F37DD">
                    <w:pPr>
                      <w:numPr>
                        <w:ilvl w:val="0"/>
                        <w:numId w:val="39"/>
                      </w:numPr>
                      <w:rPr>
                        <w:snapToGrid w:val="0"/>
                        <w:color w:val="000000"/>
                        <w:sz w:val="22"/>
                      </w:rPr>
                    </w:pPr>
                    <w:r>
                      <w:rPr>
                        <w:snapToGrid w:val="0"/>
                        <w:color w:val="000000"/>
                        <w:sz w:val="22"/>
                      </w:rPr>
                      <w:t>обеспечение минимального влияния на окружающую природную среду и жизнь пассажиров и работников выбросов от ЖДТ</w:t>
                    </w:r>
                  </w:p>
                  <w:p w:rsidR="002F37DD" w:rsidRDefault="002F37DD" w:rsidP="002F37DD">
                    <w:pPr>
                      <w:numPr>
                        <w:ilvl w:val="0"/>
                        <w:numId w:val="39"/>
                      </w:numPr>
                      <w:rPr>
                        <w:snapToGrid w:val="0"/>
                        <w:color w:val="000000"/>
                        <w:sz w:val="22"/>
                      </w:rPr>
                    </w:pPr>
                    <w:r>
                      <w:rPr>
                        <w:snapToGrid w:val="0"/>
                        <w:color w:val="000000"/>
                        <w:sz w:val="22"/>
                      </w:rPr>
                      <w:t>обеспечение социальной защищенности работников ЖДТ</w:t>
                    </w:r>
                  </w:p>
                  <w:p w:rsidR="002F37DD" w:rsidRDefault="002F37DD" w:rsidP="002F37DD">
                    <w:pPr>
                      <w:numPr>
                        <w:ilvl w:val="0"/>
                        <w:numId w:val="39"/>
                      </w:numPr>
                    </w:pPr>
                    <w:r>
                      <w:rPr>
                        <w:snapToGrid w:val="0"/>
                        <w:color w:val="000000"/>
                        <w:sz w:val="22"/>
                      </w:rPr>
                      <w:t>обеспечение политической защищенности пассажиров и работников ЖДТ при</w:t>
                    </w:r>
                    <w:r>
                      <w:rPr>
                        <w:snapToGrid w:val="0"/>
                        <w:color w:val="000000"/>
                      </w:rPr>
                      <w:t xml:space="preserve"> международных перевозках</w:t>
                    </w:r>
                  </w:p>
                </w:txbxContent>
              </v:textbox>
            </v:shape>
            <v:shape id="_x0000_s1493" type="#_x0000_t202" style="position:absolute;left:8760;top:8367;width:2333;height:3808">
              <v:textbox style="mso-next-textbox:#_x0000_s1493">
                <w:txbxContent>
                  <w:p w:rsidR="002F37DD" w:rsidRDefault="002F37DD" w:rsidP="002F37DD">
                    <w:pPr>
                      <w:numPr>
                        <w:ilvl w:val="0"/>
                        <w:numId w:val="40"/>
                      </w:numPr>
                      <w:rPr>
                        <w:snapToGrid w:val="0"/>
                        <w:color w:val="000000"/>
                      </w:rPr>
                    </w:pPr>
                    <w:r>
                      <w:rPr>
                        <w:snapToGrid w:val="0"/>
                        <w:color w:val="000000"/>
                      </w:rPr>
                      <w:t>концепция, закон, правовые и нормативные акты, относящие к сфере обеспечения безопасности ЖДТ</w:t>
                    </w:r>
                  </w:p>
                  <w:p w:rsidR="002F37DD" w:rsidRDefault="002F37DD" w:rsidP="002F37DD">
                    <w:pPr>
                      <w:pStyle w:val="11"/>
                      <w:widowControl/>
                      <w:numPr>
                        <w:ilvl w:val="0"/>
                        <w:numId w:val="40"/>
                      </w:numPr>
                      <w:rPr>
                        <w:rFonts w:ascii="Times New Roman" w:hAnsi="Times New Roman"/>
                        <w:sz w:val="24"/>
                        <w:szCs w:val="24"/>
                      </w:rPr>
                    </w:pPr>
                    <w:r>
                      <w:rPr>
                        <w:rFonts w:ascii="Times New Roman" w:hAnsi="Times New Roman"/>
                        <w:color w:val="000000"/>
                        <w:sz w:val="24"/>
                        <w:szCs w:val="24"/>
                      </w:rPr>
                      <w:t>концепция национальной безопасности РК</w:t>
                    </w:r>
                  </w:p>
                </w:txbxContent>
              </v:textbox>
            </v:shape>
            <v:oval id="_x0000_s1494" style="position:absolute;left:8579;top:4030;width:2534;height:1267">
              <v:textbox style="mso-next-textbox:#_x0000_s1494">
                <w:txbxContent>
                  <w:p w:rsidR="002F37DD" w:rsidRDefault="002F37DD" w:rsidP="002F37DD">
                    <w:pPr>
                      <w:jc w:val="center"/>
                    </w:pPr>
                    <w:r>
                      <w:rPr>
                        <w:snapToGrid w:val="0"/>
                        <w:color w:val="000000"/>
                      </w:rPr>
                      <w:t>Методы обеспечения безопасности</w:t>
                    </w:r>
                  </w:p>
                </w:txbxContent>
              </v:textbox>
            </v:oval>
            <v:shape id="_x0000_s1495" type="#_x0000_t202" style="position:absolute;left:1158;top:5529;width:3047;height:1305">
              <v:textbox style="mso-next-textbox:#_x0000_s1495">
                <w:txbxContent>
                  <w:p w:rsidR="002F37DD" w:rsidRDefault="002F37DD" w:rsidP="002F37DD">
                    <w:pPr>
                      <w:pStyle w:val="11"/>
                      <w:widowControl/>
                      <w:jc w:val="center"/>
                      <w:rPr>
                        <w:rFonts w:ascii="Times New Roman" w:hAnsi="Times New Roman"/>
                        <w:sz w:val="24"/>
                      </w:rPr>
                    </w:pPr>
                    <w:r>
                      <w:rPr>
                        <w:rFonts w:ascii="Times New Roman" w:hAnsi="Times New Roman"/>
                        <w:color w:val="000000"/>
                        <w:sz w:val="24"/>
                      </w:rPr>
                      <w:t>Создание специальных органов контроля в сфере комплексной безопасности ЖДТ</w:t>
                    </w:r>
                  </w:p>
                </w:txbxContent>
              </v:textbox>
            </v:shape>
            <v:oval id="_x0000_s1496" style="position:absolute;left:977;top:4115;width:3380;height:1001">
              <v:textbox style="mso-next-textbox:#_x0000_s1496">
                <w:txbxContent>
                  <w:p w:rsidR="002F37DD" w:rsidRDefault="002F37DD" w:rsidP="002F37DD">
                    <w:pPr>
                      <w:jc w:val="center"/>
                    </w:pPr>
                    <w:r w:rsidRPr="00A53069">
                      <w:rPr>
                        <w:snapToGrid w:val="0"/>
                        <w:color w:val="000000"/>
                        <w:sz w:val="22"/>
                        <w:szCs w:val="22"/>
                      </w:rPr>
                      <w:t>Институцио</w:t>
                    </w:r>
                    <w:r w:rsidRPr="00A53069">
                      <w:rPr>
                        <w:snapToGrid w:val="0"/>
                        <w:color w:val="000000"/>
                        <w:sz w:val="22"/>
                        <w:szCs w:val="22"/>
                        <w:lang w:val="kk-KZ"/>
                      </w:rPr>
                      <w:t>н</w:t>
                    </w:r>
                    <w:r w:rsidRPr="00A53069">
                      <w:rPr>
                        <w:snapToGrid w:val="0"/>
                        <w:color w:val="000000"/>
                        <w:sz w:val="22"/>
                        <w:szCs w:val="22"/>
                      </w:rPr>
                      <w:t>альное с</w:t>
                    </w:r>
                    <w:r>
                      <w:rPr>
                        <w:snapToGrid w:val="0"/>
                        <w:color w:val="000000"/>
                      </w:rPr>
                      <w:t>опровождение</w:t>
                    </w:r>
                  </w:p>
                </w:txbxContent>
              </v:textbox>
            </v:oval>
            <v:shape id="_x0000_s1497" type="#_x0000_t202" style="position:absolute;left:8398;top:5674;width:2894;height:1071">
              <v:textbox style="mso-next-textbox:#_x0000_s1497">
                <w:txbxContent>
                  <w:p w:rsidR="002F37DD" w:rsidRDefault="002F37DD" w:rsidP="002F37DD">
                    <w:pPr>
                      <w:jc w:val="center"/>
                    </w:pPr>
                    <w:r>
                      <w:rPr>
                        <w:snapToGrid w:val="0"/>
                        <w:color w:val="000000"/>
                      </w:rPr>
                      <w:t>Выбор комплекса мер и действий, направленных на нейтрализацию угроз</w:t>
                    </w:r>
                  </w:p>
                </w:txbxContent>
              </v:textbox>
            </v:shape>
            <v:line id="_x0000_s1498" style="position:absolute;flip:x" from="4235,6421" to="5423,7288">
              <v:stroke endarrow="block"/>
            </v:line>
            <v:line id="_x0000_s1499" style="position:absolute" from="6407,6564" to="6407,7107">
              <v:stroke endarrow="block"/>
            </v:line>
            <v:line id="_x0000_s1500" style="position:absolute" from="7312,6416" to="8927,7288">
              <v:stroke endarrow="block"/>
            </v:line>
            <v:line id="_x0000_s1501" style="position:absolute" from="6337,8084" to="6337,8399"/>
            <v:line id="_x0000_s1502" style="position:absolute" from="9688,8229" to="9688,8399"/>
            <v:line id="_x0000_s1503" style="position:absolute" from="2834,8109" to="2834,8399"/>
            <v:line id="_x0000_s1504" style="position:absolute;flip:x y" from="4235,4754" to="4778,4935">
              <v:stroke endarrow="block"/>
            </v:line>
            <v:line id="_x0000_s1505" style="position:absolute" from="2606,5116" to="2606,5478"/>
            <v:line id="_x0000_s1506" style="position:absolute;flip:x" from="9846,5297" to="9846,5659"/>
            <v:line id="_x0000_s1507" style="position:absolute" from="8036,4935" to="8579,4935">
              <v:stroke endarrow="block"/>
            </v:line>
          </v:group>
        </w:pict>
      </w: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ind w:firstLine="567"/>
        <w:jc w:val="both"/>
        <w:rPr>
          <w:sz w:val="28"/>
        </w:rPr>
      </w:pPr>
    </w:p>
    <w:p w:rsidR="002F37DD" w:rsidRPr="009A6DB3" w:rsidRDefault="002F37DD" w:rsidP="002F37DD">
      <w:pPr>
        <w:pStyle w:val="1"/>
        <w:shd w:val="clear" w:color="auto" w:fill="auto"/>
        <w:rPr>
          <w:sz w:val="28"/>
        </w:rPr>
      </w:pPr>
    </w:p>
    <w:p w:rsidR="002F37DD" w:rsidRPr="009A6DB3" w:rsidRDefault="002F37DD" w:rsidP="002F37DD">
      <w:pPr>
        <w:pStyle w:val="1"/>
        <w:shd w:val="clear" w:color="auto" w:fill="auto"/>
        <w:rPr>
          <w:sz w:val="28"/>
        </w:rPr>
      </w:pPr>
    </w:p>
    <w:p w:rsidR="002F37DD" w:rsidRPr="009A6DB3" w:rsidRDefault="002F37DD" w:rsidP="002F37DD">
      <w:pPr>
        <w:pStyle w:val="1"/>
        <w:shd w:val="clear" w:color="auto" w:fill="auto"/>
        <w:rPr>
          <w:sz w:val="28"/>
        </w:rPr>
      </w:pPr>
    </w:p>
    <w:p w:rsidR="002F37DD" w:rsidRPr="009A6DB3" w:rsidRDefault="002F37DD" w:rsidP="002F37DD">
      <w:pPr>
        <w:pStyle w:val="1"/>
        <w:shd w:val="clear" w:color="auto" w:fill="auto"/>
        <w:rPr>
          <w:sz w:val="28"/>
        </w:rPr>
      </w:pPr>
    </w:p>
    <w:p w:rsidR="002F37DD" w:rsidRPr="009A6DB3" w:rsidRDefault="002F37DD" w:rsidP="002F37DD"/>
    <w:p w:rsidR="002F37DD" w:rsidRPr="009A6DB3" w:rsidRDefault="002F37DD" w:rsidP="002F37DD">
      <w:pPr>
        <w:pStyle w:val="11"/>
        <w:widowControl/>
        <w:rPr>
          <w:rFonts w:ascii="Times New Roman" w:hAnsi="Times New Roman"/>
        </w:rPr>
      </w:pPr>
    </w:p>
    <w:p w:rsidR="002F37DD" w:rsidRPr="009A6DB3" w:rsidRDefault="002F37DD" w:rsidP="002F37DD">
      <w:pPr>
        <w:pStyle w:val="1"/>
        <w:shd w:val="clear" w:color="auto" w:fill="auto"/>
        <w:rPr>
          <w:sz w:val="28"/>
        </w:rPr>
      </w:pPr>
    </w:p>
    <w:p w:rsidR="002F37DD" w:rsidRPr="009A6DB3" w:rsidRDefault="002F37DD" w:rsidP="002F37DD">
      <w:pPr>
        <w:pStyle w:val="1"/>
        <w:shd w:val="clear" w:color="auto" w:fill="auto"/>
        <w:rPr>
          <w:sz w:val="28"/>
        </w:rPr>
      </w:pPr>
    </w:p>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Pr>
        <w:pStyle w:val="1"/>
        <w:shd w:val="clear" w:color="auto" w:fill="auto"/>
        <w:jc w:val="left"/>
        <w:rPr>
          <w:b w:val="0"/>
          <w:sz w:val="28"/>
        </w:rPr>
      </w:pPr>
    </w:p>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Pr>
        <w:pStyle w:val="1"/>
        <w:shd w:val="clear" w:color="auto" w:fill="auto"/>
        <w:rPr>
          <w:b w:val="0"/>
          <w:sz w:val="28"/>
        </w:rPr>
      </w:pPr>
      <w:r w:rsidRPr="009A6DB3">
        <w:rPr>
          <w:b w:val="0"/>
          <w:sz w:val="28"/>
        </w:rPr>
        <w:t xml:space="preserve">Рисунок 16 </w:t>
      </w:r>
      <w:r w:rsidRPr="009A6DB3">
        <w:rPr>
          <w:sz w:val="28"/>
          <w:szCs w:val="28"/>
        </w:rPr>
        <w:t>–</w:t>
      </w:r>
      <w:r w:rsidRPr="009A6DB3">
        <w:rPr>
          <w:b w:val="0"/>
          <w:sz w:val="28"/>
        </w:rPr>
        <w:t xml:space="preserve"> </w:t>
      </w:r>
      <w:proofErr w:type="gramStart"/>
      <w:r w:rsidRPr="009A6DB3">
        <w:rPr>
          <w:b w:val="0"/>
          <w:sz w:val="28"/>
        </w:rPr>
        <w:t>Экономический механизм</w:t>
      </w:r>
      <w:proofErr w:type="gramEnd"/>
      <w:r w:rsidRPr="009A6DB3">
        <w:rPr>
          <w:b w:val="0"/>
          <w:sz w:val="28"/>
        </w:rPr>
        <w:t xml:space="preserve"> обеспечения эколого-экономической безопасности ЖДТ</w:t>
      </w:r>
    </w:p>
    <w:p w:rsidR="002F37DD" w:rsidRPr="009A6DB3" w:rsidRDefault="002F37DD" w:rsidP="002F37DD">
      <w:pPr>
        <w:ind w:left="567"/>
        <w:jc w:val="both"/>
        <w:rPr>
          <w:sz w:val="24"/>
          <w:szCs w:val="24"/>
        </w:rPr>
      </w:pPr>
      <w:r w:rsidRPr="009A6DB3">
        <w:rPr>
          <w:snapToGrid w:val="0"/>
          <w:color w:val="000000"/>
          <w:sz w:val="24"/>
          <w:szCs w:val="24"/>
        </w:rPr>
        <w:t xml:space="preserve">Примечание - </w:t>
      </w:r>
      <w:r w:rsidRPr="009A6DB3">
        <w:rPr>
          <w:snapToGrid w:val="0"/>
          <w:color w:val="000000"/>
          <w:sz w:val="24"/>
          <w:szCs w:val="24"/>
          <w:lang w:val="kk-KZ"/>
        </w:rPr>
        <w:t>С</w:t>
      </w:r>
      <w:r w:rsidRPr="009A6DB3">
        <w:rPr>
          <w:sz w:val="24"/>
          <w:szCs w:val="24"/>
        </w:rPr>
        <w:t>оставлено автором</w:t>
      </w:r>
    </w:p>
    <w:p w:rsidR="002F37DD" w:rsidRPr="009A6DB3" w:rsidRDefault="002F37DD" w:rsidP="002F37DD">
      <w:pPr>
        <w:ind w:firstLine="567"/>
        <w:jc w:val="both"/>
        <w:rPr>
          <w:sz w:val="28"/>
        </w:rPr>
      </w:pPr>
      <w:r w:rsidRPr="009A6DB3">
        <w:rPr>
          <w:sz w:val="28"/>
          <w:szCs w:val="28"/>
        </w:rPr>
        <w:t>–</w:t>
      </w:r>
      <w:r w:rsidRPr="009A6DB3">
        <w:rPr>
          <w:sz w:val="28"/>
        </w:rPr>
        <w:t xml:space="preserve"> построение инжиниринговой системы критериев для управления безопасностью; </w:t>
      </w:r>
    </w:p>
    <w:p w:rsidR="002F37DD" w:rsidRPr="009A6DB3" w:rsidRDefault="002F37DD" w:rsidP="002F37DD">
      <w:pPr>
        <w:ind w:firstLine="567"/>
        <w:jc w:val="both"/>
        <w:rPr>
          <w:sz w:val="28"/>
        </w:rPr>
      </w:pPr>
      <w:r w:rsidRPr="009A6DB3">
        <w:rPr>
          <w:sz w:val="28"/>
          <w:szCs w:val="28"/>
        </w:rPr>
        <w:t>–</w:t>
      </w:r>
      <w:r w:rsidRPr="009A6DB3">
        <w:rPr>
          <w:sz w:val="28"/>
        </w:rPr>
        <w:t xml:space="preserve"> теоретический расчет и анализ показателей управления безопасностью на железнодорожном транспорте; </w:t>
      </w:r>
    </w:p>
    <w:p w:rsidR="002F37DD" w:rsidRPr="009A6DB3" w:rsidRDefault="002F37DD" w:rsidP="002F37DD">
      <w:pPr>
        <w:ind w:firstLine="567"/>
        <w:jc w:val="both"/>
        <w:rPr>
          <w:sz w:val="28"/>
        </w:rPr>
      </w:pPr>
      <w:r w:rsidRPr="009A6DB3">
        <w:rPr>
          <w:sz w:val="28"/>
          <w:szCs w:val="28"/>
        </w:rPr>
        <w:t>–</w:t>
      </w:r>
      <w:r w:rsidRPr="009A6DB3">
        <w:rPr>
          <w:sz w:val="28"/>
        </w:rPr>
        <w:t xml:space="preserve"> экспериментальная проверка механизмов управления безопасностью; </w:t>
      </w:r>
    </w:p>
    <w:p w:rsidR="002F37DD" w:rsidRPr="009A6DB3" w:rsidRDefault="002F37DD" w:rsidP="002F37DD">
      <w:pPr>
        <w:tabs>
          <w:tab w:val="left" w:pos="720"/>
        </w:tabs>
        <w:ind w:firstLine="567"/>
        <w:jc w:val="both"/>
        <w:rPr>
          <w:sz w:val="28"/>
          <w:szCs w:val="28"/>
        </w:rPr>
      </w:pPr>
      <w:r w:rsidRPr="009A6DB3">
        <w:rPr>
          <w:sz w:val="28"/>
          <w:szCs w:val="28"/>
        </w:rPr>
        <w:t xml:space="preserve">– нормативно-правовое оформление </w:t>
      </w:r>
      <w:proofErr w:type="gramStart"/>
      <w:r w:rsidRPr="009A6DB3">
        <w:rPr>
          <w:sz w:val="28"/>
          <w:szCs w:val="28"/>
        </w:rPr>
        <w:t>экономических механизмов</w:t>
      </w:r>
      <w:proofErr w:type="gramEnd"/>
      <w:r w:rsidRPr="009A6DB3">
        <w:rPr>
          <w:sz w:val="28"/>
          <w:szCs w:val="28"/>
        </w:rPr>
        <w:t xml:space="preserve"> управления безопасностью на железнодорожном транспорте. </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Для снижения транспортных из</w:t>
      </w:r>
      <w:r w:rsidRPr="009A6DB3">
        <w:rPr>
          <w:rFonts w:ascii="Times New Roman" w:hAnsi="Times New Roman"/>
          <w:color w:val="000000"/>
          <w:sz w:val="28"/>
        </w:rPr>
        <w:softHyphen/>
        <w:t>держек и связанных с ними тарифов предполагается вычленение из еди</w:t>
      </w:r>
      <w:r w:rsidRPr="009A6DB3">
        <w:rPr>
          <w:rFonts w:ascii="Times New Roman" w:hAnsi="Times New Roman"/>
          <w:color w:val="000000"/>
          <w:sz w:val="28"/>
        </w:rPr>
        <w:softHyphen/>
        <w:t>ной производственной и организаци</w:t>
      </w:r>
      <w:r w:rsidRPr="009A6DB3">
        <w:rPr>
          <w:rFonts w:ascii="Times New Roman" w:hAnsi="Times New Roman"/>
          <w:color w:val="000000"/>
          <w:sz w:val="28"/>
        </w:rPr>
        <w:softHyphen/>
        <w:t>онно - управленческой структуры железнодорожного транспорта само</w:t>
      </w:r>
      <w:r w:rsidRPr="009A6DB3">
        <w:rPr>
          <w:rFonts w:ascii="Times New Roman" w:hAnsi="Times New Roman"/>
          <w:color w:val="000000"/>
          <w:sz w:val="28"/>
        </w:rPr>
        <w:softHyphen/>
        <w:t>стоятельных в хозяйственном отно</w:t>
      </w:r>
      <w:r w:rsidRPr="009A6DB3">
        <w:rPr>
          <w:rFonts w:ascii="Times New Roman" w:hAnsi="Times New Roman"/>
          <w:color w:val="000000"/>
          <w:sz w:val="28"/>
        </w:rPr>
        <w:softHyphen/>
        <w:t>шении грузовых компаний - опера</w:t>
      </w:r>
      <w:r w:rsidRPr="009A6DB3">
        <w:rPr>
          <w:rFonts w:ascii="Times New Roman" w:hAnsi="Times New Roman"/>
          <w:color w:val="000000"/>
          <w:sz w:val="28"/>
        </w:rPr>
        <w:softHyphen/>
        <w:t>торов, компании дальних и пригород</w:t>
      </w:r>
      <w:r w:rsidRPr="009A6DB3">
        <w:rPr>
          <w:rFonts w:ascii="Times New Roman" w:hAnsi="Times New Roman"/>
          <w:color w:val="000000"/>
          <w:sz w:val="28"/>
        </w:rPr>
        <w:softHyphen/>
        <w:t>ных пассажирских перевозок. Из под</w:t>
      </w:r>
      <w:r w:rsidRPr="009A6DB3">
        <w:rPr>
          <w:rFonts w:ascii="Times New Roman" w:hAnsi="Times New Roman"/>
          <w:color w:val="000000"/>
          <w:sz w:val="28"/>
        </w:rPr>
        <w:softHyphen/>
        <w:t>чинения АО «НК «КТЖ» выводятся заво</w:t>
      </w:r>
      <w:r w:rsidRPr="009A6DB3">
        <w:rPr>
          <w:rFonts w:ascii="Times New Roman" w:hAnsi="Times New Roman"/>
          <w:color w:val="000000"/>
          <w:sz w:val="28"/>
        </w:rPr>
        <w:softHyphen/>
        <w:t>ды, предприятия сельского хозяйства и малодеятельные линии, строитель</w:t>
      </w:r>
      <w:r w:rsidRPr="009A6DB3">
        <w:rPr>
          <w:rFonts w:ascii="Times New Roman" w:hAnsi="Times New Roman"/>
          <w:color w:val="000000"/>
          <w:sz w:val="28"/>
        </w:rPr>
        <w:softHyphen/>
        <w:t>ные организации, предприятия здравоохранения, спортивные объекты, школы и дошкольные учреждения.</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Эта модель реформирования же</w:t>
      </w:r>
      <w:r w:rsidRPr="009A6DB3">
        <w:rPr>
          <w:rFonts w:ascii="Times New Roman" w:hAnsi="Times New Roman"/>
          <w:color w:val="000000"/>
          <w:sz w:val="28"/>
        </w:rPr>
        <w:softHyphen/>
        <w:t>лезнодорожного транспорта не учитывает географических, климатичес</w:t>
      </w:r>
      <w:r w:rsidRPr="009A6DB3">
        <w:rPr>
          <w:rFonts w:ascii="Times New Roman" w:hAnsi="Times New Roman"/>
          <w:color w:val="000000"/>
          <w:sz w:val="28"/>
        </w:rPr>
        <w:softHyphen/>
        <w:t>ких и демографических условий, социально - экономической ситуации в стране. Она не подкреплена техни</w:t>
      </w:r>
      <w:r w:rsidRPr="009A6DB3">
        <w:rPr>
          <w:rFonts w:ascii="Times New Roman" w:hAnsi="Times New Roman"/>
          <w:color w:val="000000"/>
          <w:sz w:val="28"/>
        </w:rPr>
        <w:softHyphen/>
        <w:t xml:space="preserve">ко </w:t>
      </w:r>
      <w:proofErr w:type="gramStart"/>
      <w:r w:rsidRPr="009A6DB3">
        <w:rPr>
          <w:rFonts w:ascii="Times New Roman" w:hAnsi="Times New Roman"/>
          <w:color w:val="000000"/>
          <w:sz w:val="28"/>
        </w:rPr>
        <w:t>-э</w:t>
      </w:r>
      <w:proofErr w:type="gramEnd"/>
      <w:r w:rsidRPr="009A6DB3">
        <w:rPr>
          <w:rFonts w:ascii="Times New Roman" w:hAnsi="Times New Roman"/>
          <w:color w:val="000000"/>
          <w:sz w:val="28"/>
        </w:rPr>
        <w:t>кономическими расчетами, не прошла необходимой экспертной оценки.</w:t>
      </w:r>
      <w:r w:rsidRPr="009A6DB3">
        <w:rPr>
          <w:sz w:val="28"/>
        </w:rPr>
        <w:t xml:space="preserve"> </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sz w:val="28"/>
        </w:rPr>
        <w:t>Закрытие промежуточных стан</w:t>
      </w:r>
      <w:r w:rsidRPr="009A6DB3">
        <w:rPr>
          <w:rFonts w:ascii="Times New Roman" w:hAnsi="Times New Roman"/>
          <w:sz w:val="28"/>
        </w:rPr>
        <w:softHyphen/>
        <w:t>ций и малодеятельных линий, снятие станционных и главных путей на пе</w:t>
      </w:r>
      <w:r w:rsidRPr="009A6DB3">
        <w:rPr>
          <w:rFonts w:ascii="Times New Roman" w:hAnsi="Times New Roman"/>
          <w:sz w:val="28"/>
        </w:rPr>
        <w:softHyphen/>
        <w:t>регонах снижают «живучесть» и возможности эксплуатационного манев</w:t>
      </w:r>
      <w:r w:rsidRPr="009A6DB3">
        <w:rPr>
          <w:rFonts w:ascii="Times New Roman" w:hAnsi="Times New Roman"/>
          <w:sz w:val="28"/>
        </w:rPr>
        <w:softHyphen/>
        <w:t>ра в масштабах дороги и более крупных полигонов транспортной сети. К закрытию станций и малодеятельных линий в 50-60-е годы с це</w:t>
      </w:r>
      <w:r w:rsidRPr="009A6DB3">
        <w:rPr>
          <w:rFonts w:ascii="Times New Roman" w:hAnsi="Times New Roman"/>
          <w:sz w:val="28"/>
        </w:rPr>
        <w:softHyphen/>
        <w:t>лью рационализации сети прибегали железные дороги Франции, Англии, ФРГ и других западноевропейских стран. Однако в</w:t>
      </w:r>
      <w:r w:rsidRPr="009A6DB3">
        <w:rPr>
          <w:rFonts w:ascii="Times New Roman" w:hAnsi="Times New Roman"/>
          <w:i/>
          <w:sz w:val="28"/>
        </w:rPr>
        <w:t xml:space="preserve"> </w:t>
      </w:r>
      <w:r w:rsidRPr="009A6DB3">
        <w:rPr>
          <w:rFonts w:ascii="Times New Roman" w:hAnsi="Times New Roman"/>
          <w:sz w:val="28"/>
        </w:rPr>
        <w:t>последнее время, по признанию зарубежных специалис</w:t>
      </w:r>
      <w:r w:rsidRPr="009A6DB3">
        <w:rPr>
          <w:rFonts w:ascii="Times New Roman" w:hAnsi="Times New Roman"/>
          <w:sz w:val="28"/>
        </w:rPr>
        <w:softHyphen/>
        <w:t>тов, обстоятельства изменились: ста</w:t>
      </w:r>
      <w:r w:rsidRPr="009A6DB3">
        <w:rPr>
          <w:rFonts w:ascii="Times New Roman" w:hAnsi="Times New Roman"/>
          <w:sz w:val="28"/>
        </w:rPr>
        <w:softHyphen/>
        <w:t xml:space="preserve">ла ощущаться острая потребность в услугах массового общественного транспорта. Поэтому во Франции, например, закрытие нерентабельных линий с </w:t>
      </w:r>
      <w:smartTag w:uri="urn:schemas-microsoft-com:office:smarttags" w:element="metricconverter">
        <w:smartTagPr>
          <w:attr w:name="ProductID" w:val="1981 г"/>
        </w:smartTagPr>
        <w:r w:rsidRPr="009A6DB3">
          <w:rPr>
            <w:rFonts w:ascii="Times New Roman" w:hAnsi="Times New Roman"/>
            <w:sz w:val="28"/>
          </w:rPr>
          <w:t>1981 г</w:t>
        </w:r>
      </w:smartTag>
      <w:r w:rsidRPr="009A6DB3">
        <w:rPr>
          <w:rFonts w:ascii="Times New Roman" w:hAnsi="Times New Roman"/>
          <w:sz w:val="28"/>
        </w:rPr>
        <w:t>. было прекращено. Государственная собственность и централизованное управление позво</w:t>
      </w:r>
      <w:r w:rsidRPr="009A6DB3">
        <w:rPr>
          <w:rFonts w:ascii="Times New Roman" w:hAnsi="Times New Roman"/>
          <w:sz w:val="28"/>
        </w:rPr>
        <w:softHyphen/>
        <w:t>лили железным дорогам Западной Европы достаточно эффективно внедрять новые схемы и способы транспортирования грузов с использованием современных информационных технологий. Уроки этого опыта для РК с ее природно - географически</w:t>
      </w:r>
      <w:r w:rsidRPr="009A6DB3">
        <w:rPr>
          <w:rFonts w:ascii="Times New Roman" w:hAnsi="Times New Roman"/>
          <w:sz w:val="28"/>
        </w:rPr>
        <w:softHyphen/>
        <w:t>ми условиями и особенностями раз</w:t>
      </w:r>
      <w:r w:rsidRPr="009A6DB3">
        <w:rPr>
          <w:rFonts w:ascii="Times New Roman" w:hAnsi="Times New Roman"/>
          <w:sz w:val="28"/>
        </w:rPr>
        <w:softHyphen/>
        <w:t>мещения производительных сил поучительны.</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Магистральные железные дороги должны оста</w:t>
      </w:r>
      <w:r w:rsidRPr="009A6DB3">
        <w:rPr>
          <w:rFonts w:ascii="Times New Roman" w:hAnsi="Times New Roman"/>
          <w:color w:val="000000"/>
          <w:sz w:val="28"/>
        </w:rPr>
        <w:softHyphen/>
        <w:t>ваться в исключительности  собственно</w:t>
      </w:r>
      <w:r w:rsidRPr="009A6DB3">
        <w:rPr>
          <w:rFonts w:ascii="Times New Roman" w:hAnsi="Times New Roman"/>
          <w:color w:val="000000"/>
          <w:sz w:val="28"/>
        </w:rPr>
        <w:softHyphen/>
        <w:t xml:space="preserve">сти государства как единый комплекс, </w:t>
      </w:r>
      <w:r w:rsidRPr="009A6DB3">
        <w:rPr>
          <w:rFonts w:ascii="Times New Roman" w:hAnsi="Times New Roman"/>
          <w:color w:val="000000"/>
          <w:sz w:val="28"/>
        </w:rPr>
        <w:lastRenderedPageBreak/>
        <w:t>включающий железнодорожные магистральные и станционные пути, локомотивный парк, устройства сигнализации и связи, энергоснабжения, диспетчерское управление, области информатизации и информационного обеспечения, а также структуру управления железными дорогами [89]. В процессе реформирования дол</w:t>
      </w:r>
      <w:r w:rsidRPr="009A6DB3">
        <w:rPr>
          <w:rFonts w:ascii="Times New Roman" w:hAnsi="Times New Roman"/>
          <w:color w:val="000000"/>
          <w:sz w:val="28"/>
        </w:rPr>
        <w:softHyphen/>
        <w:t>жна быть обеспечена сохранность железнодорожного транспорта как единого производственно - технологического комплекса.</w:t>
      </w:r>
    </w:p>
    <w:p w:rsidR="002F37DD" w:rsidRPr="009A6DB3" w:rsidRDefault="002F37DD" w:rsidP="002F37DD">
      <w:pPr>
        <w:pStyle w:val="11"/>
        <w:ind w:firstLine="567"/>
        <w:jc w:val="both"/>
        <w:rPr>
          <w:rFonts w:ascii="Times New Roman" w:hAnsi="Times New Roman"/>
          <w:sz w:val="28"/>
        </w:rPr>
      </w:pPr>
      <w:proofErr w:type="gramStart"/>
      <w:r w:rsidRPr="009A6DB3">
        <w:rPr>
          <w:rFonts w:ascii="Times New Roman" w:hAnsi="Times New Roman"/>
          <w:color w:val="000000"/>
          <w:sz w:val="28"/>
        </w:rPr>
        <w:t>Важное значение</w:t>
      </w:r>
      <w:proofErr w:type="gramEnd"/>
      <w:r w:rsidRPr="009A6DB3">
        <w:rPr>
          <w:rFonts w:ascii="Times New Roman" w:hAnsi="Times New Roman"/>
          <w:color w:val="000000"/>
          <w:sz w:val="28"/>
        </w:rPr>
        <w:t xml:space="preserve"> в обеспечении безопасности страны имеет развитие интеграционных процессов. Интегра</w:t>
      </w:r>
      <w:r w:rsidRPr="009A6DB3">
        <w:rPr>
          <w:rFonts w:ascii="Times New Roman" w:hAnsi="Times New Roman"/>
          <w:color w:val="000000"/>
          <w:sz w:val="28"/>
        </w:rPr>
        <w:softHyphen/>
        <w:t>ция различных видов транспорта в единый народнохозяйственный комп</w:t>
      </w:r>
      <w:r w:rsidRPr="009A6DB3">
        <w:rPr>
          <w:rFonts w:ascii="Times New Roman" w:hAnsi="Times New Roman"/>
          <w:color w:val="000000"/>
          <w:sz w:val="28"/>
        </w:rPr>
        <w:softHyphen/>
        <w:t>лекс в последние десятилетия стала одной из характерных особенностей транспортных проектов и программ, разрабатываемых во многих странах мира и объединениях.</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Централизованное управление железнодорожным транспортом наи</w:t>
      </w:r>
      <w:r w:rsidRPr="009A6DB3">
        <w:rPr>
          <w:rFonts w:ascii="Times New Roman" w:hAnsi="Times New Roman"/>
          <w:color w:val="000000"/>
          <w:sz w:val="28"/>
        </w:rPr>
        <w:softHyphen/>
        <w:t>более полно соответствует потребностям перевозочного процесса в усло</w:t>
      </w:r>
      <w:r w:rsidRPr="009A6DB3">
        <w:rPr>
          <w:rFonts w:ascii="Times New Roman" w:hAnsi="Times New Roman"/>
          <w:color w:val="000000"/>
          <w:sz w:val="28"/>
        </w:rPr>
        <w:softHyphen/>
        <w:t>виях огромной континентальной стра</w:t>
      </w:r>
      <w:r w:rsidRPr="009A6DB3">
        <w:rPr>
          <w:rFonts w:ascii="Times New Roman" w:hAnsi="Times New Roman"/>
          <w:color w:val="000000"/>
          <w:sz w:val="28"/>
        </w:rPr>
        <w:softHyphen/>
        <w:t>ны. В силу своих технологических, экономических, организационно - управленческих и геополитических особенностей железнодорожный транспорт был сохранен как единая отрасль. Территория, природные усло</w:t>
      </w:r>
      <w:r w:rsidRPr="009A6DB3">
        <w:rPr>
          <w:rFonts w:ascii="Times New Roman" w:hAnsi="Times New Roman"/>
          <w:color w:val="000000"/>
          <w:sz w:val="28"/>
        </w:rPr>
        <w:softHyphen/>
        <w:t>вия, распределение месторождений полезных ископаемых и лесных мас</w:t>
      </w:r>
      <w:r w:rsidRPr="009A6DB3">
        <w:rPr>
          <w:rFonts w:ascii="Times New Roman" w:hAnsi="Times New Roman"/>
          <w:color w:val="000000"/>
          <w:sz w:val="28"/>
        </w:rPr>
        <w:softHyphen/>
        <w:t>сивов, размещение промышленных и культурных центров, состояние авто</w:t>
      </w:r>
      <w:r w:rsidRPr="009A6DB3">
        <w:rPr>
          <w:rFonts w:ascii="Times New Roman" w:hAnsi="Times New Roman"/>
          <w:color w:val="000000"/>
          <w:sz w:val="28"/>
        </w:rPr>
        <w:softHyphen/>
        <w:t>мобильных дорог определяют в насто</w:t>
      </w:r>
      <w:r w:rsidRPr="009A6DB3">
        <w:rPr>
          <w:rFonts w:ascii="Times New Roman" w:hAnsi="Times New Roman"/>
          <w:color w:val="000000"/>
          <w:sz w:val="28"/>
        </w:rPr>
        <w:softHyphen/>
        <w:t>ящее время и в обозримой перспекти</w:t>
      </w:r>
      <w:r w:rsidRPr="009A6DB3">
        <w:rPr>
          <w:rFonts w:ascii="Times New Roman" w:hAnsi="Times New Roman"/>
          <w:color w:val="000000"/>
          <w:sz w:val="28"/>
        </w:rPr>
        <w:softHyphen/>
        <w:t>ве ключевую роль железнодорожного транспорта в функционировании эко</w:t>
      </w:r>
      <w:r w:rsidRPr="009A6DB3">
        <w:rPr>
          <w:rFonts w:ascii="Times New Roman" w:hAnsi="Times New Roman"/>
          <w:color w:val="000000"/>
          <w:sz w:val="28"/>
        </w:rPr>
        <w:softHyphen/>
        <w:t>номики и всей системы ее жизнеобес</w:t>
      </w:r>
      <w:r w:rsidRPr="009A6DB3">
        <w:rPr>
          <w:rFonts w:ascii="Times New Roman" w:hAnsi="Times New Roman"/>
          <w:color w:val="000000"/>
          <w:sz w:val="28"/>
        </w:rPr>
        <w:softHyphen/>
        <w:t>печения. А это требует более широко</w:t>
      </w:r>
      <w:r w:rsidRPr="009A6DB3">
        <w:rPr>
          <w:rFonts w:ascii="Times New Roman" w:hAnsi="Times New Roman"/>
          <w:color w:val="000000"/>
          <w:sz w:val="28"/>
        </w:rPr>
        <w:softHyphen/>
        <w:t>го, чем позволяют чисто экономичес</w:t>
      </w:r>
      <w:r w:rsidRPr="009A6DB3">
        <w:rPr>
          <w:rFonts w:ascii="Times New Roman" w:hAnsi="Times New Roman"/>
          <w:color w:val="000000"/>
          <w:sz w:val="28"/>
        </w:rPr>
        <w:softHyphen/>
        <w:t>кие оценки, подхода к решению воп</w:t>
      </w:r>
      <w:r w:rsidRPr="009A6DB3">
        <w:rPr>
          <w:rFonts w:ascii="Times New Roman" w:hAnsi="Times New Roman"/>
          <w:color w:val="000000"/>
          <w:sz w:val="28"/>
        </w:rPr>
        <w:softHyphen/>
        <w:t>росов о масштабах, темпах и направ</w:t>
      </w:r>
      <w:r w:rsidRPr="009A6DB3">
        <w:rPr>
          <w:rFonts w:ascii="Times New Roman" w:hAnsi="Times New Roman"/>
          <w:color w:val="000000"/>
          <w:sz w:val="28"/>
        </w:rPr>
        <w:softHyphen/>
        <w:t xml:space="preserve">лении его реформирования. </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Для выбора оптимальной схемы технического обслуживания пути в рамках комплексной системы необходима следующая информация:</w:t>
      </w:r>
    </w:p>
    <w:p w:rsidR="002F37DD" w:rsidRPr="009A6DB3" w:rsidRDefault="002F37DD" w:rsidP="002F37DD">
      <w:pPr>
        <w:pStyle w:val="11"/>
        <w:numPr>
          <w:ilvl w:val="0"/>
          <w:numId w:val="41"/>
        </w:numPr>
        <w:snapToGrid w:val="0"/>
        <w:ind w:left="0" w:firstLine="567"/>
        <w:jc w:val="both"/>
        <w:rPr>
          <w:rFonts w:ascii="Times New Roman" w:hAnsi="Times New Roman"/>
          <w:sz w:val="28"/>
        </w:rPr>
      </w:pPr>
      <w:r w:rsidRPr="009A6DB3">
        <w:rPr>
          <w:rFonts w:ascii="Times New Roman" w:hAnsi="Times New Roman"/>
          <w:color w:val="000000"/>
          <w:sz w:val="28"/>
        </w:rPr>
        <w:t>банк данных постоянной информации, охватывающий пара</w:t>
      </w:r>
      <w:r w:rsidRPr="009A6DB3">
        <w:rPr>
          <w:rFonts w:ascii="Times New Roman" w:hAnsi="Times New Roman"/>
          <w:color w:val="000000"/>
          <w:sz w:val="28"/>
        </w:rPr>
        <w:softHyphen/>
        <w:t>метры устройств пути, к которым от</w:t>
      </w:r>
      <w:r w:rsidRPr="009A6DB3">
        <w:rPr>
          <w:rFonts w:ascii="Times New Roman" w:hAnsi="Times New Roman"/>
          <w:color w:val="000000"/>
          <w:sz w:val="28"/>
        </w:rPr>
        <w:softHyphen/>
        <w:t>носятся план, профиль, конструкция земляного полотна (насыпи, выемки, нулевые места при необходимости с более подробной классификацией), наличие искусственных сооружений, переездов, схемы станционного путе</w:t>
      </w:r>
      <w:r w:rsidRPr="009A6DB3">
        <w:rPr>
          <w:rFonts w:ascii="Times New Roman" w:hAnsi="Times New Roman"/>
          <w:color w:val="000000"/>
          <w:sz w:val="28"/>
        </w:rPr>
        <w:softHyphen/>
        <w:t>вого развития;</w:t>
      </w:r>
    </w:p>
    <w:p w:rsidR="002F37DD" w:rsidRPr="009A6DB3" w:rsidRDefault="002F37DD" w:rsidP="002F37DD">
      <w:pPr>
        <w:pStyle w:val="11"/>
        <w:numPr>
          <w:ilvl w:val="0"/>
          <w:numId w:val="41"/>
        </w:numPr>
        <w:snapToGrid w:val="0"/>
        <w:ind w:left="0" w:firstLine="567"/>
        <w:jc w:val="both"/>
        <w:rPr>
          <w:rFonts w:ascii="Times New Roman" w:hAnsi="Times New Roman"/>
          <w:color w:val="000000"/>
          <w:sz w:val="28"/>
        </w:rPr>
      </w:pPr>
      <w:r w:rsidRPr="009A6DB3">
        <w:rPr>
          <w:rFonts w:ascii="Times New Roman" w:hAnsi="Times New Roman"/>
          <w:color w:val="000000"/>
          <w:sz w:val="28"/>
        </w:rPr>
        <w:t>банк данных с долговременной информацией, содержащий параметры конструкции пути, сроки проведе</w:t>
      </w:r>
      <w:r w:rsidRPr="009A6DB3">
        <w:rPr>
          <w:rFonts w:ascii="Times New Roman" w:hAnsi="Times New Roman"/>
          <w:color w:val="000000"/>
          <w:sz w:val="28"/>
        </w:rPr>
        <w:softHyphen/>
        <w:t>ния ремонтных работ, данные о нали</w:t>
      </w:r>
      <w:r w:rsidRPr="009A6DB3">
        <w:rPr>
          <w:rFonts w:ascii="Times New Roman" w:hAnsi="Times New Roman"/>
          <w:color w:val="000000"/>
          <w:sz w:val="28"/>
        </w:rPr>
        <w:softHyphen/>
        <w:t>чии технических средств (путевых машин) и их дислокации, существую</w:t>
      </w:r>
      <w:r w:rsidRPr="009A6DB3">
        <w:rPr>
          <w:rFonts w:ascii="Times New Roman" w:hAnsi="Times New Roman"/>
          <w:color w:val="000000"/>
          <w:sz w:val="28"/>
        </w:rPr>
        <w:softHyphen/>
        <w:t>щей структурной схеме администра</w:t>
      </w:r>
      <w:r w:rsidRPr="009A6DB3">
        <w:rPr>
          <w:rFonts w:ascii="Times New Roman" w:hAnsi="Times New Roman"/>
          <w:color w:val="000000"/>
          <w:sz w:val="28"/>
        </w:rPr>
        <w:softHyphen/>
        <w:t>тивного деления линейных предприятий путевого хозяйства и дислокации ремонтных подразделений структурных связей с промышленны</w:t>
      </w:r>
      <w:r w:rsidRPr="009A6DB3">
        <w:rPr>
          <w:rFonts w:ascii="Times New Roman" w:hAnsi="Times New Roman"/>
          <w:color w:val="000000"/>
          <w:sz w:val="28"/>
        </w:rPr>
        <w:softHyphen/>
        <w:t>ми предприятиями;</w:t>
      </w:r>
    </w:p>
    <w:p w:rsidR="002F37DD" w:rsidRPr="009A6DB3" w:rsidRDefault="002F37DD" w:rsidP="002F37DD">
      <w:pPr>
        <w:pStyle w:val="11"/>
        <w:numPr>
          <w:ilvl w:val="0"/>
          <w:numId w:val="41"/>
        </w:numPr>
        <w:snapToGrid w:val="0"/>
        <w:ind w:left="0" w:firstLine="567"/>
        <w:jc w:val="both"/>
        <w:rPr>
          <w:rFonts w:ascii="Times New Roman" w:hAnsi="Times New Roman"/>
          <w:sz w:val="28"/>
        </w:rPr>
      </w:pPr>
      <w:r w:rsidRPr="009A6DB3">
        <w:rPr>
          <w:rFonts w:ascii="Times New Roman" w:hAnsi="Times New Roman"/>
          <w:color w:val="000000"/>
          <w:sz w:val="28"/>
        </w:rPr>
        <w:t>банк данных текущей информа</w:t>
      </w:r>
      <w:r w:rsidRPr="009A6DB3">
        <w:rPr>
          <w:rFonts w:ascii="Times New Roman" w:hAnsi="Times New Roman"/>
          <w:color w:val="000000"/>
          <w:sz w:val="28"/>
        </w:rPr>
        <w:softHyphen/>
        <w:t>ции, охватывающей параметры состояния конструкции пути и геомет</w:t>
      </w:r>
      <w:r w:rsidRPr="009A6DB3">
        <w:rPr>
          <w:rFonts w:ascii="Times New Roman" w:hAnsi="Times New Roman"/>
          <w:color w:val="000000"/>
          <w:sz w:val="28"/>
        </w:rPr>
        <w:softHyphen/>
        <w:t>рии рельсовой колеи, хранимой в со</w:t>
      </w:r>
      <w:r w:rsidRPr="009A6DB3">
        <w:rPr>
          <w:rFonts w:ascii="Times New Roman" w:hAnsi="Times New Roman"/>
          <w:color w:val="000000"/>
          <w:sz w:val="28"/>
        </w:rPr>
        <w:softHyphen/>
        <w:t>ответствующих банках данных ли</w:t>
      </w:r>
      <w:r w:rsidRPr="009A6DB3">
        <w:rPr>
          <w:rFonts w:ascii="Times New Roman" w:hAnsi="Times New Roman"/>
          <w:color w:val="000000"/>
          <w:sz w:val="28"/>
        </w:rPr>
        <w:softHyphen/>
        <w:t>нейных предприятий, центров диаг</w:t>
      </w:r>
      <w:r w:rsidRPr="009A6DB3">
        <w:rPr>
          <w:rFonts w:ascii="Times New Roman" w:hAnsi="Times New Roman"/>
          <w:color w:val="000000"/>
          <w:sz w:val="28"/>
        </w:rPr>
        <w:softHyphen/>
        <w:t>ностики, служб и Департамента пути;</w:t>
      </w:r>
    </w:p>
    <w:p w:rsidR="002F37DD" w:rsidRPr="009A6DB3" w:rsidRDefault="002F37DD" w:rsidP="002F37DD">
      <w:pPr>
        <w:pStyle w:val="11"/>
        <w:numPr>
          <w:ilvl w:val="0"/>
          <w:numId w:val="41"/>
        </w:numPr>
        <w:snapToGrid w:val="0"/>
        <w:ind w:left="0" w:firstLine="567"/>
        <w:jc w:val="both"/>
        <w:rPr>
          <w:rFonts w:ascii="Times New Roman" w:hAnsi="Times New Roman"/>
          <w:color w:val="000000"/>
          <w:sz w:val="28"/>
        </w:rPr>
      </w:pPr>
      <w:r w:rsidRPr="009A6DB3">
        <w:rPr>
          <w:rFonts w:ascii="Times New Roman" w:hAnsi="Times New Roman"/>
          <w:color w:val="000000"/>
          <w:sz w:val="28"/>
        </w:rPr>
        <w:t>банк данных о существующих и перспективных условиях эксплуатации конкретных направле</w:t>
      </w:r>
      <w:r w:rsidRPr="009A6DB3">
        <w:rPr>
          <w:rFonts w:ascii="Times New Roman" w:hAnsi="Times New Roman"/>
          <w:color w:val="000000"/>
          <w:sz w:val="28"/>
        </w:rPr>
        <w:softHyphen/>
        <w:t>ний, линий и участков, формируемый по общетранспортной отчетной до</w:t>
      </w:r>
      <w:r w:rsidRPr="009A6DB3">
        <w:rPr>
          <w:rFonts w:ascii="Times New Roman" w:hAnsi="Times New Roman"/>
          <w:color w:val="000000"/>
          <w:sz w:val="28"/>
        </w:rPr>
        <w:softHyphen/>
        <w:t>кументации;</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lastRenderedPageBreak/>
        <w:t>Критерии построения системы технического обслуживания железнодорожного пути в общем виде можно разделить н</w:t>
      </w:r>
      <w:proofErr w:type="gramStart"/>
      <w:r w:rsidRPr="009A6DB3">
        <w:rPr>
          <w:rFonts w:ascii="Times New Roman" w:hAnsi="Times New Roman"/>
          <w:color w:val="000000"/>
          <w:sz w:val="28"/>
          <w:lang w:val="en-US"/>
        </w:rPr>
        <w:t>a</w:t>
      </w:r>
      <w:proofErr w:type="gramEnd"/>
      <w:r w:rsidRPr="009A6DB3">
        <w:rPr>
          <w:rFonts w:ascii="Times New Roman" w:hAnsi="Times New Roman"/>
          <w:color w:val="000000"/>
          <w:sz w:val="28"/>
        </w:rPr>
        <w:t xml:space="preserve"> две группы. К первой относятся критерии соот</w:t>
      </w:r>
      <w:r w:rsidRPr="009A6DB3">
        <w:rPr>
          <w:rFonts w:ascii="Times New Roman" w:hAnsi="Times New Roman"/>
          <w:color w:val="000000"/>
          <w:sz w:val="28"/>
        </w:rPr>
        <w:softHyphen/>
        <w:t>ветствия параметров устройства железнодорожного пути условиям эк</w:t>
      </w:r>
      <w:r w:rsidRPr="009A6DB3">
        <w:rPr>
          <w:rFonts w:ascii="Times New Roman" w:hAnsi="Times New Roman"/>
          <w:color w:val="000000"/>
          <w:sz w:val="28"/>
        </w:rPr>
        <w:softHyphen/>
        <w:t>сплуатационной работы. Ко второй - критерии, определяющие потребное соотношение объемов работ по текущему содержанию и ремонтам пути в заданных условиях эксплуатации.</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По каждой схеме управления си</w:t>
      </w:r>
      <w:r w:rsidRPr="009A6DB3">
        <w:rPr>
          <w:rFonts w:ascii="Times New Roman" w:hAnsi="Times New Roman"/>
          <w:color w:val="000000"/>
          <w:sz w:val="28"/>
        </w:rPr>
        <w:softHyphen/>
        <w:t>стемой технического обслужива</w:t>
      </w:r>
      <w:r w:rsidRPr="009A6DB3">
        <w:rPr>
          <w:rFonts w:ascii="Times New Roman" w:hAnsi="Times New Roman"/>
          <w:color w:val="000000"/>
          <w:sz w:val="28"/>
        </w:rPr>
        <w:softHyphen/>
        <w:t>ния пути на конкретном участке не</w:t>
      </w:r>
      <w:r w:rsidRPr="009A6DB3">
        <w:rPr>
          <w:rFonts w:ascii="Times New Roman" w:hAnsi="Times New Roman"/>
          <w:color w:val="000000"/>
          <w:sz w:val="28"/>
        </w:rPr>
        <w:softHyphen/>
        <w:t>обходимо разработать бизнес-планы, содержащие сравнительный анализ затрат для существующих и перс</w:t>
      </w:r>
      <w:r w:rsidRPr="009A6DB3">
        <w:rPr>
          <w:rFonts w:ascii="Times New Roman" w:hAnsi="Times New Roman"/>
          <w:color w:val="000000"/>
          <w:sz w:val="28"/>
        </w:rPr>
        <w:softHyphen/>
        <w:t>пективных условий эксплуатации при заданном уровне ограничений по финансовым, материальным и тру</w:t>
      </w:r>
      <w:r w:rsidRPr="009A6DB3">
        <w:rPr>
          <w:rFonts w:ascii="Times New Roman" w:hAnsi="Times New Roman"/>
          <w:color w:val="000000"/>
          <w:sz w:val="28"/>
        </w:rPr>
        <w:softHyphen/>
        <w:t>довым ресурсам.</w:t>
      </w:r>
    </w:p>
    <w:p w:rsidR="002F37DD" w:rsidRPr="009A6DB3" w:rsidRDefault="002F37DD" w:rsidP="002F37DD">
      <w:pPr>
        <w:ind w:firstLine="567"/>
        <w:jc w:val="both"/>
        <w:rPr>
          <w:color w:val="000000"/>
          <w:sz w:val="28"/>
        </w:rPr>
      </w:pPr>
      <w:r w:rsidRPr="009A6DB3">
        <w:rPr>
          <w:color w:val="000000"/>
          <w:sz w:val="28"/>
        </w:rPr>
        <w:t xml:space="preserve">В высоко конкурентной глобальной экономической среде вызов, стоящий перед транспортным сообществом, состоит в том, чтобы привлечь самых способных учеников и студентов и сохранить лучших служащих. Это люди, которые не только привносят творческое мышление в транспортные проблемы, но и ставят под сомнение </w:t>
      </w:r>
      <w:proofErr w:type="gramStart"/>
      <w:r w:rsidRPr="009A6DB3">
        <w:rPr>
          <w:color w:val="000000"/>
          <w:sz w:val="28"/>
        </w:rPr>
        <w:t>статус - кво</w:t>
      </w:r>
      <w:proofErr w:type="gramEnd"/>
      <w:r w:rsidRPr="009A6DB3">
        <w:rPr>
          <w:color w:val="000000"/>
          <w:sz w:val="28"/>
        </w:rPr>
        <w:t>, чтобы продвинуть систему вперед.</w:t>
      </w:r>
    </w:p>
    <w:p w:rsidR="002F37DD" w:rsidRPr="009A6DB3" w:rsidRDefault="002F37DD" w:rsidP="002F37DD">
      <w:pPr>
        <w:ind w:firstLine="567"/>
        <w:jc w:val="both"/>
        <w:rPr>
          <w:color w:val="000000"/>
          <w:sz w:val="28"/>
        </w:rPr>
      </w:pPr>
      <w:r w:rsidRPr="009A6DB3">
        <w:rPr>
          <w:color w:val="000000"/>
          <w:sz w:val="28"/>
        </w:rPr>
        <w:t>Чтобы выполнить это, необходимы следующие общие и конкретные меры:</w:t>
      </w:r>
    </w:p>
    <w:p w:rsidR="002F37DD" w:rsidRPr="009A6DB3" w:rsidRDefault="002F37DD" w:rsidP="002F37DD">
      <w:pPr>
        <w:numPr>
          <w:ilvl w:val="0"/>
          <w:numId w:val="42"/>
        </w:numPr>
        <w:tabs>
          <w:tab w:val="clear" w:pos="927"/>
          <w:tab w:val="num" w:pos="540"/>
          <w:tab w:val="left" w:pos="900"/>
        </w:tabs>
        <w:ind w:left="0" w:firstLine="567"/>
        <w:jc w:val="both"/>
        <w:rPr>
          <w:color w:val="000000"/>
          <w:sz w:val="28"/>
        </w:rPr>
      </w:pPr>
      <w:r w:rsidRPr="009A6DB3">
        <w:rPr>
          <w:color w:val="000000"/>
          <w:sz w:val="28"/>
        </w:rPr>
        <w:t xml:space="preserve">в каждой стране люди, занимающиеся образованием, должны адаптироваться к постоянным и изменяющимся требованиям в течение всего курса обучения, которое они предлагают, и к исследовательским возможностям, предоставляемым их учреждениями (включая инструменты и приложения). Они должны продемонстрировать приверженность к расширению рамок образования за пределы "традиционного обучения" для "студентов" всех возрастов. </w:t>
      </w:r>
    </w:p>
    <w:p w:rsidR="002F37DD" w:rsidRPr="009A6DB3" w:rsidRDefault="002F37DD" w:rsidP="002F37DD">
      <w:pPr>
        <w:numPr>
          <w:ilvl w:val="0"/>
          <w:numId w:val="42"/>
        </w:numPr>
        <w:tabs>
          <w:tab w:val="clear" w:pos="927"/>
          <w:tab w:val="num" w:pos="540"/>
          <w:tab w:val="left" w:pos="900"/>
        </w:tabs>
        <w:ind w:left="0" w:firstLine="567"/>
        <w:jc w:val="both"/>
        <w:rPr>
          <w:color w:val="000000"/>
          <w:sz w:val="28"/>
        </w:rPr>
      </w:pPr>
      <w:proofErr w:type="gramStart"/>
      <w:r w:rsidRPr="009A6DB3">
        <w:rPr>
          <w:color w:val="000000"/>
          <w:sz w:val="28"/>
        </w:rPr>
        <w:t>м</w:t>
      </w:r>
      <w:proofErr w:type="gramEnd"/>
      <w:r w:rsidRPr="009A6DB3">
        <w:rPr>
          <w:color w:val="000000"/>
          <w:sz w:val="28"/>
        </w:rPr>
        <w:t xml:space="preserve">ногочисленные заинтересованные стороны должны предоставить (сами или на паях с другими участниками смежной транспортной деятельности) необходимые ресурсы, например, стипендии, гранты, исследовательские возможности, интернатуры и компьютерное программное и материальное обеспечение. </w:t>
      </w:r>
    </w:p>
    <w:p w:rsidR="002F37DD" w:rsidRPr="009A6DB3" w:rsidRDefault="002F37DD" w:rsidP="002F37DD">
      <w:pPr>
        <w:numPr>
          <w:ilvl w:val="0"/>
          <w:numId w:val="42"/>
        </w:numPr>
        <w:tabs>
          <w:tab w:val="clear" w:pos="927"/>
          <w:tab w:val="num" w:pos="540"/>
          <w:tab w:val="left" w:pos="900"/>
        </w:tabs>
        <w:ind w:left="0" w:firstLine="567"/>
        <w:jc w:val="both"/>
        <w:rPr>
          <w:color w:val="000000"/>
          <w:sz w:val="28"/>
        </w:rPr>
      </w:pPr>
      <w:proofErr w:type="gramStart"/>
      <w:r w:rsidRPr="009A6DB3">
        <w:rPr>
          <w:color w:val="000000"/>
          <w:sz w:val="28"/>
        </w:rPr>
        <w:t>л</w:t>
      </w:r>
      <w:proofErr w:type="gramEnd"/>
      <w:r w:rsidRPr="009A6DB3">
        <w:rPr>
          <w:color w:val="000000"/>
          <w:sz w:val="28"/>
        </w:rPr>
        <w:t xml:space="preserve">юди, занимающиеся образованием, нуждаются в том, чтобы продать свой успех своим коллегам, лицам, принимающим решения, и публике в целом, чтобы было понимание выгод, приносимых транспортом всей экономике, населенному пункту и отдельным людям. Это способствует правильному восприятию предпринимательства на транспорте и поддерживает дополнительные инициативы. </w:t>
      </w:r>
    </w:p>
    <w:p w:rsidR="002F37DD" w:rsidRPr="009A6DB3" w:rsidRDefault="002F37DD" w:rsidP="002F37DD">
      <w:pPr>
        <w:tabs>
          <w:tab w:val="num" w:pos="540"/>
          <w:tab w:val="left" w:pos="900"/>
        </w:tabs>
        <w:ind w:firstLine="567"/>
        <w:jc w:val="both"/>
        <w:rPr>
          <w:color w:val="000000"/>
          <w:sz w:val="28"/>
        </w:rPr>
      </w:pPr>
      <w:r w:rsidRPr="009A6DB3">
        <w:rPr>
          <w:color w:val="000000"/>
          <w:sz w:val="28"/>
        </w:rPr>
        <w:t xml:space="preserve">Новые горизонты в обучении в сфере транспорта таят в себе захватывающие возможности. В индивидуальном плане они способствуют достижениям студентов на всех академических уровнях и поощряют планирование учебы на всю жизнь. На национальном уровне они укрепляют учебный процесс на транспорте, устанавливают взаимодействие с другими политическими сферами. На уровне общества (и международного сообщества) выгоды могут обеспечить поддержку более безопасным и </w:t>
      </w:r>
      <w:r w:rsidRPr="009A6DB3">
        <w:rPr>
          <w:color w:val="000000"/>
          <w:sz w:val="28"/>
        </w:rPr>
        <w:lastRenderedPageBreak/>
        <w:t xml:space="preserve">эффективным транспортным системам, удовлетворяющим требованиям высоко конкурентной всемирной среды XXI </w:t>
      </w:r>
      <w:proofErr w:type="gramStart"/>
      <w:r w:rsidRPr="009A6DB3">
        <w:rPr>
          <w:color w:val="000000"/>
          <w:sz w:val="28"/>
        </w:rPr>
        <w:t>в</w:t>
      </w:r>
      <w:proofErr w:type="gramEnd"/>
      <w:r w:rsidRPr="009A6DB3">
        <w:rPr>
          <w:color w:val="000000"/>
          <w:sz w:val="28"/>
        </w:rPr>
        <w:t>.</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 xml:space="preserve">По нашему мнению, правомочным является применение следующих принципов формирования </w:t>
      </w:r>
      <w:proofErr w:type="gramStart"/>
      <w:r w:rsidRPr="009A6DB3">
        <w:rPr>
          <w:rFonts w:ascii="Times New Roman" w:hAnsi="Times New Roman"/>
          <w:color w:val="000000"/>
          <w:sz w:val="28"/>
        </w:rPr>
        <w:t>экономического механизма</w:t>
      </w:r>
      <w:proofErr w:type="gramEnd"/>
      <w:r w:rsidRPr="009A6DB3">
        <w:rPr>
          <w:rFonts w:ascii="Times New Roman" w:hAnsi="Times New Roman"/>
          <w:color w:val="000000"/>
          <w:sz w:val="28"/>
        </w:rPr>
        <w:t xml:space="preserve"> управления эколого-экономической безопасностью на железнодорожном транспорте:</w:t>
      </w:r>
    </w:p>
    <w:p w:rsidR="002F37DD" w:rsidRPr="009A6DB3" w:rsidRDefault="002F37DD" w:rsidP="002F37DD">
      <w:pPr>
        <w:pStyle w:val="11"/>
        <w:numPr>
          <w:ilvl w:val="0"/>
          <w:numId w:val="43"/>
        </w:numPr>
        <w:snapToGrid w:val="0"/>
        <w:ind w:left="0" w:firstLine="567"/>
        <w:jc w:val="both"/>
        <w:rPr>
          <w:rFonts w:ascii="Times New Roman" w:hAnsi="Times New Roman"/>
          <w:sz w:val="28"/>
        </w:rPr>
      </w:pPr>
      <w:r w:rsidRPr="009A6DB3">
        <w:rPr>
          <w:rFonts w:ascii="Times New Roman" w:hAnsi="Times New Roman"/>
          <w:color w:val="000000"/>
          <w:sz w:val="28"/>
        </w:rPr>
        <w:t>осуществление природоохранной деятельности на железнодорожном транспорте и близлежащих районов к железнодорожной линии в соответствии с научно-обоснованными целевыми комплексными програм</w:t>
      </w:r>
      <w:r w:rsidRPr="009A6DB3">
        <w:rPr>
          <w:rFonts w:ascii="Times New Roman" w:hAnsi="Times New Roman"/>
          <w:color w:val="000000"/>
          <w:sz w:val="28"/>
        </w:rPr>
        <w:softHyphen/>
        <w:t>мами, разрабатываемыми под руководством региональных органов;</w:t>
      </w:r>
    </w:p>
    <w:p w:rsidR="002F37DD" w:rsidRPr="009A6DB3" w:rsidRDefault="002F37DD" w:rsidP="002F37DD">
      <w:pPr>
        <w:pStyle w:val="11"/>
        <w:numPr>
          <w:ilvl w:val="0"/>
          <w:numId w:val="43"/>
        </w:numPr>
        <w:tabs>
          <w:tab w:val="left" w:pos="993"/>
        </w:tabs>
        <w:snapToGrid w:val="0"/>
        <w:ind w:left="0" w:firstLine="567"/>
        <w:jc w:val="both"/>
        <w:rPr>
          <w:rFonts w:ascii="Times New Roman" w:hAnsi="Times New Roman"/>
          <w:sz w:val="28"/>
        </w:rPr>
      </w:pPr>
      <w:r w:rsidRPr="009A6DB3">
        <w:rPr>
          <w:rFonts w:ascii="Times New Roman" w:hAnsi="Times New Roman"/>
          <w:color w:val="000000"/>
          <w:sz w:val="28"/>
        </w:rPr>
        <w:t>финансирование природоохранной деятельности (исключая эксплуатационные расходы, новое строительство и реконструкцию) осуществлять, в основном, за счет собственных сре</w:t>
      </w:r>
      <w:proofErr w:type="gramStart"/>
      <w:r w:rsidRPr="009A6DB3">
        <w:rPr>
          <w:rFonts w:ascii="Times New Roman" w:hAnsi="Times New Roman"/>
          <w:color w:val="000000"/>
          <w:sz w:val="28"/>
        </w:rPr>
        <w:t>дств пр</w:t>
      </w:r>
      <w:proofErr w:type="gramEnd"/>
      <w:r w:rsidRPr="009A6DB3">
        <w:rPr>
          <w:rFonts w:ascii="Times New Roman" w:hAnsi="Times New Roman"/>
          <w:color w:val="000000"/>
          <w:sz w:val="28"/>
        </w:rPr>
        <w:t>едприятий-загрязнителей;</w:t>
      </w:r>
    </w:p>
    <w:p w:rsidR="002F37DD" w:rsidRPr="009A6DB3" w:rsidRDefault="002F37DD" w:rsidP="002F37DD">
      <w:pPr>
        <w:pStyle w:val="11"/>
        <w:numPr>
          <w:ilvl w:val="0"/>
          <w:numId w:val="43"/>
        </w:numPr>
        <w:snapToGrid w:val="0"/>
        <w:ind w:left="0" w:firstLine="567"/>
        <w:jc w:val="both"/>
        <w:rPr>
          <w:rFonts w:ascii="Times New Roman" w:hAnsi="Times New Roman"/>
          <w:color w:val="000000"/>
          <w:sz w:val="28"/>
        </w:rPr>
      </w:pPr>
      <w:r w:rsidRPr="009A6DB3">
        <w:rPr>
          <w:rFonts w:ascii="Times New Roman" w:hAnsi="Times New Roman"/>
          <w:color w:val="000000"/>
          <w:sz w:val="28"/>
        </w:rPr>
        <w:t>участие предприятий-загрязнителей в финансировании природоохранных мероприятий путем отчислений платежей пропорционально величине причиняемого ими отраслям экономике ущерба. Тем самым, соблюдается принцип социальной справедливости и обеспечивается равенство условий хозяйствования предприятий в условиях рыночной экономики;</w:t>
      </w:r>
    </w:p>
    <w:p w:rsidR="002F37DD" w:rsidRPr="009A6DB3" w:rsidRDefault="002F37DD" w:rsidP="002F37DD">
      <w:pPr>
        <w:pStyle w:val="11"/>
        <w:numPr>
          <w:ilvl w:val="0"/>
          <w:numId w:val="43"/>
        </w:numPr>
        <w:snapToGrid w:val="0"/>
        <w:ind w:left="0" w:firstLine="567"/>
        <w:jc w:val="both"/>
        <w:rPr>
          <w:rFonts w:ascii="Times New Roman" w:hAnsi="Times New Roman"/>
          <w:sz w:val="28"/>
        </w:rPr>
      </w:pPr>
      <w:r w:rsidRPr="009A6DB3">
        <w:rPr>
          <w:rFonts w:ascii="Times New Roman" w:hAnsi="Times New Roman"/>
          <w:color w:val="000000"/>
          <w:sz w:val="28"/>
        </w:rPr>
        <w:t>концентрация сре</w:t>
      </w:r>
      <w:proofErr w:type="gramStart"/>
      <w:r w:rsidRPr="009A6DB3">
        <w:rPr>
          <w:rFonts w:ascii="Times New Roman" w:hAnsi="Times New Roman"/>
          <w:color w:val="000000"/>
          <w:sz w:val="28"/>
        </w:rPr>
        <w:t>дств пр</w:t>
      </w:r>
      <w:proofErr w:type="gramEnd"/>
      <w:r w:rsidRPr="009A6DB3">
        <w:rPr>
          <w:rFonts w:ascii="Times New Roman" w:hAnsi="Times New Roman"/>
          <w:color w:val="000000"/>
          <w:sz w:val="28"/>
        </w:rPr>
        <w:t>едприятий, отчисляемых на природоохранную деятельность, в едином региональном органе,</w:t>
      </w:r>
      <w:r w:rsidRPr="009A6DB3">
        <w:rPr>
          <w:rFonts w:ascii="Times New Roman" w:hAnsi="Times New Roman"/>
          <w:color w:val="000000"/>
          <w:sz w:val="28"/>
          <w:vertAlign w:val="subscript"/>
        </w:rPr>
        <w:t xml:space="preserve"> </w:t>
      </w:r>
      <w:r w:rsidRPr="009A6DB3">
        <w:rPr>
          <w:rFonts w:ascii="Times New Roman" w:hAnsi="Times New Roman"/>
          <w:color w:val="000000"/>
          <w:sz w:val="28"/>
        </w:rPr>
        <w:t>где они образует соответствующий фонд, являющийся частью республиканских и местных бюджетов;</w:t>
      </w:r>
    </w:p>
    <w:p w:rsidR="002F37DD" w:rsidRPr="009A6DB3" w:rsidRDefault="002F37DD" w:rsidP="002F37DD">
      <w:pPr>
        <w:pStyle w:val="11"/>
        <w:numPr>
          <w:ilvl w:val="0"/>
          <w:numId w:val="43"/>
        </w:numPr>
        <w:snapToGrid w:val="0"/>
        <w:ind w:left="0" w:firstLine="567"/>
        <w:jc w:val="both"/>
        <w:rPr>
          <w:rFonts w:ascii="Times New Roman" w:hAnsi="Times New Roman"/>
          <w:sz w:val="28"/>
        </w:rPr>
      </w:pPr>
      <w:r w:rsidRPr="009A6DB3">
        <w:rPr>
          <w:rFonts w:ascii="Times New Roman" w:hAnsi="Times New Roman"/>
          <w:color w:val="000000"/>
          <w:sz w:val="28"/>
        </w:rPr>
        <w:t>финансирование природоохранной деятельности предприятий из региональных фондов в соответствии с целевыми комплексными прог</w:t>
      </w:r>
      <w:r w:rsidRPr="009A6DB3">
        <w:rPr>
          <w:rFonts w:ascii="Times New Roman" w:hAnsi="Times New Roman"/>
          <w:color w:val="000000"/>
          <w:sz w:val="28"/>
        </w:rPr>
        <w:softHyphen/>
        <w:t>раммами охраны природы исходя из эффективности конкретных меро</w:t>
      </w:r>
      <w:r w:rsidRPr="009A6DB3">
        <w:rPr>
          <w:rFonts w:ascii="Times New Roman" w:hAnsi="Times New Roman"/>
          <w:color w:val="000000"/>
          <w:sz w:val="28"/>
        </w:rPr>
        <w:softHyphen/>
        <w:t>приятий и независимо от размера финансового взноса в фонд конк</w:t>
      </w:r>
      <w:r w:rsidRPr="009A6DB3">
        <w:rPr>
          <w:rFonts w:ascii="Times New Roman" w:hAnsi="Times New Roman"/>
          <w:color w:val="000000"/>
          <w:sz w:val="28"/>
        </w:rPr>
        <w:softHyphen/>
        <w:t>ретного мероприятия.</w:t>
      </w:r>
    </w:p>
    <w:p w:rsidR="002F37DD" w:rsidRPr="009A6DB3" w:rsidRDefault="002F37DD" w:rsidP="002F37DD">
      <w:pPr>
        <w:ind w:firstLine="567"/>
        <w:jc w:val="both"/>
        <w:rPr>
          <w:sz w:val="28"/>
        </w:rPr>
      </w:pPr>
      <w:r w:rsidRPr="009A6DB3">
        <w:rPr>
          <w:sz w:val="28"/>
        </w:rPr>
        <w:t xml:space="preserve">Долговечность и безопасность эксплуатации объектов железнодорожного комплекса - первоочередная задача национального масштаба, поскольку оценка состояния существующих основных фондов АО «НК «КТЖ» показывает, что средний износ составляет 55-65% и достигает 80% для производственного оборудования и подвижного состава. </w:t>
      </w:r>
    </w:p>
    <w:p w:rsidR="002F37DD" w:rsidRPr="009A6DB3" w:rsidRDefault="002F37DD" w:rsidP="002F37DD">
      <w:pPr>
        <w:ind w:firstLine="567"/>
        <w:jc w:val="both"/>
        <w:rPr>
          <w:sz w:val="28"/>
        </w:rPr>
      </w:pPr>
      <w:r w:rsidRPr="009A6DB3">
        <w:rPr>
          <w:sz w:val="28"/>
        </w:rPr>
        <w:t xml:space="preserve">В плане технического состояния единая сложная техногенная система АО «НК «КТЖ» нуждается в существенном обновлении, модернизации и капитальном ремонте. Одновременное проведение масштабных работ по названным направлениям требует значительных инвестиций, объемы которых не реальны с точки зрения нынешних экономических возможностей компании. </w:t>
      </w:r>
    </w:p>
    <w:p w:rsidR="002F37DD" w:rsidRPr="009A6DB3" w:rsidRDefault="002F37DD" w:rsidP="002F37DD">
      <w:pPr>
        <w:ind w:firstLine="567"/>
        <w:jc w:val="both"/>
        <w:rPr>
          <w:sz w:val="28"/>
        </w:rPr>
      </w:pPr>
      <w:r w:rsidRPr="009A6DB3">
        <w:rPr>
          <w:sz w:val="28"/>
        </w:rPr>
        <w:t xml:space="preserve">Такое же тяжелое положение сложилось во многих отраслях казахстанской промышленности (даже таких, скажем, как </w:t>
      </w:r>
      <w:proofErr w:type="gramStart"/>
      <w:r w:rsidRPr="009A6DB3">
        <w:rPr>
          <w:sz w:val="28"/>
        </w:rPr>
        <w:t>нефтяная</w:t>
      </w:r>
      <w:proofErr w:type="gramEnd"/>
      <w:r w:rsidRPr="009A6DB3">
        <w:rPr>
          <w:sz w:val="28"/>
        </w:rPr>
        <w:t xml:space="preserve"> и газовая), для которых характерно интенсивное старение основных фондов, препятствующее обеспечению требований техногенной безопасности. Для определения срока эксплуатации </w:t>
      </w:r>
      <w:proofErr w:type="gramStart"/>
      <w:r w:rsidRPr="009A6DB3">
        <w:rPr>
          <w:sz w:val="28"/>
        </w:rPr>
        <w:t xml:space="preserve">производственных объектов, исчерпавших </w:t>
      </w:r>
      <w:r w:rsidRPr="009A6DB3">
        <w:rPr>
          <w:sz w:val="28"/>
        </w:rPr>
        <w:lastRenderedPageBreak/>
        <w:t>амортизационный срок службы единственным принятым ныне аргументом для положительного решения служит</w:t>
      </w:r>
      <w:proofErr w:type="gramEnd"/>
      <w:r w:rsidRPr="009A6DB3">
        <w:rPr>
          <w:sz w:val="28"/>
        </w:rPr>
        <w:t xml:space="preserve"> заключение, сделанное с использованием неразрушающего контроля. Однако о природе дефекта, о степени его опасности не может дать достаточно аргументированный ответ ни один из известных способов диагностики или контроля. Более того, на основе количественного анализа дефектности материала не представляется возможным прогнозировать реальный срок эксплуатации производственного объекта. Американские исследования показали: экономическая эффективность неразрушающего контроля тяжело нагруженных, ответственных деталей в машиностроении крайне низка и  не превышает 3-5%. </w:t>
      </w:r>
    </w:p>
    <w:p w:rsidR="002F37DD" w:rsidRPr="009A6DB3" w:rsidRDefault="002F37DD" w:rsidP="002F37DD">
      <w:pPr>
        <w:ind w:firstLine="567"/>
        <w:jc w:val="both"/>
        <w:rPr>
          <w:sz w:val="28"/>
        </w:rPr>
      </w:pPr>
      <w:r w:rsidRPr="009A6DB3">
        <w:rPr>
          <w:sz w:val="28"/>
        </w:rPr>
        <w:t xml:space="preserve">Все указывает на то, что при оценке целесообразности продолжения эксплуатации объектов и расчета уровня допустимого риска окончательное решение должно приниматься на основе комплексного анализа технико-экономической ситуации, следовательно, экономические показатели в определенных случаях могут оказаться решающими. </w:t>
      </w:r>
    </w:p>
    <w:p w:rsidR="002F37DD" w:rsidRPr="009A6DB3" w:rsidRDefault="002F37DD" w:rsidP="002F37DD">
      <w:pPr>
        <w:ind w:firstLine="567"/>
        <w:jc w:val="both"/>
        <w:rPr>
          <w:sz w:val="28"/>
        </w:rPr>
      </w:pPr>
      <w:r w:rsidRPr="009A6DB3">
        <w:rPr>
          <w:sz w:val="28"/>
        </w:rPr>
        <w:t xml:space="preserve">Целый ряд нормативных правовых документов предписывает мероприятия и содержит </w:t>
      </w:r>
      <w:proofErr w:type="gramStart"/>
      <w:r w:rsidRPr="009A6DB3">
        <w:rPr>
          <w:sz w:val="28"/>
        </w:rPr>
        <w:t>экономические механизмы</w:t>
      </w:r>
      <w:proofErr w:type="gramEnd"/>
      <w:r w:rsidRPr="009A6DB3">
        <w:rPr>
          <w:sz w:val="28"/>
        </w:rPr>
        <w:t xml:space="preserve">, направленные на снижение рисков эксплуатации. При всех плюсах эти документы страдают серьезным недостатком </w:t>
      </w:r>
      <w:r w:rsidRPr="009A6DB3">
        <w:rPr>
          <w:color w:val="000000"/>
          <w:sz w:val="28"/>
        </w:rPr>
        <w:t>–</w:t>
      </w:r>
      <w:r w:rsidRPr="009A6DB3">
        <w:rPr>
          <w:sz w:val="28"/>
        </w:rPr>
        <w:t xml:space="preserve"> в них предпринята попытка выделить только показатели, указывающие на приближение критических моментов и определяющие необходимость принятия превентивных мер. </w:t>
      </w:r>
    </w:p>
    <w:p w:rsidR="002F37DD" w:rsidRPr="009A6DB3" w:rsidRDefault="002F37DD" w:rsidP="002F37DD">
      <w:pPr>
        <w:ind w:firstLine="567"/>
        <w:jc w:val="both"/>
        <w:rPr>
          <w:sz w:val="28"/>
        </w:rPr>
      </w:pPr>
      <w:r w:rsidRPr="009A6DB3">
        <w:rPr>
          <w:sz w:val="28"/>
        </w:rPr>
        <w:t xml:space="preserve">Задача же обеспечения безопасности объектов, срок амортизации которых давно исчерпан, куда сложнее. Необходимо учитывать множество факторов (среди которых не только несоблюдение технологических режимов, изменения условий эксплуатации, но и физико-механических свойств металла и т.п.) и делать выводы, опираясь на экономические оценки каждой конкретной ситуации. </w:t>
      </w:r>
    </w:p>
    <w:p w:rsidR="002F37DD" w:rsidRPr="009A6DB3" w:rsidRDefault="002F37DD" w:rsidP="002F37DD">
      <w:pPr>
        <w:ind w:firstLine="567"/>
        <w:jc w:val="both"/>
        <w:rPr>
          <w:sz w:val="28"/>
        </w:rPr>
      </w:pPr>
      <w:r w:rsidRPr="009A6DB3">
        <w:rPr>
          <w:sz w:val="28"/>
        </w:rPr>
        <w:t xml:space="preserve">В этой связи возникла необходимость </w:t>
      </w:r>
      <w:proofErr w:type="gramStart"/>
      <w:r w:rsidRPr="009A6DB3">
        <w:rPr>
          <w:sz w:val="28"/>
        </w:rPr>
        <w:t>определения основных направлений совершенствования технологии перевозок грузов</w:t>
      </w:r>
      <w:proofErr w:type="gramEnd"/>
      <w:r w:rsidRPr="009A6DB3">
        <w:rPr>
          <w:sz w:val="28"/>
        </w:rPr>
        <w:t xml:space="preserve"> и пассажиров на железных дорогах в целях обеспечения их безопасности.</w:t>
      </w:r>
    </w:p>
    <w:p w:rsidR="002F37DD" w:rsidRPr="009A6DB3" w:rsidRDefault="002F37DD" w:rsidP="002F37DD">
      <w:pPr>
        <w:ind w:firstLine="567"/>
        <w:jc w:val="both"/>
        <w:rPr>
          <w:sz w:val="28"/>
        </w:rPr>
      </w:pPr>
      <w:r w:rsidRPr="009A6DB3">
        <w:rPr>
          <w:sz w:val="28"/>
        </w:rPr>
        <w:t>Основными направления совершенствования технологии перевозок грузов являются:</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электрификация железных дорог;</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выбор рационального типа подвижного состава с учетом специфики и свой</w:t>
      </w:r>
      <w:proofErr w:type="gramStart"/>
      <w:r w:rsidRPr="009A6DB3">
        <w:rPr>
          <w:sz w:val="28"/>
        </w:rPr>
        <w:t>ств гр</w:t>
      </w:r>
      <w:proofErr w:type="gramEnd"/>
      <w:r w:rsidRPr="009A6DB3">
        <w:rPr>
          <w:sz w:val="28"/>
        </w:rPr>
        <w:t>уза, требований клиента к качеству перевозок;</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внедрение прогрессивных систем погрузки и крепления гру</w:t>
      </w:r>
      <w:r w:rsidRPr="009A6DB3">
        <w:rPr>
          <w:sz w:val="28"/>
        </w:rPr>
        <w:softHyphen/>
        <w:t>зов с применением пакетов, поддонов и т.п.;</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расширение систем комбинированных и мультимодальных перевозок с применением контейнеров и контрейлеров;</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оптимальное планирование маршрутов движения составов</w:t>
      </w:r>
      <w:r w:rsidRPr="009A6DB3">
        <w:rPr>
          <w:sz w:val="28"/>
        </w:rPr>
        <w:br/>
        <w:t>(отправительские, технические и т.п. маршруты);</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 xml:space="preserve">координация практических работ по пропуску транзитных поездопотоков совместно с сопредельными странами, улучшение </w:t>
      </w:r>
      <w:r w:rsidRPr="009A6DB3">
        <w:rPr>
          <w:sz w:val="28"/>
        </w:rPr>
        <w:lastRenderedPageBreak/>
        <w:t>взаимодействия железных дорог на стыковых пограничных станци</w:t>
      </w:r>
      <w:r w:rsidRPr="009A6DB3">
        <w:rPr>
          <w:sz w:val="28"/>
        </w:rPr>
        <w:softHyphen/>
        <w:t>ях, унификация таможенных правил;</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внедрение электронной технологии управления перевозоч</w:t>
      </w:r>
      <w:r w:rsidRPr="009A6DB3">
        <w:rPr>
          <w:sz w:val="28"/>
        </w:rPr>
        <w:softHyphen/>
        <w:t>ным процессом;</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координация работы станций, отправителей и получателей грузов, внедрение единых технологических процессов работы станций и подъездных путей грузоклиентуры;</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организация смешанных перевозок с участием автомобильного и других видов транспорта;</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комплексная механизация и автоматизация погрузочно-разгрузочных работ;</w:t>
      </w:r>
    </w:p>
    <w:p w:rsidR="002F37DD" w:rsidRPr="009A6DB3" w:rsidRDefault="002F37DD" w:rsidP="002F37DD">
      <w:pPr>
        <w:numPr>
          <w:ilvl w:val="0"/>
          <w:numId w:val="44"/>
        </w:numPr>
        <w:tabs>
          <w:tab w:val="clear" w:pos="927"/>
          <w:tab w:val="num" w:pos="720"/>
          <w:tab w:val="left" w:pos="900"/>
        </w:tabs>
        <w:ind w:left="0" w:firstLine="567"/>
        <w:jc w:val="both"/>
        <w:rPr>
          <w:color w:val="000000"/>
          <w:sz w:val="28"/>
        </w:rPr>
      </w:pPr>
      <w:r w:rsidRPr="009A6DB3">
        <w:rPr>
          <w:sz w:val="28"/>
        </w:rPr>
        <w:t>внедрение электронной системы оформления и передачи дорожных ведомостей;</w:t>
      </w:r>
    </w:p>
    <w:p w:rsidR="002F37DD" w:rsidRPr="009A6DB3" w:rsidRDefault="002F37DD" w:rsidP="002F37DD">
      <w:pPr>
        <w:numPr>
          <w:ilvl w:val="0"/>
          <w:numId w:val="44"/>
        </w:numPr>
        <w:tabs>
          <w:tab w:val="clear" w:pos="927"/>
          <w:tab w:val="num" w:pos="720"/>
          <w:tab w:val="left" w:pos="900"/>
        </w:tabs>
        <w:ind w:left="0" w:firstLine="567"/>
        <w:jc w:val="both"/>
        <w:rPr>
          <w:sz w:val="28"/>
        </w:rPr>
      </w:pPr>
      <w:r w:rsidRPr="009A6DB3">
        <w:rPr>
          <w:sz w:val="28"/>
        </w:rPr>
        <w:t>улучшение организации транспортно-экспедиционной деятельности;</w:t>
      </w:r>
    </w:p>
    <w:p w:rsidR="002F37DD" w:rsidRPr="009A6DB3" w:rsidRDefault="002F37DD" w:rsidP="002F37DD">
      <w:pPr>
        <w:numPr>
          <w:ilvl w:val="0"/>
          <w:numId w:val="44"/>
        </w:numPr>
        <w:tabs>
          <w:tab w:val="clear" w:pos="927"/>
          <w:tab w:val="num" w:pos="720"/>
          <w:tab w:val="left" w:pos="900"/>
        </w:tabs>
        <w:ind w:left="0" w:firstLine="567"/>
        <w:jc w:val="both"/>
        <w:rPr>
          <w:color w:val="000000"/>
          <w:sz w:val="28"/>
        </w:rPr>
      </w:pPr>
      <w:r w:rsidRPr="009A6DB3">
        <w:rPr>
          <w:sz w:val="28"/>
        </w:rPr>
        <w:t>внедрение гибкой системы дифференциации тарифов с уче</w:t>
      </w:r>
      <w:r w:rsidRPr="009A6DB3">
        <w:rPr>
          <w:sz w:val="28"/>
        </w:rPr>
        <w:softHyphen/>
        <w:t>том качества транспортного обслуживания грузоклиентуры;</w:t>
      </w:r>
    </w:p>
    <w:p w:rsidR="002F37DD" w:rsidRPr="009A6DB3" w:rsidRDefault="002F37DD" w:rsidP="002F37DD">
      <w:pPr>
        <w:numPr>
          <w:ilvl w:val="0"/>
          <w:numId w:val="44"/>
        </w:numPr>
        <w:tabs>
          <w:tab w:val="clear" w:pos="927"/>
          <w:tab w:val="num" w:pos="720"/>
          <w:tab w:val="left" w:pos="900"/>
        </w:tabs>
        <w:ind w:left="0" w:firstLine="567"/>
        <w:jc w:val="both"/>
        <w:rPr>
          <w:color w:val="000000"/>
          <w:sz w:val="28"/>
        </w:rPr>
      </w:pPr>
      <w:r w:rsidRPr="009A6DB3">
        <w:rPr>
          <w:color w:val="000000"/>
          <w:sz w:val="28"/>
        </w:rPr>
        <w:t>улучшение системы информационного обеспечения грузополучателей о прибытии грузов и др.</w:t>
      </w:r>
    </w:p>
    <w:p w:rsidR="002F37DD" w:rsidRPr="009A6DB3" w:rsidRDefault="002F37DD" w:rsidP="002F37DD">
      <w:pPr>
        <w:pStyle w:val="11"/>
        <w:tabs>
          <w:tab w:val="num" w:pos="720"/>
          <w:tab w:val="left" w:pos="900"/>
        </w:tabs>
        <w:ind w:firstLine="567"/>
        <w:jc w:val="both"/>
        <w:rPr>
          <w:rFonts w:ascii="Times New Roman" w:hAnsi="Times New Roman"/>
          <w:color w:val="000000"/>
          <w:sz w:val="28"/>
        </w:rPr>
      </w:pPr>
      <w:r w:rsidRPr="009A6DB3">
        <w:rPr>
          <w:rFonts w:ascii="Times New Roman" w:hAnsi="Times New Roman"/>
          <w:color w:val="000000"/>
          <w:sz w:val="28"/>
        </w:rPr>
        <w:t>Совершенствование технологии перевозок пассажиров на желез</w:t>
      </w:r>
      <w:r w:rsidRPr="009A6DB3">
        <w:rPr>
          <w:rFonts w:ascii="Times New Roman" w:hAnsi="Times New Roman"/>
          <w:color w:val="000000"/>
          <w:sz w:val="28"/>
        </w:rPr>
        <w:softHyphen/>
        <w:t>ных дорогах обеспечивается путем:</w:t>
      </w:r>
    </w:p>
    <w:p w:rsidR="002F37DD" w:rsidRPr="009A6DB3" w:rsidRDefault="002F37DD" w:rsidP="002F37DD">
      <w:pPr>
        <w:pStyle w:val="11"/>
        <w:numPr>
          <w:ilvl w:val="0"/>
          <w:numId w:val="45"/>
        </w:numPr>
        <w:tabs>
          <w:tab w:val="clear" w:pos="927"/>
          <w:tab w:val="num" w:pos="720"/>
          <w:tab w:val="left" w:pos="900"/>
        </w:tabs>
        <w:snapToGrid w:val="0"/>
        <w:ind w:left="0" w:firstLine="567"/>
        <w:jc w:val="both"/>
        <w:rPr>
          <w:rFonts w:ascii="Times New Roman" w:hAnsi="Times New Roman"/>
          <w:color w:val="000000"/>
          <w:sz w:val="28"/>
        </w:rPr>
      </w:pPr>
      <w:r w:rsidRPr="009A6DB3">
        <w:rPr>
          <w:rFonts w:ascii="Times New Roman" w:hAnsi="Times New Roman"/>
          <w:color w:val="000000"/>
          <w:sz w:val="28"/>
        </w:rPr>
        <w:t>оптимизации графиков (расписания) движения пассажирс</w:t>
      </w:r>
      <w:r w:rsidRPr="009A6DB3">
        <w:rPr>
          <w:rFonts w:ascii="Times New Roman" w:hAnsi="Times New Roman"/>
          <w:color w:val="000000"/>
          <w:sz w:val="28"/>
        </w:rPr>
        <w:softHyphen/>
        <w:t>ких поездов;</w:t>
      </w:r>
    </w:p>
    <w:p w:rsidR="002F37DD" w:rsidRPr="009A6DB3" w:rsidRDefault="002F37DD" w:rsidP="002F37DD">
      <w:pPr>
        <w:pStyle w:val="11"/>
        <w:numPr>
          <w:ilvl w:val="0"/>
          <w:numId w:val="45"/>
        </w:numPr>
        <w:tabs>
          <w:tab w:val="clear" w:pos="927"/>
          <w:tab w:val="num" w:pos="720"/>
          <w:tab w:val="left" w:pos="900"/>
        </w:tabs>
        <w:snapToGrid w:val="0"/>
        <w:ind w:left="0" w:firstLine="567"/>
        <w:jc w:val="both"/>
        <w:rPr>
          <w:rFonts w:ascii="Times New Roman" w:hAnsi="Times New Roman"/>
          <w:color w:val="000000"/>
          <w:sz w:val="28"/>
        </w:rPr>
      </w:pPr>
      <w:r w:rsidRPr="009A6DB3">
        <w:rPr>
          <w:rFonts w:ascii="Times New Roman" w:hAnsi="Times New Roman"/>
          <w:color w:val="000000"/>
          <w:sz w:val="28"/>
        </w:rPr>
        <w:t>систематического и комплексного обследования пассажиро</w:t>
      </w:r>
      <w:r w:rsidRPr="009A6DB3">
        <w:rPr>
          <w:rFonts w:ascii="Times New Roman" w:hAnsi="Times New Roman"/>
          <w:color w:val="000000"/>
          <w:sz w:val="28"/>
        </w:rPr>
        <w:softHyphen/>
        <w:t>потоков с целью повышения качества обслуживания и организа</w:t>
      </w:r>
      <w:r w:rsidRPr="009A6DB3">
        <w:rPr>
          <w:rFonts w:ascii="Times New Roman" w:hAnsi="Times New Roman"/>
          <w:color w:val="000000"/>
          <w:sz w:val="28"/>
        </w:rPr>
        <w:softHyphen/>
        <w:t>ции движения дополнительных поездов в дальнем и пригородном сообщениях;</w:t>
      </w:r>
    </w:p>
    <w:p w:rsidR="002F37DD" w:rsidRPr="009A6DB3" w:rsidRDefault="002F37DD" w:rsidP="002F37DD">
      <w:pPr>
        <w:pStyle w:val="11"/>
        <w:numPr>
          <w:ilvl w:val="0"/>
          <w:numId w:val="45"/>
        </w:numPr>
        <w:tabs>
          <w:tab w:val="clear" w:pos="927"/>
          <w:tab w:val="num" w:pos="720"/>
          <w:tab w:val="left" w:pos="900"/>
        </w:tabs>
        <w:snapToGrid w:val="0"/>
        <w:ind w:left="0" w:firstLine="567"/>
        <w:jc w:val="both"/>
        <w:rPr>
          <w:rFonts w:ascii="Times New Roman" w:hAnsi="Times New Roman"/>
          <w:color w:val="000000"/>
          <w:sz w:val="28"/>
        </w:rPr>
      </w:pPr>
      <w:r w:rsidRPr="009A6DB3">
        <w:rPr>
          <w:rFonts w:ascii="Times New Roman" w:hAnsi="Times New Roman"/>
          <w:color w:val="000000"/>
          <w:sz w:val="28"/>
        </w:rPr>
        <w:t xml:space="preserve">увеличения объемов и расширения </w:t>
      </w:r>
      <w:proofErr w:type="gramStart"/>
      <w:r w:rsidRPr="009A6DB3">
        <w:rPr>
          <w:rFonts w:ascii="Times New Roman" w:hAnsi="Times New Roman"/>
          <w:color w:val="000000"/>
          <w:sz w:val="28"/>
        </w:rPr>
        <w:t>круга</w:t>
      </w:r>
      <w:proofErr w:type="gramEnd"/>
      <w:r w:rsidRPr="009A6DB3">
        <w:rPr>
          <w:rFonts w:ascii="Times New Roman" w:hAnsi="Times New Roman"/>
          <w:color w:val="000000"/>
          <w:sz w:val="28"/>
        </w:rPr>
        <w:t xml:space="preserve"> оказываемых пассажирам услуг в пути следования и на вокзалах;</w:t>
      </w:r>
    </w:p>
    <w:p w:rsidR="002F37DD" w:rsidRPr="009A6DB3" w:rsidRDefault="002F37DD" w:rsidP="002F37DD">
      <w:pPr>
        <w:pStyle w:val="11"/>
        <w:numPr>
          <w:ilvl w:val="0"/>
          <w:numId w:val="45"/>
        </w:numPr>
        <w:tabs>
          <w:tab w:val="clear" w:pos="927"/>
          <w:tab w:val="num" w:pos="720"/>
          <w:tab w:val="left" w:pos="900"/>
        </w:tabs>
        <w:snapToGrid w:val="0"/>
        <w:ind w:left="0" w:firstLine="567"/>
        <w:jc w:val="both"/>
        <w:rPr>
          <w:rFonts w:ascii="Times New Roman" w:hAnsi="Times New Roman"/>
          <w:color w:val="000000"/>
          <w:sz w:val="28"/>
        </w:rPr>
      </w:pPr>
      <w:r w:rsidRPr="009A6DB3">
        <w:rPr>
          <w:rFonts w:ascii="Times New Roman" w:hAnsi="Times New Roman"/>
          <w:color w:val="000000"/>
          <w:sz w:val="28"/>
        </w:rPr>
        <w:t>координации работы различных видов пассажирского транспорта в крупных населенных пунктах;</w:t>
      </w:r>
    </w:p>
    <w:p w:rsidR="002F37DD" w:rsidRPr="009A6DB3" w:rsidRDefault="002F37DD" w:rsidP="002F37DD">
      <w:pPr>
        <w:pStyle w:val="11"/>
        <w:numPr>
          <w:ilvl w:val="0"/>
          <w:numId w:val="45"/>
        </w:numPr>
        <w:tabs>
          <w:tab w:val="clear" w:pos="927"/>
          <w:tab w:val="num" w:pos="720"/>
          <w:tab w:val="left" w:pos="900"/>
        </w:tabs>
        <w:snapToGrid w:val="0"/>
        <w:ind w:left="0" w:firstLine="567"/>
        <w:jc w:val="both"/>
        <w:rPr>
          <w:rFonts w:ascii="Times New Roman" w:hAnsi="Times New Roman"/>
          <w:sz w:val="28"/>
        </w:rPr>
      </w:pPr>
      <w:r w:rsidRPr="009A6DB3">
        <w:rPr>
          <w:rFonts w:ascii="Times New Roman" w:hAnsi="Times New Roman"/>
          <w:color w:val="000000"/>
          <w:sz w:val="28"/>
        </w:rPr>
        <w:t>сооружения крупных транспортных комплексов, совмещен</w:t>
      </w:r>
      <w:r w:rsidRPr="009A6DB3">
        <w:rPr>
          <w:rFonts w:ascii="Times New Roman" w:hAnsi="Times New Roman"/>
          <w:color w:val="000000"/>
          <w:sz w:val="28"/>
        </w:rPr>
        <w:softHyphen/>
        <w:t>ных вокзалов в крупных и средних городах с расширением масшта</w:t>
      </w:r>
      <w:r w:rsidRPr="009A6DB3">
        <w:rPr>
          <w:rFonts w:ascii="Times New Roman" w:hAnsi="Times New Roman"/>
          <w:color w:val="000000"/>
          <w:sz w:val="28"/>
        </w:rPr>
        <w:softHyphen/>
        <w:t>бов оказываемых услуг пассажирам всех видов транспорта;</w:t>
      </w:r>
    </w:p>
    <w:p w:rsidR="002F37DD" w:rsidRPr="009A6DB3" w:rsidRDefault="002F37DD" w:rsidP="002F37DD">
      <w:pPr>
        <w:pStyle w:val="11"/>
        <w:numPr>
          <w:ilvl w:val="0"/>
          <w:numId w:val="45"/>
        </w:numPr>
        <w:tabs>
          <w:tab w:val="clear" w:pos="927"/>
          <w:tab w:val="num" w:pos="720"/>
          <w:tab w:val="left" w:pos="900"/>
        </w:tabs>
        <w:snapToGrid w:val="0"/>
        <w:ind w:left="0" w:firstLine="567"/>
        <w:jc w:val="both"/>
        <w:rPr>
          <w:rFonts w:ascii="Times New Roman" w:hAnsi="Times New Roman"/>
          <w:color w:val="000000"/>
          <w:sz w:val="28"/>
        </w:rPr>
      </w:pPr>
      <w:r w:rsidRPr="009A6DB3">
        <w:rPr>
          <w:rFonts w:ascii="Times New Roman" w:hAnsi="Times New Roman"/>
          <w:color w:val="000000"/>
          <w:sz w:val="28"/>
        </w:rPr>
        <w:t>внедрения прогрессивных систем резервирования мест, расширение систем предварительной продажи и доставки билетов на дом;</w:t>
      </w:r>
    </w:p>
    <w:p w:rsidR="002F37DD" w:rsidRPr="009A6DB3" w:rsidRDefault="002F37DD" w:rsidP="002F37DD">
      <w:pPr>
        <w:pStyle w:val="11"/>
        <w:numPr>
          <w:ilvl w:val="0"/>
          <w:numId w:val="45"/>
        </w:numPr>
        <w:tabs>
          <w:tab w:val="clear" w:pos="927"/>
          <w:tab w:val="num" w:pos="720"/>
          <w:tab w:val="left" w:pos="900"/>
        </w:tabs>
        <w:snapToGrid w:val="0"/>
        <w:ind w:left="0" w:firstLine="567"/>
        <w:jc w:val="both"/>
        <w:rPr>
          <w:rFonts w:ascii="Times New Roman" w:hAnsi="Times New Roman"/>
          <w:color w:val="000000"/>
          <w:sz w:val="28"/>
        </w:rPr>
      </w:pPr>
      <w:r w:rsidRPr="009A6DB3">
        <w:rPr>
          <w:rFonts w:ascii="Times New Roman" w:hAnsi="Times New Roman"/>
          <w:color w:val="000000"/>
          <w:sz w:val="28"/>
        </w:rPr>
        <w:t>расширения круга предоставляемых льгот и скидок;</w:t>
      </w:r>
    </w:p>
    <w:p w:rsidR="002F37DD" w:rsidRPr="009A6DB3" w:rsidRDefault="002F37DD" w:rsidP="002F37DD">
      <w:pPr>
        <w:pStyle w:val="11"/>
        <w:numPr>
          <w:ilvl w:val="0"/>
          <w:numId w:val="45"/>
        </w:numPr>
        <w:tabs>
          <w:tab w:val="clear" w:pos="927"/>
          <w:tab w:val="num" w:pos="720"/>
          <w:tab w:val="left" w:pos="900"/>
        </w:tabs>
        <w:snapToGrid w:val="0"/>
        <w:ind w:left="0" w:firstLine="567"/>
        <w:jc w:val="both"/>
        <w:rPr>
          <w:rFonts w:ascii="Times New Roman" w:hAnsi="Times New Roman"/>
          <w:color w:val="000000"/>
          <w:sz w:val="28"/>
        </w:rPr>
      </w:pPr>
      <w:r w:rsidRPr="009A6DB3">
        <w:rPr>
          <w:rFonts w:ascii="Times New Roman" w:hAnsi="Times New Roman"/>
          <w:color w:val="000000"/>
          <w:sz w:val="28"/>
        </w:rPr>
        <w:t>внедрения гибкой системы тарифов с большим числом вариаций провозных плат для различных категорий пассажиров;</w:t>
      </w:r>
    </w:p>
    <w:p w:rsidR="002F37DD" w:rsidRPr="009A6DB3" w:rsidRDefault="002F37DD" w:rsidP="002F37DD">
      <w:pPr>
        <w:pStyle w:val="11"/>
        <w:numPr>
          <w:ilvl w:val="0"/>
          <w:numId w:val="45"/>
        </w:numPr>
        <w:tabs>
          <w:tab w:val="clear" w:pos="927"/>
          <w:tab w:val="num" w:pos="720"/>
          <w:tab w:val="left" w:pos="900"/>
        </w:tabs>
        <w:snapToGrid w:val="0"/>
        <w:ind w:left="0" w:firstLine="567"/>
        <w:jc w:val="both"/>
        <w:rPr>
          <w:rFonts w:ascii="Times New Roman" w:hAnsi="Times New Roman"/>
          <w:color w:val="000000"/>
          <w:sz w:val="28"/>
        </w:rPr>
      </w:pPr>
      <w:r w:rsidRPr="009A6DB3">
        <w:rPr>
          <w:rFonts w:ascii="Times New Roman" w:hAnsi="Times New Roman"/>
          <w:color w:val="000000"/>
          <w:sz w:val="28"/>
        </w:rPr>
        <w:t>выполнения комплекса работ по организации высокоскоростного движения на отдельных направлениях сети железных дорог.</w:t>
      </w:r>
    </w:p>
    <w:p w:rsidR="002F37DD" w:rsidRPr="009A6DB3" w:rsidRDefault="002F37DD" w:rsidP="002F37DD">
      <w:pPr>
        <w:tabs>
          <w:tab w:val="num" w:pos="567"/>
          <w:tab w:val="num" w:pos="720"/>
          <w:tab w:val="left" w:pos="900"/>
        </w:tabs>
        <w:ind w:firstLine="567"/>
        <w:jc w:val="both"/>
        <w:rPr>
          <w:sz w:val="28"/>
        </w:rPr>
      </w:pPr>
      <w:r w:rsidRPr="009A6DB3">
        <w:rPr>
          <w:color w:val="000000"/>
          <w:sz w:val="28"/>
        </w:rPr>
        <w:t xml:space="preserve">Укрепление материально-технической базы отрасли и совершенствование технологий перевозок грузов и пассажиров в соответствии с указанными выше условиями и требованиями рассматривается как составная часть реализуемых мер по углублению экономических реформ на железнодорожном транспорте республики. В </w:t>
      </w:r>
      <w:r w:rsidRPr="009A6DB3">
        <w:rPr>
          <w:color w:val="000000"/>
          <w:sz w:val="28"/>
        </w:rPr>
        <w:lastRenderedPageBreak/>
        <w:t>совокупности эти меры и определяют специфику и особенности формируемой транспортной модели республики.</w:t>
      </w:r>
    </w:p>
    <w:p w:rsidR="002F37DD" w:rsidRPr="009A6DB3" w:rsidRDefault="002F37DD" w:rsidP="002F37DD">
      <w:pPr>
        <w:pStyle w:val="11"/>
        <w:tabs>
          <w:tab w:val="num" w:pos="720"/>
          <w:tab w:val="left" w:pos="900"/>
          <w:tab w:val="left" w:pos="9600"/>
        </w:tabs>
        <w:ind w:firstLine="567"/>
        <w:jc w:val="both"/>
        <w:rPr>
          <w:rFonts w:ascii="Times New Roman" w:hAnsi="Times New Roman"/>
          <w:sz w:val="28"/>
        </w:rPr>
      </w:pPr>
      <w:r w:rsidRPr="009A6DB3">
        <w:rPr>
          <w:rFonts w:ascii="Times New Roman" w:hAnsi="Times New Roman"/>
          <w:color w:val="000000"/>
          <w:sz w:val="28"/>
        </w:rPr>
        <w:t xml:space="preserve">Необходимость учета охраны окружающей среды предъявляет определенные требования к управлению экономикой и экономическим развитием, обусловливает дальнейшее совершенствование уже сложившихся методов управления. Эффективное решение вопросов возможно только при комплексном подходе к обеспечению сбалансированного развития систем экологического и экономического характера. Необходимость такого подхода, как уже отмечалось выше, объясняется ускорившимся в последнее время взаимопроникновением и срастанием экономики и экологии в единую эколого-экономическую систему на локальном, региональном и глобальном уровнях. Это связано с тем, что природные ресурсы являются одновременно важной </w:t>
      </w:r>
      <w:proofErr w:type="gramStart"/>
      <w:r w:rsidRPr="009A6DB3">
        <w:rPr>
          <w:rFonts w:ascii="Times New Roman" w:hAnsi="Times New Roman"/>
          <w:color w:val="000000"/>
          <w:sz w:val="28"/>
        </w:rPr>
        <w:t>компонентом</w:t>
      </w:r>
      <w:proofErr w:type="gramEnd"/>
      <w:r w:rsidRPr="009A6DB3">
        <w:rPr>
          <w:rFonts w:ascii="Times New Roman" w:hAnsi="Times New Roman"/>
          <w:color w:val="000000"/>
          <w:sz w:val="28"/>
        </w:rPr>
        <w:t xml:space="preserve"> как экологии, так и экономики, а использование их в одной из этих систем сопряжено с трансформацией и временным изъя</w:t>
      </w:r>
      <w:r w:rsidRPr="009A6DB3">
        <w:rPr>
          <w:rFonts w:ascii="Times New Roman" w:hAnsi="Times New Roman"/>
          <w:color w:val="000000"/>
          <w:sz w:val="28"/>
        </w:rPr>
        <w:softHyphen/>
        <w:t>тием из другой.</w:t>
      </w:r>
    </w:p>
    <w:p w:rsidR="002F37DD" w:rsidRPr="009A6DB3" w:rsidRDefault="002F37DD" w:rsidP="002F37DD">
      <w:pPr>
        <w:pStyle w:val="11"/>
        <w:tabs>
          <w:tab w:val="num" w:pos="720"/>
          <w:tab w:val="left" w:pos="900"/>
        </w:tabs>
        <w:ind w:firstLine="567"/>
        <w:jc w:val="both"/>
        <w:rPr>
          <w:rFonts w:ascii="Times New Roman" w:hAnsi="Times New Roman"/>
          <w:sz w:val="28"/>
        </w:rPr>
      </w:pPr>
      <w:r w:rsidRPr="009A6DB3">
        <w:rPr>
          <w:rFonts w:ascii="Times New Roman" w:hAnsi="Times New Roman"/>
          <w:color w:val="000000"/>
          <w:sz w:val="28"/>
        </w:rPr>
        <w:t>Экономика давно стала объектом управления, а экология стала таким объектом лишь в последнее время. Однако было бы неправомер</w:t>
      </w:r>
      <w:r w:rsidRPr="009A6DB3">
        <w:rPr>
          <w:rFonts w:ascii="Times New Roman" w:hAnsi="Times New Roman"/>
          <w:color w:val="000000"/>
          <w:sz w:val="28"/>
        </w:rPr>
        <w:softHyphen/>
        <w:t>но рассматривать окружающую среду как самостоятельный объект управления; она тесно слилась с экономикой, приобрела экономичес</w:t>
      </w:r>
      <w:r w:rsidRPr="009A6DB3">
        <w:rPr>
          <w:rFonts w:ascii="Times New Roman" w:hAnsi="Times New Roman"/>
          <w:color w:val="000000"/>
          <w:sz w:val="28"/>
        </w:rPr>
        <w:softHyphen/>
        <w:t xml:space="preserve">кий характер. </w:t>
      </w:r>
    </w:p>
    <w:p w:rsidR="002F37DD" w:rsidRPr="009A6DB3" w:rsidRDefault="002F37DD" w:rsidP="002F37DD">
      <w:pPr>
        <w:pStyle w:val="11"/>
        <w:ind w:firstLine="567"/>
        <w:jc w:val="both"/>
        <w:rPr>
          <w:rFonts w:ascii="Times New Roman" w:hAnsi="Times New Roman"/>
          <w:color w:val="000000"/>
          <w:sz w:val="28"/>
        </w:rPr>
      </w:pPr>
      <w:r w:rsidRPr="009A6DB3">
        <w:rPr>
          <w:rFonts w:ascii="Times New Roman" w:hAnsi="Times New Roman"/>
          <w:color w:val="000000"/>
          <w:sz w:val="28"/>
        </w:rPr>
        <w:t>Существующая в настоящее время система управления эколого-экономической безопасностью на железнодорожном транспорте не отвечает современным требованиям и реальностям, в связи, с чем она в определенной степени сдерживает интен</w:t>
      </w:r>
      <w:r w:rsidRPr="009A6DB3">
        <w:rPr>
          <w:rFonts w:ascii="Times New Roman" w:hAnsi="Times New Roman"/>
          <w:color w:val="000000"/>
          <w:sz w:val="28"/>
        </w:rPr>
        <w:softHyphen/>
        <w:t xml:space="preserve">сификацию производства. В практике безопасности на железнодорожном транспорте, недооцениваются </w:t>
      </w:r>
      <w:proofErr w:type="gramStart"/>
      <w:r w:rsidRPr="009A6DB3">
        <w:rPr>
          <w:rFonts w:ascii="Times New Roman" w:hAnsi="Times New Roman"/>
          <w:color w:val="000000"/>
          <w:sz w:val="28"/>
        </w:rPr>
        <w:t>экономические методы</w:t>
      </w:r>
      <w:proofErr w:type="gramEnd"/>
      <w:r w:rsidRPr="009A6DB3">
        <w:rPr>
          <w:rFonts w:ascii="Times New Roman" w:hAnsi="Times New Roman"/>
          <w:color w:val="000000"/>
          <w:sz w:val="28"/>
        </w:rPr>
        <w:t xml:space="preserve"> управления. Из-за отсутствия действенных экономических рычагов и стимулов предприятия и организации не заинтересованы в обеспечении комплексного и рациональ</w:t>
      </w:r>
      <w:r w:rsidRPr="009A6DB3">
        <w:rPr>
          <w:rFonts w:ascii="Times New Roman" w:hAnsi="Times New Roman"/>
          <w:color w:val="000000"/>
          <w:sz w:val="28"/>
        </w:rPr>
        <w:softHyphen/>
        <w:t>ного использования предоставляемых им природных ресурсов и сни</w:t>
      </w:r>
      <w:r w:rsidRPr="009A6DB3">
        <w:rPr>
          <w:rFonts w:ascii="Times New Roman" w:hAnsi="Times New Roman"/>
          <w:color w:val="000000"/>
          <w:sz w:val="28"/>
        </w:rPr>
        <w:softHyphen/>
        <w:t xml:space="preserve">жения загрязнения природной среды. В этих условиях следует добиваться того, чтобы конечные результаты работы предприятий были более тесно увязаны с эффективностью проводимых ими природоохранных мероприятий, чтобы каждый трудовой </w:t>
      </w:r>
      <w:proofErr w:type="gramStart"/>
      <w:r w:rsidRPr="009A6DB3">
        <w:rPr>
          <w:rFonts w:ascii="Times New Roman" w:hAnsi="Times New Roman"/>
          <w:color w:val="000000"/>
          <w:sz w:val="28"/>
        </w:rPr>
        <w:t>коллектив</w:t>
      </w:r>
      <w:proofErr w:type="gramEnd"/>
      <w:r w:rsidRPr="009A6DB3">
        <w:rPr>
          <w:rFonts w:ascii="Times New Roman" w:hAnsi="Times New Roman"/>
          <w:color w:val="000000"/>
          <w:sz w:val="28"/>
        </w:rPr>
        <w:t xml:space="preserve"> и каждый ра</w:t>
      </w:r>
      <w:r w:rsidRPr="009A6DB3">
        <w:rPr>
          <w:rFonts w:ascii="Times New Roman" w:hAnsi="Times New Roman"/>
          <w:color w:val="000000"/>
          <w:sz w:val="28"/>
        </w:rPr>
        <w:softHyphen/>
        <w:t>ботник были бы заинтересованы в соблюдении требований природоох</w:t>
      </w:r>
      <w:r w:rsidRPr="009A6DB3">
        <w:rPr>
          <w:rFonts w:ascii="Times New Roman" w:hAnsi="Times New Roman"/>
          <w:color w:val="000000"/>
          <w:sz w:val="28"/>
        </w:rPr>
        <w:softHyphen/>
        <w:t>ранного законодательства.</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На рисунке 17 приведены преимущества и недостатки электрификации железных дорог.</w:t>
      </w:r>
    </w:p>
    <w:p w:rsidR="002F37DD" w:rsidRPr="009A6DB3" w:rsidRDefault="002F37DD" w:rsidP="002F37DD">
      <w:pPr>
        <w:pStyle w:val="11"/>
        <w:ind w:firstLine="567"/>
        <w:jc w:val="both"/>
        <w:rPr>
          <w:rFonts w:ascii="Times New Roman" w:hAnsi="Times New Roman"/>
          <w:sz w:val="28"/>
        </w:rPr>
      </w:pPr>
      <w:r w:rsidRPr="009A6DB3">
        <w:rPr>
          <w:rFonts w:ascii="Times New Roman" w:hAnsi="Times New Roman"/>
          <w:color w:val="000000"/>
          <w:sz w:val="28"/>
        </w:rPr>
        <w:t>Преимущества электрификации:</w:t>
      </w:r>
    </w:p>
    <w:p w:rsidR="002F37DD" w:rsidRPr="009A6DB3" w:rsidRDefault="002F37DD" w:rsidP="002F37DD">
      <w:pPr>
        <w:pStyle w:val="11"/>
        <w:tabs>
          <w:tab w:val="left" w:pos="298"/>
        </w:tabs>
        <w:ind w:firstLine="567"/>
        <w:jc w:val="both"/>
        <w:rPr>
          <w:rFonts w:ascii="Times New Roman" w:hAnsi="Times New Roman"/>
          <w:color w:val="000000"/>
          <w:sz w:val="28"/>
        </w:rPr>
      </w:pPr>
      <w:r w:rsidRPr="009A6DB3">
        <w:rPr>
          <w:rFonts w:ascii="Times New Roman" w:hAnsi="Times New Roman"/>
          <w:sz w:val="28"/>
          <w:szCs w:val="28"/>
        </w:rPr>
        <w:t>–</w:t>
      </w:r>
      <w:r w:rsidRPr="009A6DB3">
        <w:rPr>
          <w:rFonts w:ascii="Times New Roman" w:hAnsi="Times New Roman"/>
          <w:color w:val="000000"/>
          <w:sz w:val="28"/>
        </w:rPr>
        <w:t xml:space="preserve"> наибольшая достигаемая мощность одной секции локомотива: электровозы - 4475-7350 кВт (6000 - </w:t>
      </w:r>
      <w:smartTag w:uri="urn:schemas-microsoft-com:office:smarttags" w:element="metricconverter">
        <w:smartTagPr>
          <w:attr w:name="ProductID" w:val="10000 л"/>
        </w:smartTagPr>
        <w:r w:rsidRPr="009A6DB3">
          <w:rPr>
            <w:rFonts w:ascii="Times New Roman" w:hAnsi="Times New Roman"/>
            <w:color w:val="000000"/>
            <w:sz w:val="28"/>
          </w:rPr>
          <w:t>10000 л</w:t>
        </w:r>
      </w:smartTag>
      <w:proofErr w:type="gramStart"/>
      <w:r w:rsidRPr="009A6DB3">
        <w:rPr>
          <w:rFonts w:ascii="Times New Roman" w:hAnsi="Times New Roman"/>
          <w:color w:val="000000"/>
          <w:sz w:val="28"/>
        </w:rPr>
        <w:t>.с</w:t>
      </w:r>
      <w:proofErr w:type="gramEnd"/>
      <w:r w:rsidRPr="009A6DB3">
        <w:rPr>
          <w:rFonts w:ascii="Times New Roman" w:hAnsi="Times New Roman"/>
          <w:color w:val="000000"/>
          <w:sz w:val="28"/>
        </w:rPr>
        <w:t xml:space="preserve">), тепловозы -2940-4475 кВт (4000 - </w:t>
      </w:r>
      <w:smartTag w:uri="urn:schemas-microsoft-com:office:smarttags" w:element="metricconverter">
        <w:smartTagPr>
          <w:attr w:name="ProductID" w:val="6000 л"/>
        </w:smartTagPr>
        <w:r w:rsidRPr="009A6DB3">
          <w:rPr>
            <w:rFonts w:ascii="Times New Roman" w:hAnsi="Times New Roman"/>
            <w:color w:val="000000"/>
            <w:sz w:val="28"/>
          </w:rPr>
          <w:t>6000 л</w:t>
        </w:r>
      </w:smartTag>
      <w:r w:rsidRPr="009A6DB3">
        <w:rPr>
          <w:rFonts w:ascii="Times New Roman" w:hAnsi="Times New Roman"/>
          <w:color w:val="000000"/>
          <w:sz w:val="28"/>
        </w:rPr>
        <w:t>.с);</w:t>
      </w:r>
    </w:p>
    <w:p w:rsidR="002F37DD" w:rsidRPr="009A6DB3" w:rsidRDefault="002F37DD" w:rsidP="002F37DD">
      <w:pPr>
        <w:pStyle w:val="11"/>
        <w:tabs>
          <w:tab w:val="left" w:pos="851"/>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10-40% способность кратковременной перегрузки;</w:t>
      </w:r>
    </w:p>
    <w:p w:rsidR="002F37DD" w:rsidRPr="009A6DB3" w:rsidRDefault="002F37DD" w:rsidP="002F37DD">
      <w:pPr>
        <w:pStyle w:val="11"/>
        <w:tabs>
          <w:tab w:val="left" w:pos="851"/>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пониженные затраты на техническое обслуживание и ремонт;</w:t>
      </w:r>
    </w:p>
    <w:p w:rsidR="002F37DD" w:rsidRPr="009A6DB3" w:rsidRDefault="002F37DD" w:rsidP="002F37DD">
      <w:pPr>
        <w:pStyle w:val="11"/>
        <w:tabs>
          <w:tab w:val="left" w:pos="851"/>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меньший расход запасных частей;</w:t>
      </w:r>
    </w:p>
    <w:p w:rsidR="002F37DD" w:rsidRPr="009A6DB3" w:rsidRDefault="002F37DD" w:rsidP="002F37DD">
      <w:pPr>
        <w:pStyle w:val="11"/>
        <w:tabs>
          <w:tab w:val="left" w:pos="851"/>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меньший шум и загрязнение окружающей среды;</w:t>
      </w:r>
    </w:p>
    <w:p w:rsidR="002F37DD" w:rsidRPr="009A6DB3" w:rsidRDefault="002F37DD" w:rsidP="002F37DD">
      <w:pPr>
        <w:pStyle w:val="11"/>
        <w:tabs>
          <w:tab w:val="left" w:pos="851"/>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меньшая зависимость железных дорог от жидкого углеводородного топлива и смазки;</w:t>
      </w:r>
    </w:p>
    <w:p w:rsidR="002F37DD" w:rsidRPr="009A6DB3" w:rsidRDefault="002F37DD" w:rsidP="002F37DD">
      <w:pPr>
        <w:pStyle w:val="11"/>
        <w:tabs>
          <w:tab w:val="left" w:pos="851"/>
        </w:tabs>
        <w:ind w:firstLine="567"/>
        <w:jc w:val="both"/>
        <w:rPr>
          <w:rFonts w:ascii="Times New Roman" w:hAnsi="Times New Roman"/>
          <w:color w:val="000000"/>
          <w:sz w:val="28"/>
        </w:rPr>
      </w:pPr>
      <w:r w:rsidRPr="009A6DB3">
        <w:rPr>
          <w:rFonts w:ascii="Times New Roman" w:hAnsi="Times New Roman"/>
          <w:sz w:val="28"/>
          <w:szCs w:val="28"/>
        </w:rPr>
        <w:lastRenderedPageBreak/>
        <w:t xml:space="preserve">– </w:t>
      </w:r>
      <w:r w:rsidRPr="009A6DB3">
        <w:rPr>
          <w:rFonts w:ascii="Times New Roman" w:hAnsi="Times New Roman"/>
          <w:color w:val="000000"/>
          <w:sz w:val="28"/>
        </w:rPr>
        <w:t>меньший парк локомотивов из-за большей их производительности и, как результат, сокращение количества ремонтируемого оборудования и рабочей силы.</w:t>
      </w:r>
    </w:p>
    <w:p w:rsidR="002F37DD" w:rsidRPr="009A6DB3" w:rsidRDefault="002F37DD" w:rsidP="002F37DD">
      <w:pPr>
        <w:pStyle w:val="11"/>
        <w:tabs>
          <w:tab w:val="left" w:pos="298"/>
        </w:tabs>
        <w:ind w:firstLine="567"/>
        <w:jc w:val="both"/>
        <w:rPr>
          <w:rFonts w:ascii="Times New Roman" w:hAnsi="Times New Roman"/>
          <w:color w:val="000000"/>
          <w:sz w:val="28"/>
        </w:rPr>
      </w:pPr>
      <w:r w:rsidRPr="009A6DB3">
        <w:rPr>
          <w:rFonts w:ascii="Times New Roman" w:hAnsi="Times New Roman"/>
          <w:color w:val="000000"/>
          <w:sz w:val="28"/>
        </w:rPr>
        <w:t>Недостатки электрификации:</w:t>
      </w:r>
    </w:p>
    <w:p w:rsidR="002F37DD" w:rsidRPr="009A6DB3" w:rsidRDefault="002F37DD" w:rsidP="002F37DD">
      <w:pPr>
        <w:pStyle w:val="11"/>
        <w:tabs>
          <w:tab w:val="left" w:pos="298"/>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необходимость больших капиталовло</w:t>
      </w:r>
      <w:r w:rsidRPr="009A6DB3">
        <w:rPr>
          <w:rFonts w:ascii="Times New Roman" w:hAnsi="Times New Roman"/>
          <w:color w:val="000000"/>
          <w:sz w:val="28"/>
        </w:rPr>
        <w:softHyphen/>
        <w:t>жений в инфраструктуру;</w:t>
      </w:r>
    </w:p>
    <w:p w:rsidR="002F37DD" w:rsidRPr="009A6DB3" w:rsidRDefault="002F37DD" w:rsidP="002F37DD">
      <w:pPr>
        <w:pStyle w:val="11"/>
        <w:tabs>
          <w:tab w:val="left" w:pos="298"/>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большие затраты на содержание инфра</w:t>
      </w:r>
      <w:r w:rsidRPr="009A6DB3">
        <w:rPr>
          <w:rFonts w:ascii="Times New Roman" w:hAnsi="Times New Roman"/>
          <w:color w:val="000000"/>
          <w:sz w:val="28"/>
        </w:rPr>
        <w:softHyphen/>
        <w:t>структуры;</w:t>
      </w:r>
    </w:p>
    <w:p w:rsidR="002F37DD" w:rsidRPr="009A6DB3" w:rsidRDefault="002F37DD" w:rsidP="002F37DD">
      <w:pPr>
        <w:pStyle w:val="11"/>
        <w:tabs>
          <w:tab w:val="left" w:pos="298"/>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необходимость существенного изменения системы сигнализации для обеспечения совместимости с электротягой;</w:t>
      </w:r>
    </w:p>
    <w:p w:rsidR="002F37DD" w:rsidRPr="009A6DB3" w:rsidRDefault="002F37DD" w:rsidP="002F37DD">
      <w:pPr>
        <w:pStyle w:val="11"/>
        <w:tabs>
          <w:tab w:val="left" w:pos="298"/>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возможные значительные затраты на реконструкцию тоннелей и мостов для соблюдения необходимого габарита;</w:t>
      </w:r>
    </w:p>
    <w:p w:rsidR="002F37DD" w:rsidRPr="009A6DB3" w:rsidRDefault="002F37DD" w:rsidP="002F37DD">
      <w:pPr>
        <w:pStyle w:val="11"/>
        <w:tabs>
          <w:tab w:val="left" w:pos="298"/>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необходимость переквалификации обслу</w:t>
      </w:r>
      <w:r w:rsidRPr="009A6DB3">
        <w:rPr>
          <w:rFonts w:ascii="Times New Roman" w:hAnsi="Times New Roman"/>
          <w:color w:val="000000"/>
          <w:sz w:val="28"/>
        </w:rPr>
        <w:softHyphen/>
        <w:t>живающего персонала;</w:t>
      </w:r>
    </w:p>
    <w:p w:rsidR="002F37DD" w:rsidRPr="009A6DB3" w:rsidRDefault="002F37DD" w:rsidP="002F37DD">
      <w:pPr>
        <w:pStyle w:val="11"/>
        <w:tabs>
          <w:tab w:val="left" w:pos="851"/>
        </w:tabs>
        <w:ind w:firstLine="567"/>
        <w:jc w:val="both"/>
        <w:rPr>
          <w:rFonts w:ascii="Times New Roman" w:hAnsi="Times New Roman"/>
          <w:color w:val="000000"/>
          <w:sz w:val="28"/>
        </w:rPr>
      </w:pPr>
      <w:r w:rsidRPr="009A6DB3">
        <w:rPr>
          <w:rFonts w:ascii="Times New Roman" w:hAnsi="Times New Roman"/>
          <w:sz w:val="28"/>
          <w:szCs w:val="28"/>
        </w:rPr>
        <w:t xml:space="preserve">– </w:t>
      </w:r>
      <w:r w:rsidRPr="009A6DB3">
        <w:rPr>
          <w:rFonts w:ascii="Times New Roman" w:hAnsi="Times New Roman"/>
          <w:color w:val="000000"/>
          <w:sz w:val="28"/>
        </w:rPr>
        <w:t>исключение возможности перевозки кон</w:t>
      </w:r>
      <w:r w:rsidRPr="009A6DB3">
        <w:rPr>
          <w:rFonts w:ascii="Times New Roman" w:hAnsi="Times New Roman"/>
          <w:color w:val="000000"/>
          <w:sz w:val="28"/>
        </w:rPr>
        <w:softHyphen/>
        <w:t>тейнеров в два яруса.</w:t>
      </w:r>
    </w:p>
    <w:p w:rsidR="002F37DD" w:rsidRPr="009A6DB3" w:rsidRDefault="002F37DD" w:rsidP="002F37DD">
      <w:pPr>
        <w:ind w:firstLine="567"/>
        <w:jc w:val="both"/>
        <w:rPr>
          <w:snapToGrid w:val="0"/>
          <w:sz w:val="28"/>
        </w:rPr>
      </w:pPr>
      <w:r w:rsidRPr="009A6DB3">
        <w:rPr>
          <w:snapToGrid w:val="0"/>
          <w:color w:val="000000"/>
          <w:sz w:val="28"/>
        </w:rPr>
        <w:t xml:space="preserve">Таким образом, из </w:t>
      </w:r>
      <w:proofErr w:type="gramStart"/>
      <w:r w:rsidRPr="009A6DB3">
        <w:rPr>
          <w:snapToGrid w:val="0"/>
          <w:color w:val="000000"/>
          <w:sz w:val="28"/>
        </w:rPr>
        <w:t>вышеизложенного</w:t>
      </w:r>
      <w:proofErr w:type="gramEnd"/>
      <w:r w:rsidRPr="009A6DB3">
        <w:rPr>
          <w:snapToGrid w:val="0"/>
          <w:color w:val="000000"/>
          <w:sz w:val="28"/>
        </w:rPr>
        <w:t xml:space="preserve"> можно сделать следующие выводы. Электрификация железных дорог дает возможность:</w:t>
      </w:r>
    </w:p>
    <w:p w:rsidR="002F37DD" w:rsidRPr="009A6DB3" w:rsidRDefault="002F37DD" w:rsidP="002F37DD">
      <w:pPr>
        <w:numPr>
          <w:ilvl w:val="0"/>
          <w:numId w:val="46"/>
        </w:numPr>
        <w:ind w:left="0" w:firstLine="567"/>
        <w:jc w:val="both"/>
        <w:rPr>
          <w:snapToGrid w:val="0"/>
          <w:sz w:val="28"/>
        </w:rPr>
      </w:pPr>
      <w:r w:rsidRPr="009A6DB3">
        <w:rPr>
          <w:snapToGrid w:val="0"/>
          <w:color w:val="000000"/>
          <w:sz w:val="28"/>
        </w:rPr>
        <w:t>улучшения экологической обстановки районов, прилегающих к железной дороге;</w:t>
      </w:r>
    </w:p>
    <w:p w:rsidR="002F37DD" w:rsidRPr="009A6DB3" w:rsidRDefault="002F37DD" w:rsidP="002F37DD">
      <w:pPr>
        <w:numPr>
          <w:ilvl w:val="0"/>
          <w:numId w:val="46"/>
        </w:numPr>
        <w:ind w:left="0" w:firstLine="567"/>
        <w:jc w:val="both"/>
        <w:rPr>
          <w:snapToGrid w:val="0"/>
          <w:sz w:val="28"/>
        </w:rPr>
      </w:pPr>
      <w:r w:rsidRPr="009A6DB3">
        <w:rPr>
          <w:snapToGrid w:val="0"/>
          <w:color w:val="000000"/>
          <w:sz w:val="28"/>
        </w:rPr>
        <w:t>снижения шума и загрязнения окружающей среды;</w:t>
      </w:r>
    </w:p>
    <w:p w:rsidR="002F37DD" w:rsidRPr="009A6DB3" w:rsidRDefault="002F37DD" w:rsidP="002F37DD">
      <w:pPr>
        <w:numPr>
          <w:ilvl w:val="0"/>
          <w:numId w:val="46"/>
        </w:numPr>
        <w:ind w:left="0" w:firstLine="567"/>
        <w:jc w:val="both"/>
        <w:rPr>
          <w:snapToGrid w:val="0"/>
          <w:sz w:val="28"/>
        </w:rPr>
      </w:pPr>
      <w:r w:rsidRPr="009A6DB3">
        <w:rPr>
          <w:snapToGrid w:val="0"/>
          <w:color w:val="000000"/>
          <w:sz w:val="28"/>
        </w:rPr>
        <w:t>снижения платы за загрязнение окружающей среды;</w:t>
      </w:r>
    </w:p>
    <w:p w:rsidR="002F37DD" w:rsidRPr="009A6DB3" w:rsidRDefault="002F37DD" w:rsidP="002F37DD">
      <w:pPr>
        <w:numPr>
          <w:ilvl w:val="0"/>
          <w:numId w:val="46"/>
        </w:numPr>
        <w:ind w:left="0" w:firstLine="567"/>
        <w:jc w:val="both"/>
        <w:rPr>
          <w:snapToGrid w:val="0"/>
          <w:sz w:val="28"/>
        </w:rPr>
      </w:pPr>
      <w:r w:rsidRPr="009A6DB3">
        <w:rPr>
          <w:snapToGrid w:val="0"/>
          <w:color w:val="000000"/>
          <w:sz w:val="28"/>
        </w:rPr>
        <w:t>уменьшить зависимость железных дорог от жидкого углеводородного топлива и смазки;</w:t>
      </w:r>
    </w:p>
    <w:p w:rsidR="002F37DD" w:rsidRPr="009A6DB3" w:rsidRDefault="002F37DD" w:rsidP="002F37DD">
      <w:pPr>
        <w:numPr>
          <w:ilvl w:val="0"/>
          <w:numId w:val="46"/>
        </w:numPr>
        <w:jc w:val="both"/>
        <w:rPr>
          <w:snapToGrid w:val="0"/>
          <w:sz w:val="28"/>
        </w:rPr>
      </w:pPr>
      <w:r w:rsidRPr="009A6DB3">
        <w:rPr>
          <w:snapToGrid w:val="0"/>
          <w:color w:val="000000"/>
          <w:sz w:val="28"/>
        </w:rPr>
        <w:t>увеличивать скорость пассажирских линий.</w:t>
      </w:r>
    </w:p>
    <w:p w:rsidR="002F37DD" w:rsidRPr="009A6DB3" w:rsidRDefault="002F37DD" w:rsidP="002F37DD">
      <w:pPr>
        <w:jc w:val="both"/>
        <w:rPr>
          <w:snapToGrid w:val="0"/>
          <w:color w:val="000000"/>
          <w:sz w:val="28"/>
        </w:rPr>
      </w:pPr>
    </w:p>
    <w:p w:rsidR="002F37DD" w:rsidRPr="009A6DB3" w:rsidRDefault="002F37DD" w:rsidP="002F37DD">
      <w:pPr>
        <w:jc w:val="both"/>
        <w:rPr>
          <w:snapToGrid w:val="0"/>
          <w:sz w:val="28"/>
        </w:rPr>
      </w:pPr>
      <w:r w:rsidRPr="00C91263">
        <w:pict>
          <v:group id="_x0000_s1508" style="position:absolute;left:0;text-align:left;margin-left:8.1pt;margin-top:9pt;width:460.8pt;height:489.6pt;z-index:251675648" coordorigin="1863,2558" coordsize="9216,9792">
            <v:shape id="_x0000_s1509" type="#_x0000_t202" style="position:absolute;left:4311;top:2558;width:3600;height:576" o:allowincell="f">
              <v:textbox style="mso-next-textbox:#_x0000_s1509">
                <w:txbxContent>
                  <w:p w:rsidR="002F37DD" w:rsidRDefault="002F37DD" w:rsidP="002F37DD">
                    <w:pPr>
                      <w:pStyle w:val="8"/>
                      <w:jc w:val="center"/>
                      <w:rPr>
                        <w:b w:val="0"/>
                      </w:rPr>
                    </w:pPr>
                    <w:r>
                      <w:rPr>
                        <w:b w:val="0"/>
                      </w:rPr>
                      <w:t>Электрификация</w:t>
                    </w:r>
                  </w:p>
                </w:txbxContent>
              </v:textbox>
            </v:shape>
            <v:shape id="_x0000_s1510" type="#_x0000_t202" style="position:absolute;left:1863;top:3566;width:3600;height:576" o:allowincell="f">
              <v:textbox style="mso-next-textbox:#_x0000_s1510">
                <w:txbxContent>
                  <w:p w:rsidR="002F37DD" w:rsidRDefault="002F37DD" w:rsidP="002F37DD">
                    <w:pPr>
                      <w:pStyle w:val="8"/>
                      <w:jc w:val="center"/>
                      <w:rPr>
                        <w:b w:val="0"/>
                      </w:rPr>
                    </w:pPr>
                    <w:r>
                      <w:rPr>
                        <w:b w:val="0"/>
                      </w:rPr>
                      <w:t>Преимущества</w:t>
                    </w:r>
                  </w:p>
                </w:txbxContent>
              </v:textbox>
            </v:shape>
            <v:shape id="_x0000_s1511" type="#_x0000_t202" style="position:absolute;left:7479;top:3566;width:3600;height:576" o:allowincell="f">
              <v:textbox style="mso-next-textbox:#_x0000_s1511">
                <w:txbxContent>
                  <w:p w:rsidR="002F37DD" w:rsidRDefault="002F37DD" w:rsidP="002F37DD">
                    <w:pPr>
                      <w:pStyle w:val="8"/>
                      <w:jc w:val="center"/>
                      <w:rPr>
                        <w:b w:val="0"/>
                      </w:rPr>
                    </w:pPr>
                    <w:r>
                      <w:rPr>
                        <w:b w:val="0"/>
                      </w:rPr>
                      <w:t>Недостатки</w:t>
                    </w:r>
                  </w:p>
                </w:txbxContent>
              </v:textbox>
            </v:shape>
            <v:shape id="_x0000_s1512" type="#_x0000_t202" style="position:absolute;left:2295;top:7454;width:4032;height:864" o:allowincell="f">
              <v:textbox style="mso-next-textbox:#_x0000_s1512">
                <w:txbxContent>
                  <w:p w:rsidR="002F37DD" w:rsidRDefault="002F37DD" w:rsidP="002F37DD">
                    <w:pPr>
                      <w:jc w:val="center"/>
                    </w:pPr>
                    <w:r>
                      <w:rPr>
                        <w:color w:val="000000"/>
                        <w:sz w:val="28"/>
                      </w:rPr>
                      <w:t>меньший шум и загрязнение окружающей среды</w:t>
                    </w:r>
                  </w:p>
                </w:txbxContent>
              </v:textbox>
            </v:shape>
            <v:shape id="_x0000_s1513" type="#_x0000_t202" style="position:absolute;left:6903;top:8606;width:3744;height:1152" o:allowincell="f">
              <v:textbox style="mso-next-textbox:#_x0000_s1513">
                <w:txbxContent>
                  <w:p w:rsidR="002F37DD" w:rsidRDefault="002F37DD" w:rsidP="002F37DD">
                    <w:pPr>
                      <w:jc w:val="center"/>
                    </w:pPr>
                    <w:r>
                      <w:rPr>
                        <w:color w:val="000000"/>
                        <w:sz w:val="28"/>
                      </w:rPr>
                      <w:t>возможные значительные затраты на реконструкцию тоннелей и мостов</w:t>
                    </w:r>
                  </w:p>
                </w:txbxContent>
              </v:textbox>
            </v:shape>
            <v:shape id="_x0000_s1514" type="#_x0000_t202" style="position:absolute;left:2295;top:6590;width:4032;height:720" o:allowincell="f">
              <v:textbox style="mso-next-textbox:#_x0000_s1514">
                <w:txbxContent>
                  <w:p w:rsidR="002F37DD" w:rsidRDefault="002F37DD" w:rsidP="002F37DD">
                    <w:pPr>
                      <w:jc w:val="center"/>
                    </w:pPr>
                    <w:r>
                      <w:rPr>
                        <w:color w:val="000000"/>
                        <w:sz w:val="28"/>
                      </w:rPr>
                      <w:t>меньший расход запасных частей</w:t>
                    </w:r>
                  </w:p>
                </w:txbxContent>
              </v:textbox>
            </v:shape>
            <v:shape id="_x0000_s1515" type="#_x0000_t202" style="position:absolute;left:6903;top:7023;width:3744;height:1440" o:allowincell="f">
              <v:textbox style="mso-next-textbox:#_x0000_s1515">
                <w:txbxContent>
                  <w:p w:rsidR="002F37DD" w:rsidRDefault="002F37DD" w:rsidP="002F37DD">
                    <w:pPr>
                      <w:jc w:val="center"/>
                    </w:pPr>
                    <w:r>
                      <w:rPr>
                        <w:color w:val="000000"/>
                        <w:sz w:val="28"/>
                      </w:rPr>
                      <w:t>необходимость изменения системы сигнализации для обеспечения совместимости с электротягой</w:t>
                    </w:r>
                  </w:p>
                </w:txbxContent>
              </v:textbox>
            </v:shape>
            <v:shape id="_x0000_s1516" type="#_x0000_t202" style="position:absolute;left:2295;top:5438;width:4032;height:864" o:allowincell="f">
              <v:textbox style="mso-next-textbox:#_x0000_s1516">
                <w:txbxContent>
                  <w:p w:rsidR="002F37DD" w:rsidRDefault="002F37DD" w:rsidP="002F37DD">
                    <w:pPr>
                      <w:jc w:val="center"/>
                    </w:pPr>
                    <w:r>
                      <w:rPr>
                        <w:color w:val="000000"/>
                        <w:sz w:val="28"/>
                      </w:rPr>
                      <w:t>способность кратковременной перегрузки</w:t>
                    </w:r>
                  </w:p>
                </w:txbxContent>
              </v:textbox>
            </v:shape>
            <v:shape id="_x0000_s1517" type="#_x0000_t202" style="position:absolute;left:6903;top:5726;width:3744;height:1152" o:allowincell="f">
              <v:textbox style="mso-next-textbox:#_x0000_s1517">
                <w:txbxContent>
                  <w:p w:rsidR="002F37DD" w:rsidRDefault="002F37DD" w:rsidP="002F37DD">
                    <w:pPr>
                      <w:jc w:val="center"/>
                    </w:pPr>
                    <w:r>
                      <w:rPr>
                        <w:color w:val="000000"/>
                        <w:sz w:val="28"/>
                      </w:rPr>
                      <w:t>большие затраты на содержание инфраструктуры</w:t>
                    </w:r>
                  </w:p>
                </w:txbxContent>
              </v:textbox>
            </v:shape>
            <v:shape id="_x0000_s1518" type="#_x0000_t202" style="position:absolute;left:2295;top:4430;width:4032;height:864" o:allowincell="f">
              <v:textbox style="mso-next-textbox:#_x0000_s1518">
                <w:txbxContent>
                  <w:p w:rsidR="002F37DD" w:rsidRDefault="002F37DD" w:rsidP="002F37DD">
                    <w:pPr>
                      <w:jc w:val="center"/>
                    </w:pPr>
                    <w:r>
                      <w:rPr>
                        <w:color w:val="000000"/>
                        <w:sz w:val="28"/>
                      </w:rPr>
                      <w:t>наибольшая достигаемая мощность</w:t>
                    </w:r>
                  </w:p>
                </w:txbxContent>
              </v:textbox>
            </v:shape>
            <v:shape id="_x0000_s1519" type="#_x0000_t202" style="position:absolute;left:6903;top:4430;width:3744;height:1152" o:allowincell="f">
              <v:textbox style="mso-next-textbox:#_x0000_s1519">
                <w:txbxContent>
                  <w:p w:rsidR="002F37DD" w:rsidRDefault="002F37DD" w:rsidP="002F37DD">
                    <w:pPr>
                      <w:jc w:val="center"/>
                    </w:pPr>
                    <w:r>
                      <w:rPr>
                        <w:color w:val="000000"/>
                        <w:sz w:val="28"/>
                      </w:rPr>
                      <w:t>необходимость больших капиталовло</w:t>
                    </w:r>
                    <w:r>
                      <w:rPr>
                        <w:color w:val="000000"/>
                        <w:sz w:val="28"/>
                      </w:rPr>
                      <w:softHyphen/>
                      <w:t>жений в инфраструктуру</w:t>
                    </w:r>
                  </w:p>
                </w:txbxContent>
              </v:textbox>
            </v:shape>
            <v:shape id="_x0000_s1520" type="#_x0000_t202" style="position:absolute;left:2295;top:10334;width:4032;height:576" o:allowincell="f">
              <v:textbox style="mso-next-textbox:#_x0000_s1520">
                <w:txbxContent>
                  <w:p w:rsidR="002F37DD" w:rsidRDefault="002F37DD" w:rsidP="002F37DD">
                    <w:pPr>
                      <w:jc w:val="center"/>
                    </w:pPr>
                    <w:r>
                      <w:rPr>
                        <w:color w:val="000000"/>
                        <w:sz w:val="28"/>
                      </w:rPr>
                      <w:t>меньший парк локомотивов</w:t>
                    </w:r>
                  </w:p>
                </w:txbxContent>
              </v:textbox>
            </v:shape>
            <v:shape id="_x0000_s1521" type="#_x0000_t202" style="position:absolute;left:2295;top:8606;width:4032;height:1440" o:allowincell="f">
              <v:textbox style="mso-next-textbox:#_x0000_s1521">
                <w:txbxContent>
                  <w:p w:rsidR="002F37DD" w:rsidRDefault="002F37DD" w:rsidP="002F37DD">
                    <w:pPr>
                      <w:jc w:val="center"/>
                    </w:pPr>
                    <w:r>
                      <w:rPr>
                        <w:color w:val="000000"/>
                        <w:sz w:val="28"/>
                      </w:rPr>
                      <w:t>меньшая зависимость железных дорог от жидкого углеводородного топлива и смазки</w:t>
                    </w:r>
                  </w:p>
                </w:txbxContent>
              </v:textbox>
            </v:shape>
            <v:shape id="_x0000_s1522" type="#_x0000_t202" style="position:absolute;left:2295;top:11198;width:4032;height:1152" o:allowincell="f">
              <v:textbox style="mso-next-textbox:#_x0000_s1522">
                <w:txbxContent>
                  <w:p w:rsidR="002F37DD" w:rsidRDefault="002F37DD" w:rsidP="002F37DD">
                    <w:pPr>
                      <w:jc w:val="center"/>
                    </w:pPr>
                    <w:r>
                      <w:rPr>
                        <w:color w:val="000000"/>
                        <w:sz w:val="28"/>
                      </w:rPr>
                      <w:t>сокращение количества ремонтируемого оборудования и рабочей силы</w:t>
                    </w:r>
                  </w:p>
                </w:txbxContent>
              </v:textbox>
            </v:shape>
            <v:shape id="_x0000_s1523" type="#_x0000_t202" style="position:absolute;left:6903;top:9902;width:3744;height:1152" o:allowincell="f">
              <v:textbox style="mso-next-textbox:#_x0000_s1523">
                <w:txbxContent>
                  <w:p w:rsidR="002F37DD" w:rsidRDefault="002F37DD" w:rsidP="002F37DD">
                    <w:r>
                      <w:rPr>
                        <w:color w:val="000000"/>
                        <w:sz w:val="28"/>
                      </w:rPr>
                      <w:t>необходимость переквалификации обслу</w:t>
                    </w:r>
                    <w:r>
                      <w:rPr>
                        <w:color w:val="000000"/>
                        <w:sz w:val="28"/>
                      </w:rPr>
                      <w:softHyphen/>
                      <w:t>живающего персонала</w:t>
                    </w:r>
                  </w:p>
                </w:txbxContent>
              </v:textbox>
            </v:shape>
            <v:shape id="_x0000_s1524" type="#_x0000_t202" style="position:absolute;left:6903;top:11198;width:3744;height:1152" o:allowincell="f">
              <v:textbox style="mso-next-textbox:#_x0000_s1524">
                <w:txbxContent>
                  <w:p w:rsidR="002F37DD" w:rsidRDefault="002F37DD" w:rsidP="002F37DD">
                    <w:pPr>
                      <w:jc w:val="center"/>
                    </w:pPr>
                    <w:r>
                      <w:rPr>
                        <w:color w:val="000000"/>
                        <w:sz w:val="28"/>
                      </w:rPr>
                      <w:t>исключение возможности перевозки кон</w:t>
                    </w:r>
                    <w:r>
                      <w:rPr>
                        <w:color w:val="000000"/>
                        <w:sz w:val="28"/>
                      </w:rPr>
                      <w:softHyphen/>
                      <w:t>тейнеров в два яруса</w:t>
                    </w:r>
                  </w:p>
                </w:txbxContent>
              </v:textbox>
            </v:shape>
            <v:line id="_x0000_s1525" style="position:absolute" from="2007,4142" to="2007,11774" o:allowincell="f"/>
            <v:line id="_x0000_s1526" style="position:absolute" from="2007,11774" to="2295,11774" o:allowincell="f"/>
            <v:line id="_x0000_s1527" style="position:absolute" from="2007,10622" to="2295,10622" o:allowincell="f"/>
            <v:line id="_x0000_s1528" style="position:absolute" from="2007,7023" to="2295,7023" o:allowincell="f"/>
            <v:line id="_x0000_s1529" style="position:absolute" from="2007,5870" to="2295,5870" o:allowincell="f"/>
            <v:line id="_x0000_s1530" style="position:absolute" from="2007,9038" to="2295,9038" o:allowincell="f"/>
            <v:line id="_x0000_s1531" style="position:absolute" from="2007,7886" to="2295,7886" o:allowincell="f"/>
            <v:line id="_x0000_s1532" style="position:absolute" from="10935,4142" to="10935,11774" o:allowincell="f"/>
            <v:line id="_x0000_s1533" style="position:absolute;flip:x" from="10647,11774" to="10935,11774" o:allowincell="f"/>
            <v:line id="_x0000_s1534" style="position:absolute;flip:x" from="10647,10478" to="10935,10478" o:allowincell="f"/>
            <v:line id="_x0000_s1535" style="position:absolute;flip:x" from="10647,6302" to="10935,6302" o:allowincell="f"/>
            <v:line id="_x0000_s1536" style="position:absolute;flip:x" from="10647,5006" to="10935,5006" o:allowincell="f"/>
            <v:line id="_x0000_s1537" style="position:absolute;flip:x" from="10647,8894" to="10935,8894" o:allowincell="f"/>
            <v:line id="_x0000_s1538" style="position:absolute;flip:x" from="10647,7598" to="10935,7598" o:allowincell="f"/>
            <v:line id="_x0000_s1539" style="position:absolute;flip:x" from="3879,3134" to="6183,3566" o:allowincell="f">
              <v:stroke endarrow="block"/>
            </v:line>
            <v:line id="_x0000_s1540" style="position:absolute" from="6183,3134" to="8631,3566" o:allowincell="f">
              <v:stroke endarrow="block"/>
            </v:line>
          </v:group>
        </w:pict>
      </w:r>
    </w:p>
    <w:p w:rsidR="002F37DD" w:rsidRPr="009A6DB3" w:rsidRDefault="002F37DD" w:rsidP="002F37DD">
      <w:pPr>
        <w:pStyle w:val="11"/>
        <w:tabs>
          <w:tab w:val="left" w:pos="851"/>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tabs>
          <w:tab w:val="left" w:pos="298"/>
        </w:tabs>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ind w:firstLine="567"/>
        <w:jc w:val="both"/>
        <w:rPr>
          <w:rFonts w:ascii="Times New Roman" w:hAnsi="Times New Roman"/>
          <w:color w:val="000000"/>
          <w:sz w:val="28"/>
        </w:rPr>
      </w:pPr>
    </w:p>
    <w:p w:rsidR="002F37DD" w:rsidRPr="009A6DB3" w:rsidRDefault="002F37DD" w:rsidP="002F37DD">
      <w:pPr>
        <w:pStyle w:val="11"/>
        <w:jc w:val="both"/>
        <w:rPr>
          <w:rFonts w:ascii="Times New Roman" w:hAnsi="Times New Roman"/>
          <w:color w:val="000000"/>
          <w:sz w:val="28"/>
        </w:rPr>
      </w:pPr>
    </w:p>
    <w:p w:rsidR="002F37DD" w:rsidRPr="009A6DB3" w:rsidRDefault="002F37DD" w:rsidP="002F37DD">
      <w:pPr>
        <w:pStyle w:val="11"/>
        <w:ind w:firstLine="567"/>
        <w:jc w:val="center"/>
        <w:rPr>
          <w:rFonts w:ascii="Times New Roman" w:hAnsi="Times New Roman"/>
          <w:color w:val="000000"/>
          <w:sz w:val="28"/>
        </w:rPr>
      </w:pPr>
    </w:p>
    <w:p w:rsidR="002F37DD" w:rsidRPr="009A6DB3" w:rsidRDefault="002F37DD" w:rsidP="002F37DD">
      <w:pPr>
        <w:pStyle w:val="11"/>
        <w:ind w:firstLine="567"/>
        <w:jc w:val="center"/>
        <w:rPr>
          <w:rFonts w:ascii="Times New Roman" w:hAnsi="Times New Roman"/>
          <w:color w:val="000000"/>
          <w:sz w:val="28"/>
        </w:rPr>
      </w:pPr>
      <w:r w:rsidRPr="009A6DB3">
        <w:rPr>
          <w:rFonts w:ascii="Times New Roman" w:hAnsi="Times New Roman"/>
          <w:color w:val="000000"/>
          <w:sz w:val="28"/>
        </w:rPr>
        <w:t xml:space="preserve">Рисунок 17 </w:t>
      </w:r>
      <w:r w:rsidRPr="009A6DB3">
        <w:rPr>
          <w:rFonts w:ascii="Times New Roman" w:hAnsi="Times New Roman"/>
          <w:sz w:val="28"/>
          <w:szCs w:val="28"/>
        </w:rPr>
        <w:t>–</w:t>
      </w:r>
      <w:r w:rsidRPr="009A6DB3">
        <w:rPr>
          <w:sz w:val="28"/>
          <w:szCs w:val="28"/>
        </w:rPr>
        <w:t xml:space="preserve"> </w:t>
      </w:r>
      <w:r w:rsidRPr="009A6DB3">
        <w:rPr>
          <w:rFonts w:ascii="Times New Roman" w:hAnsi="Times New Roman"/>
          <w:color w:val="000000"/>
          <w:sz w:val="28"/>
        </w:rPr>
        <w:t>Преимущества и недостатки электрификации железнодорожных линий</w:t>
      </w:r>
    </w:p>
    <w:p w:rsidR="002F37DD" w:rsidRPr="009A6DB3" w:rsidRDefault="002F37DD" w:rsidP="002F37DD">
      <w:pPr>
        <w:pStyle w:val="11"/>
        <w:ind w:firstLine="567"/>
        <w:jc w:val="both"/>
        <w:rPr>
          <w:rFonts w:ascii="Times New Roman" w:hAnsi="Times New Roman"/>
          <w:color w:val="000000"/>
          <w:sz w:val="24"/>
        </w:rPr>
      </w:pPr>
    </w:p>
    <w:p w:rsidR="002F37DD" w:rsidRPr="009A6DB3" w:rsidRDefault="002F37DD" w:rsidP="002F37DD">
      <w:pPr>
        <w:pStyle w:val="11"/>
        <w:ind w:firstLine="567"/>
        <w:jc w:val="both"/>
        <w:rPr>
          <w:rFonts w:ascii="Times New Roman" w:hAnsi="Times New Roman"/>
          <w:color w:val="000000"/>
          <w:sz w:val="24"/>
        </w:rPr>
      </w:pPr>
      <w:r w:rsidRPr="009A6DB3">
        <w:rPr>
          <w:rFonts w:ascii="Times New Roman" w:hAnsi="Times New Roman"/>
          <w:color w:val="000000"/>
          <w:sz w:val="24"/>
        </w:rPr>
        <w:t xml:space="preserve">Примечание – </w:t>
      </w:r>
      <w:r w:rsidRPr="009A6DB3">
        <w:rPr>
          <w:rFonts w:ascii="Times New Roman" w:hAnsi="Times New Roman"/>
          <w:color w:val="000000"/>
          <w:sz w:val="24"/>
          <w:lang w:val="kk-KZ"/>
        </w:rPr>
        <w:t>С</w:t>
      </w:r>
      <w:r w:rsidRPr="009A6DB3">
        <w:rPr>
          <w:rFonts w:ascii="Times New Roman" w:hAnsi="Times New Roman"/>
          <w:color w:val="000000"/>
          <w:sz w:val="24"/>
        </w:rPr>
        <w:t>оставлено автором</w:t>
      </w:r>
    </w:p>
    <w:p w:rsidR="002F37DD" w:rsidRPr="009A6DB3" w:rsidRDefault="002F37DD" w:rsidP="002F37DD">
      <w:pPr>
        <w:pStyle w:val="titl2"/>
        <w:spacing w:before="0" w:beforeAutospacing="0" w:after="0" w:afterAutospacing="0"/>
        <w:ind w:firstLine="567"/>
        <w:jc w:val="both"/>
        <w:rPr>
          <w:color w:val="auto"/>
          <w:sz w:val="28"/>
          <w:szCs w:val="28"/>
        </w:rPr>
      </w:pPr>
    </w:p>
    <w:p w:rsidR="002F37DD" w:rsidRPr="009A6DB3" w:rsidRDefault="002F37DD" w:rsidP="002F37DD">
      <w:pPr>
        <w:pStyle w:val="titl2"/>
        <w:spacing w:before="0" w:beforeAutospacing="0" w:after="0" w:afterAutospacing="0"/>
        <w:ind w:firstLine="567"/>
        <w:jc w:val="both"/>
        <w:rPr>
          <w:color w:val="auto"/>
          <w:sz w:val="28"/>
          <w:szCs w:val="28"/>
        </w:rPr>
      </w:pPr>
      <w:r w:rsidRPr="009A6DB3">
        <w:rPr>
          <w:color w:val="auto"/>
          <w:sz w:val="28"/>
          <w:szCs w:val="28"/>
        </w:rPr>
        <w:t xml:space="preserve">Для определения эффективности электрификации железнодорожных путей необходимо определить региональный и локальный критерии ее социально-экономической эффективности. </w:t>
      </w:r>
    </w:p>
    <w:p w:rsidR="002F37DD" w:rsidRPr="009A6DB3" w:rsidRDefault="002F37DD" w:rsidP="002F37DD">
      <w:pPr>
        <w:pStyle w:val="text1"/>
        <w:spacing w:before="0" w:beforeAutospacing="0" w:after="0" w:afterAutospacing="0"/>
        <w:ind w:firstLine="567"/>
        <w:rPr>
          <w:sz w:val="28"/>
          <w:szCs w:val="28"/>
        </w:rPr>
      </w:pPr>
      <w:r w:rsidRPr="009A6DB3">
        <w:rPr>
          <w:sz w:val="28"/>
          <w:szCs w:val="28"/>
        </w:rPr>
        <w:t xml:space="preserve">Из-за объективных различий в экономических интересах региона и предприятия оценка деятельности предприятия ЖДТ с учетом воздействия на окружающую природную среду этими субъектами территориального развития будет осуществляться ими с использованием различных критериев социально-экономической эффективности. Это естественная ситуация. Органы исполнительной власти и контролирующие организации, представляющие интересы населения, будут использовать в качестве такого критерия показатель минимальных издержек загрязнения. Предприятие же, оценивая свою деятельность и рассматривая различные варианты этой деятельности, будут стремиться к получению максимального чистого дохода. </w:t>
      </w:r>
    </w:p>
    <w:p w:rsidR="002F37DD" w:rsidRPr="009A6DB3" w:rsidRDefault="002F37DD" w:rsidP="002F37DD">
      <w:pPr>
        <w:pStyle w:val="text1"/>
        <w:spacing w:before="0" w:beforeAutospacing="0" w:after="0" w:afterAutospacing="0"/>
        <w:ind w:firstLine="567"/>
        <w:rPr>
          <w:sz w:val="28"/>
          <w:szCs w:val="28"/>
        </w:rPr>
      </w:pPr>
      <w:r w:rsidRPr="009A6DB3">
        <w:rPr>
          <w:sz w:val="28"/>
          <w:szCs w:val="28"/>
        </w:rPr>
        <w:t xml:space="preserve">Показатель чистого дохода для каждого варианта деятельности предприятия с учетом ее воздействия на окружающую природную среду рассчитывается по следующей формуле: </w:t>
      </w:r>
    </w:p>
    <w:p w:rsidR="002F37DD" w:rsidRPr="009A6DB3" w:rsidRDefault="002F37DD" w:rsidP="002F37DD">
      <w:pPr>
        <w:pStyle w:val="text1"/>
        <w:spacing w:before="0" w:beforeAutospacing="0" w:after="0" w:afterAutospacing="0"/>
        <w:ind w:firstLine="567"/>
        <w:rPr>
          <w:sz w:val="28"/>
          <w:szCs w:val="28"/>
        </w:rPr>
      </w:pPr>
    </w:p>
    <w:p w:rsidR="002F37DD" w:rsidRPr="009A6DB3" w:rsidRDefault="002F37DD" w:rsidP="002F37DD">
      <w:pPr>
        <w:pStyle w:val="text1"/>
        <w:spacing w:before="0" w:beforeAutospacing="0" w:after="0" w:afterAutospacing="0"/>
        <w:ind w:firstLine="567"/>
        <w:jc w:val="center"/>
        <w:rPr>
          <w:b/>
          <w:sz w:val="28"/>
          <w:szCs w:val="28"/>
        </w:rPr>
      </w:pPr>
      <w:r w:rsidRPr="00800E86">
        <w:rPr>
          <w:sz w:val="28"/>
          <w:szCs w:val="28"/>
        </w:rPr>
        <w:t xml:space="preserve">                   </w:t>
      </w:r>
      <w:r>
        <w:rPr>
          <w:sz w:val="28"/>
          <w:szCs w:val="28"/>
        </w:rPr>
        <w:t xml:space="preserve">    </w:t>
      </w:r>
      <w:r w:rsidRPr="00800E86">
        <w:rPr>
          <w:sz w:val="28"/>
          <w:szCs w:val="28"/>
        </w:rPr>
        <w:t xml:space="preserve">   </w:t>
      </w:r>
      <w:r w:rsidRPr="009A6DB3">
        <w:rPr>
          <w:sz w:val="28"/>
          <w:szCs w:val="28"/>
        </w:rPr>
        <w:t>Э=</w:t>
      </w:r>
      <w:r w:rsidRPr="009A6DB3">
        <w:rPr>
          <w:sz w:val="28"/>
          <w:szCs w:val="28"/>
          <w:lang w:val="en-US"/>
        </w:rPr>
        <w:t>V</w:t>
      </w:r>
      <w:r w:rsidRPr="009A6DB3">
        <w:rPr>
          <w:sz w:val="28"/>
          <w:szCs w:val="28"/>
        </w:rPr>
        <w:t>-(П</w:t>
      </w:r>
      <w:r w:rsidRPr="009A6DB3">
        <w:rPr>
          <w:sz w:val="28"/>
          <w:szCs w:val="28"/>
          <w:vertAlign w:val="subscript"/>
        </w:rPr>
        <w:t>0</w:t>
      </w:r>
      <w:r w:rsidRPr="009A6DB3">
        <w:rPr>
          <w:sz w:val="28"/>
          <w:szCs w:val="28"/>
        </w:rPr>
        <w:t>-П</w:t>
      </w:r>
      <w:r w:rsidRPr="009A6DB3">
        <w:rPr>
          <w:sz w:val="28"/>
          <w:szCs w:val="28"/>
          <w:vertAlign w:val="subscript"/>
        </w:rPr>
        <w:t>1</w:t>
      </w:r>
      <w:r w:rsidRPr="009A6DB3">
        <w:rPr>
          <w:sz w:val="28"/>
          <w:szCs w:val="28"/>
        </w:rPr>
        <w:t>)-</w:t>
      </w:r>
      <w:proofErr w:type="gramStart"/>
      <w:r w:rsidRPr="009A6DB3">
        <w:rPr>
          <w:sz w:val="28"/>
          <w:szCs w:val="28"/>
        </w:rPr>
        <w:t>З</w:t>
      </w:r>
      <w:proofErr w:type="gramEnd"/>
      <w:r w:rsidRPr="009A6DB3">
        <w:rPr>
          <w:sz w:val="28"/>
          <w:szCs w:val="28"/>
        </w:rPr>
        <w:t>,</w:t>
      </w:r>
      <w:r w:rsidRPr="009A6DB3">
        <w:rPr>
          <w:b/>
          <w:sz w:val="28"/>
          <w:szCs w:val="28"/>
        </w:rPr>
        <w:tab/>
      </w:r>
      <w:r w:rsidRPr="009A6DB3">
        <w:rPr>
          <w:b/>
          <w:sz w:val="28"/>
          <w:szCs w:val="28"/>
        </w:rPr>
        <w:tab/>
      </w:r>
      <w:r w:rsidRPr="009A6DB3">
        <w:rPr>
          <w:b/>
          <w:sz w:val="28"/>
          <w:szCs w:val="28"/>
        </w:rPr>
        <w:tab/>
      </w:r>
      <w:r w:rsidRPr="009A6DB3">
        <w:rPr>
          <w:b/>
          <w:sz w:val="28"/>
          <w:szCs w:val="28"/>
        </w:rPr>
        <w:tab/>
      </w:r>
      <w:r w:rsidRPr="00800E86">
        <w:rPr>
          <w:b/>
          <w:sz w:val="28"/>
          <w:szCs w:val="28"/>
        </w:rPr>
        <w:t xml:space="preserve">                            </w:t>
      </w:r>
      <w:r w:rsidRPr="009A6DB3">
        <w:rPr>
          <w:sz w:val="28"/>
          <w:szCs w:val="28"/>
        </w:rPr>
        <w:t>(18)</w:t>
      </w:r>
    </w:p>
    <w:p w:rsidR="002F37DD" w:rsidRPr="009A6DB3" w:rsidRDefault="002F37DD" w:rsidP="002F37DD">
      <w:pPr>
        <w:pStyle w:val="text1"/>
        <w:spacing w:before="0" w:beforeAutospacing="0" w:after="0" w:afterAutospacing="0"/>
        <w:ind w:firstLine="567"/>
        <w:rPr>
          <w:sz w:val="28"/>
          <w:szCs w:val="28"/>
        </w:rPr>
      </w:pPr>
    </w:p>
    <w:p w:rsidR="002F37DD" w:rsidRPr="009A6DB3" w:rsidRDefault="002F37DD" w:rsidP="002F37DD">
      <w:pPr>
        <w:pStyle w:val="text1"/>
        <w:spacing w:before="0" w:beforeAutospacing="0" w:after="0" w:afterAutospacing="0"/>
        <w:ind w:firstLine="540"/>
        <w:rPr>
          <w:sz w:val="28"/>
          <w:szCs w:val="28"/>
        </w:rPr>
      </w:pPr>
      <w:r w:rsidRPr="009A6DB3">
        <w:rPr>
          <w:sz w:val="28"/>
          <w:szCs w:val="28"/>
        </w:rPr>
        <w:t xml:space="preserve">где: Э - чистый доход от реализации рассматриваемого варианта деятельности; </w:t>
      </w:r>
    </w:p>
    <w:p w:rsidR="002F37DD" w:rsidRPr="009A6DB3" w:rsidRDefault="002F37DD" w:rsidP="002F37DD">
      <w:pPr>
        <w:pStyle w:val="textsp"/>
        <w:spacing w:before="0" w:beforeAutospacing="0" w:after="0" w:afterAutospacing="0"/>
        <w:ind w:firstLine="540"/>
        <w:jc w:val="both"/>
        <w:rPr>
          <w:sz w:val="28"/>
          <w:szCs w:val="28"/>
        </w:rPr>
      </w:pPr>
      <w:r w:rsidRPr="009A6DB3">
        <w:rPr>
          <w:sz w:val="28"/>
          <w:szCs w:val="28"/>
        </w:rPr>
        <w:t xml:space="preserve">V – общий доход от основной деятельности (без учета эффекта природоохранной деятельности); </w:t>
      </w:r>
    </w:p>
    <w:p w:rsidR="002F37DD" w:rsidRPr="009A6DB3" w:rsidRDefault="002F37DD" w:rsidP="002F37DD">
      <w:pPr>
        <w:pStyle w:val="textsp"/>
        <w:spacing w:before="0" w:beforeAutospacing="0" w:after="0" w:afterAutospacing="0"/>
        <w:ind w:firstLine="540"/>
        <w:jc w:val="both"/>
        <w:rPr>
          <w:sz w:val="28"/>
          <w:szCs w:val="28"/>
        </w:rPr>
      </w:pPr>
      <w:r w:rsidRPr="009A6DB3">
        <w:rPr>
          <w:sz w:val="28"/>
          <w:szCs w:val="28"/>
        </w:rPr>
        <w:t>П</w:t>
      </w:r>
      <w:proofErr w:type="gramStart"/>
      <w:r w:rsidRPr="009A6DB3">
        <w:rPr>
          <w:sz w:val="28"/>
          <w:szCs w:val="28"/>
          <w:vertAlign w:val="subscript"/>
        </w:rPr>
        <w:t>0</w:t>
      </w:r>
      <w:proofErr w:type="gramEnd"/>
      <w:r w:rsidRPr="009A6DB3">
        <w:rPr>
          <w:sz w:val="28"/>
          <w:szCs w:val="28"/>
        </w:rPr>
        <w:t xml:space="preserve"> –суммарная плата за природопользование при реализации "нулевого варианта" (т.е. при сохранении существующего положения); </w:t>
      </w:r>
    </w:p>
    <w:p w:rsidR="002F37DD" w:rsidRPr="009A6DB3" w:rsidRDefault="002F37DD" w:rsidP="002F37DD">
      <w:pPr>
        <w:pStyle w:val="textsp"/>
        <w:spacing w:before="0" w:beforeAutospacing="0" w:after="0" w:afterAutospacing="0"/>
        <w:ind w:firstLine="540"/>
        <w:jc w:val="both"/>
        <w:rPr>
          <w:sz w:val="28"/>
          <w:szCs w:val="28"/>
        </w:rPr>
      </w:pPr>
      <w:r w:rsidRPr="009A6DB3">
        <w:rPr>
          <w:sz w:val="28"/>
          <w:szCs w:val="28"/>
        </w:rPr>
        <w:t>П</w:t>
      </w:r>
      <w:proofErr w:type="gramStart"/>
      <w:r w:rsidRPr="009A6DB3">
        <w:rPr>
          <w:sz w:val="28"/>
          <w:szCs w:val="28"/>
          <w:vertAlign w:val="subscript"/>
        </w:rPr>
        <w:t>1</w:t>
      </w:r>
      <w:proofErr w:type="gramEnd"/>
      <w:r w:rsidRPr="009A6DB3">
        <w:rPr>
          <w:sz w:val="28"/>
          <w:szCs w:val="28"/>
        </w:rPr>
        <w:t xml:space="preserve"> – суммарная плата за природопользование при осуществлении оцениваемого варианта деятельности предприятия; </w:t>
      </w:r>
    </w:p>
    <w:p w:rsidR="002F37DD" w:rsidRPr="009A6DB3" w:rsidRDefault="002F37DD" w:rsidP="002F37DD">
      <w:pPr>
        <w:pStyle w:val="textsp"/>
        <w:spacing w:before="0" w:beforeAutospacing="0" w:after="0" w:afterAutospacing="0"/>
        <w:ind w:firstLine="540"/>
        <w:jc w:val="both"/>
        <w:rPr>
          <w:sz w:val="28"/>
          <w:szCs w:val="28"/>
        </w:rPr>
      </w:pPr>
      <w:proofErr w:type="gramStart"/>
      <w:r w:rsidRPr="009A6DB3">
        <w:rPr>
          <w:sz w:val="28"/>
          <w:szCs w:val="28"/>
        </w:rPr>
        <w:t>З</w:t>
      </w:r>
      <w:proofErr w:type="gramEnd"/>
      <w:r w:rsidRPr="009A6DB3">
        <w:rPr>
          <w:sz w:val="28"/>
          <w:szCs w:val="28"/>
        </w:rPr>
        <w:t xml:space="preserve"> – общие затраты (текущие и капитальные) на осуществление рассматриваемого варианта (включая природоохранные издержки); </w:t>
      </w:r>
    </w:p>
    <w:p w:rsidR="002F37DD" w:rsidRPr="009A6DB3" w:rsidRDefault="002F37DD" w:rsidP="002F37DD">
      <w:pPr>
        <w:pStyle w:val="text1"/>
        <w:spacing w:before="0" w:beforeAutospacing="0" w:after="0" w:afterAutospacing="0"/>
        <w:ind w:firstLine="540"/>
        <w:rPr>
          <w:snapToGrid w:val="0"/>
          <w:color w:val="000000"/>
          <w:sz w:val="28"/>
          <w:szCs w:val="20"/>
        </w:rPr>
      </w:pPr>
      <w:r w:rsidRPr="009A6DB3">
        <w:rPr>
          <w:snapToGrid w:val="0"/>
          <w:color w:val="000000"/>
          <w:sz w:val="28"/>
          <w:szCs w:val="20"/>
        </w:rPr>
        <w:lastRenderedPageBreak/>
        <w:t xml:space="preserve">Эксплуатационная длина Арысь-Туркестан составляет </w:t>
      </w:r>
      <w:smartTag w:uri="urn:schemas-microsoft-com:office:smarttags" w:element="metricconverter">
        <w:smartTagPr>
          <w:attr w:name="ProductID" w:val="110,6 км"/>
        </w:smartTagPr>
        <w:r w:rsidRPr="009A6DB3">
          <w:rPr>
            <w:snapToGrid w:val="0"/>
            <w:color w:val="000000"/>
            <w:sz w:val="28"/>
            <w:szCs w:val="20"/>
          </w:rPr>
          <w:t>110,6 км</w:t>
        </w:r>
      </w:smartTag>
      <w:r w:rsidRPr="009A6DB3">
        <w:rPr>
          <w:snapToGrid w:val="0"/>
          <w:color w:val="000000"/>
          <w:sz w:val="28"/>
          <w:szCs w:val="20"/>
        </w:rPr>
        <w:t xml:space="preserve">, развернутая длина </w:t>
      </w:r>
      <w:smartTag w:uri="urn:schemas-microsoft-com:office:smarttags" w:element="metricconverter">
        <w:smartTagPr>
          <w:attr w:name="ProductID" w:val="189,6 км"/>
        </w:smartTagPr>
        <w:r w:rsidRPr="009A6DB3">
          <w:rPr>
            <w:snapToGrid w:val="0"/>
            <w:color w:val="000000"/>
            <w:sz w:val="28"/>
            <w:szCs w:val="20"/>
          </w:rPr>
          <w:t>189,6 км</w:t>
        </w:r>
      </w:smartTag>
      <w:r w:rsidRPr="009A6DB3">
        <w:rPr>
          <w:snapToGrid w:val="0"/>
          <w:color w:val="000000"/>
          <w:sz w:val="28"/>
          <w:szCs w:val="20"/>
        </w:rPr>
        <w:t>.</w:t>
      </w:r>
    </w:p>
    <w:p w:rsidR="002F37DD" w:rsidRPr="009A6DB3" w:rsidRDefault="002F37DD" w:rsidP="002F37DD">
      <w:pPr>
        <w:ind w:firstLine="540"/>
        <w:jc w:val="both"/>
        <w:rPr>
          <w:snapToGrid w:val="0"/>
          <w:sz w:val="28"/>
        </w:rPr>
      </w:pPr>
      <w:r w:rsidRPr="009A6DB3">
        <w:rPr>
          <w:snapToGrid w:val="0"/>
          <w:color w:val="000000"/>
          <w:sz w:val="28"/>
        </w:rPr>
        <w:t>Для реализации проектов перевода железнодорожных участков на электрическую тягу необходимы значительные финансовые инвестиции, которые могут быть представлены в следующем виде:</w:t>
      </w:r>
    </w:p>
    <w:p w:rsidR="002F37DD" w:rsidRPr="009A6DB3" w:rsidRDefault="002F37DD" w:rsidP="002F37DD">
      <w:pPr>
        <w:numPr>
          <w:ilvl w:val="0"/>
          <w:numId w:val="47"/>
        </w:numPr>
        <w:ind w:left="0" w:firstLine="540"/>
        <w:jc w:val="both"/>
        <w:rPr>
          <w:snapToGrid w:val="0"/>
          <w:sz w:val="28"/>
        </w:rPr>
      </w:pPr>
      <w:r w:rsidRPr="009A6DB3">
        <w:rPr>
          <w:snapToGrid w:val="0"/>
          <w:color w:val="000000"/>
          <w:sz w:val="28"/>
        </w:rPr>
        <w:t xml:space="preserve">стоимость электрификации </w:t>
      </w:r>
      <w:smartTag w:uri="urn:schemas-microsoft-com:office:smarttags" w:element="metricconverter">
        <w:smartTagPr>
          <w:attr w:name="ProductID" w:val="1 км"/>
        </w:smartTagPr>
        <w:r w:rsidRPr="009A6DB3">
          <w:rPr>
            <w:snapToGrid w:val="0"/>
            <w:color w:val="000000"/>
            <w:sz w:val="28"/>
          </w:rPr>
          <w:t>1 км</w:t>
        </w:r>
      </w:smartTag>
      <w:r w:rsidRPr="009A6DB3">
        <w:rPr>
          <w:snapToGrid w:val="0"/>
          <w:color w:val="000000"/>
          <w:sz w:val="28"/>
        </w:rPr>
        <w:t xml:space="preserve"> пути (использованы данные по проекту «Электрификация участка Экибастуз-Павлодар») в районе Арысь-Туркестан составляет 55 млн. тенге, что составляет 10428 млн. тенге (189,6 км*55млн. тенге);</w:t>
      </w:r>
    </w:p>
    <w:p w:rsidR="002F37DD" w:rsidRPr="009A6DB3" w:rsidRDefault="002F37DD" w:rsidP="002F37DD">
      <w:pPr>
        <w:numPr>
          <w:ilvl w:val="0"/>
          <w:numId w:val="47"/>
        </w:numPr>
        <w:tabs>
          <w:tab w:val="clear" w:pos="927"/>
          <w:tab w:val="num" w:pos="0"/>
        </w:tabs>
        <w:ind w:left="0" w:firstLine="540"/>
        <w:jc w:val="both"/>
        <w:rPr>
          <w:snapToGrid w:val="0"/>
          <w:sz w:val="28"/>
        </w:rPr>
      </w:pPr>
      <w:r w:rsidRPr="009A6DB3">
        <w:rPr>
          <w:snapToGrid w:val="0"/>
          <w:color w:val="000000"/>
          <w:sz w:val="28"/>
        </w:rPr>
        <w:t xml:space="preserve"> основным условием электрификации является </w:t>
      </w:r>
      <w:proofErr w:type="gramStart"/>
      <w:r w:rsidRPr="009A6DB3">
        <w:rPr>
          <w:snapToGrid w:val="0"/>
          <w:color w:val="000000"/>
          <w:sz w:val="28"/>
        </w:rPr>
        <w:t>фактическая</w:t>
      </w:r>
      <w:proofErr w:type="gramEnd"/>
      <w:r w:rsidRPr="009A6DB3">
        <w:rPr>
          <w:snapToGrid w:val="0"/>
          <w:color w:val="000000"/>
          <w:sz w:val="28"/>
        </w:rPr>
        <w:t xml:space="preserve"> грузонапряженность.</w:t>
      </w:r>
    </w:p>
    <w:p w:rsidR="002F37DD" w:rsidRPr="009A6DB3" w:rsidRDefault="002F37DD" w:rsidP="002F37DD">
      <w:pPr>
        <w:numPr>
          <w:ilvl w:val="0"/>
          <w:numId w:val="47"/>
        </w:numPr>
        <w:tabs>
          <w:tab w:val="clear" w:pos="927"/>
          <w:tab w:val="num" w:pos="0"/>
        </w:tabs>
        <w:ind w:left="0" w:firstLine="540"/>
        <w:jc w:val="both"/>
        <w:rPr>
          <w:snapToGrid w:val="0"/>
          <w:sz w:val="28"/>
        </w:rPr>
      </w:pPr>
      <w:r w:rsidRPr="009A6DB3">
        <w:rPr>
          <w:snapToGrid w:val="0"/>
          <w:color w:val="000000"/>
          <w:sz w:val="28"/>
        </w:rPr>
        <w:t xml:space="preserve"> «порогом» перехода на электротягу в Казахстане надо считать 13-15 млн. т. км брутто/на </w:t>
      </w:r>
      <w:smartTag w:uri="urn:schemas-microsoft-com:office:smarttags" w:element="metricconverter">
        <w:smartTagPr>
          <w:attr w:name="ProductID" w:val="1 км"/>
        </w:smartTagPr>
        <w:r w:rsidRPr="009A6DB3">
          <w:rPr>
            <w:snapToGrid w:val="0"/>
            <w:color w:val="000000"/>
            <w:sz w:val="28"/>
          </w:rPr>
          <w:t>1 км</w:t>
        </w:r>
      </w:smartTag>
      <w:r w:rsidRPr="009A6DB3">
        <w:rPr>
          <w:snapToGrid w:val="0"/>
          <w:color w:val="000000"/>
          <w:sz w:val="28"/>
        </w:rPr>
        <w:t xml:space="preserve"> пути.  На участке Арысь-Туркестан грузонапряженность  14,1 млн. т. км/</w:t>
      </w:r>
      <w:proofErr w:type="gramStart"/>
      <w:r w:rsidRPr="009A6DB3">
        <w:rPr>
          <w:snapToGrid w:val="0"/>
          <w:color w:val="000000"/>
          <w:sz w:val="28"/>
        </w:rPr>
        <w:t>км</w:t>
      </w:r>
      <w:proofErr w:type="gramEnd"/>
      <w:r w:rsidRPr="009A6DB3">
        <w:rPr>
          <w:snapToGrid w:val="0"/>
          <w:color w:val="000000"/>
          <w:sz w:val="28"/>
        </w:rPr>
        <w:t>, с перспективой увеличения до 20-25 млн. т. км/км;</w:t>
      </w:r>
    </w:p>
    <w:p w:rsidR="002F37DD" w:rsidRPr="009A6DB3" w:rsidRDefault="002F37DD" w:rsidP="002F37DD">
      <w:pPr>
        <w:numPr>
          <w:ilvl w:val="0"/>
          <w:numId w:val="47"/>
        </w:numPr>
        <w:tabs>
          <w:tab w:val="clear" w:pos="927"/>
          <w:tab w:val="num" w:pos="0"/>
        </w:tabs>
        <w:ind w:left="0" w:firstLine="540"/>
        <w:jc w:val="both"/>
        <w:rPr>
          <w:snapToGrid w:val="0"/>
          <w:sz w:val="28"/>
        </w:rPr>
      </w:pPr>
      <w:r w:rsidRPr="009A6DB3">
        <w:rPr>
          <w:snapToGrid w:val="0"/>
          <w:color w:val="000000"/>
          <w:sz w:val="28"/>
        </w:rPr>
        <w:t xml:space="preserve"> необходимо наличие «свободной» электроэнергии, 409 тыс. кВт часов в год на </w:t>
      </w:r>
      <w:smartTag w:uri="urn:schemas-microsoft-com:office:smarttags" w:element="metricconverter">
        <w:smartTagPr>
          <w:attr w:name="ProductID" w:val="1 км"/>
        </w:smartTagPr>
        <w:r w:rsidRPr="009A6DB3">
          <w:rPr>
            <w:snapToGrid w:val="0"/>
            <w:color w:val="000000"/>
            <w:sz w:val="28"/>
          </w:rPr>
          <w:t>1 км</w:t>
        </w:r>
      </w:smartTag>
      <w:r w:rsidRPr="009A6DB3">
        <w:rPr>
          <w:snapToGrid w:val="0"/>
          <w:color w:val="000000"/>
          <w:sz w:val="28"/>
        </w:rPr>
        <w:t xml:space="preserve"> пути. В регионе дефицит электроэнергии примерно 35 млн. кВт часов, который покрывался за счет поставок из Узбекистана. Необходимо строительство внешнего электроснабжения, экономическая целесообразность которого достигается лишь в закольцовывании с другими участками электрификации железной дороги. Это означает, что необходимо электрифицировать не только железнодорожную ветвь Арысь-Туркестан, а весь западный ход (Арыс</w:t>
      </w:r>
      <w:proofErr w:type="gramStart"/>
      <w:r w:rsidRPr="009A6DB3">
        <w:rPr>
          <w:snapToGrid w:val="0"/>
          <w:color w:val="000000"/>
          <w:sz w:val="28"/>
        </w:rPr>
        <w:t>ь-</w:t>
      </w:r>
      <w:proofErr w:type="gramEnd"/>
      <w:r w:rsidRPr="009A6DB3">
        <w:rPr>
          <w:snapToGrid w:val="0"/>
          <w:color w:val="000000"/>
          <w:sz w:val="28"/>
        </w:rPr>
        <w:t xml:space="preserve"> Кандагач) [25, с.72].</w:t>
      </w:r>
    </w:p>
    <w:p w:rsidR="002F37DD" w:rsidRPr="009A6DB3" w:rsidRDefault="002F37DD" w:rsidP="002F37DD">
      <w:pPr>
        <w:pStyle w:val="text1"/>
        <w:tabs>
          <w:tab w:val="num" w:pos="0"/>
        </w:tabs>
        <w:spacing w:before="0" w:beforeAutospacing="0" w:after="0" w:afterAutospacing="0"/>
        <w:ind w:firstLine="540"/>
        <w:rPr>
          <w:snapToGrid w:val="0"/>
          <w:color w:val="000000"/>
          <w:sz w:val="28"/>
        </w:rPr>
      </w:pPr>
      <w:r w:rsidRPr="009A6DB3">
        <w:rPr>
          <w:snapToGrid w:val="0"/>
          <w:color w:val="000000"/>
          <w:sz w:val="28"/>
          <w:szCs w:val="20"/>
        </w:rPr>
        <w:t xml:space="preserve">Таким образом, от электрификации железнодорожной ветки </w:t>
      </w:r>
      <w:r w:rsidRPr="009A6DB3">
        <w:rPr>
          <w:snapToGrid w:val="0"/>
          <w:color w:val="000000"/>
          <w:sz w:val="28"/>
        </w:rPr>
        <w:t>Арысь-Туркестан эколого-экономическая эффективность может быть рассчитана следующим образом:</w:t>
      </w:r>
    </w:p>
    <w:p w:rsidR="002F37DD" w:rsidRPr="009A6DB3" w:rsidRDefault="002F37DD" w:rsidP="002F37DD">
      <w:pPr>
        <w:pStyle w:val="text1"/>
        <w:tabs>
          <w:tab w:val="num" w:pos="0"/>
        </w:tabs>
        <w:spacing w:before="0" w:beforeAutospacing="0" w:after="0" w:afterAutospacing="0"/>
        <w:ind w:firstLine="540"/>
        <w:rPr>
          <w:snapToGrid w:val="0"/>
          <w:color w:val="000000"/>
          <w:sz w:val="28"/>
          <w:szCs w:val="20"/>
        </w:rPr>
      </w:pPr>
    </w:p>
    <w:p w:rsidR="002F37DD" w:rsidRPr="009A6DB3" w:rsidRDefault="002F37DD" w:rsidP="002F37DD">
      <w:pPr>
        <w:pStyle w:val="text1"/>
        <w:spacing w:before="0" w:beforeAutospacing="0" w:after="0" w:afterAutospacing="0"/>
        <w:ind w:firstLine="567"/>
        <w:rPr>
          <w:b/>
          <w:snapToGrid w:val="0"/>
          <w:color w:val="000000"/>
          <w:sz w:val="28"/>
          <w:szCs w:val="20"/>
        </w:rPr>
      </w:pPr>
      <w:r>
        <w:rPr>
          <w:snapToGrid w:val="0"/>
          <w:color w:val="000000"/>
          <w:sz w:val="28"/>
          <w:szCs w:val="20"/>
        </w:rPr>
        <w:t xml:space="preserve">             </w:t>
      </w:r>
      <w:r w:rsidRPr="009A6DB3">
        <w:rPr>
          <w:snapToGrid w:val="0"/>
          <w:color w:val="000000"/>
          <w:sz w:val="28"/>
          <w:szCs w:val="20"/>
        </w:rPr>
        <w:t xml:space="preserve">  Э= ∑∆ПО+ПУ+(Зт-Зэ)</w:t>
      </w:r>
      <w:r w:rsidRPr="009A6DB3">
        <w:rPr>
          <w:snapToGrid w:val="0"/>
          <w:color w:val="000000"/>
          <w:sz w:val="28"/>
          <w:szCs w:val="20"/>
          <w:lang w:val="en-US"/>
        </w:rPr>
        <w:t>Q</w:t>
      </w:r>
      <w:r w:rsidRPr="009A6DB3">
        <w:rPr>
          <w:snapToGrid w:val="0"/>
          <w:color w:val="000000"/>
          <w:sz w:val="28"/>
          <w:szCs w:val="20"/>
        </w:rPr>
        <w:t>/</w:t>
      </w:r>
      <w:proofErr w:type="gramStart"/>
      <w:r w:rsidRPr="009A6DB3">
        <w:rPr>
          <w:snapToGrid w:val="0"/>
          <w:color w:val="000000"/>
          <w:sz w:val="28"/>
          <w:szCs w:val="20"/>
        </w:rPr>
        <w:t>З</w:t>
      </w:r>
      <w:proofErr w:type="gramEnd"/>
      <w:r w:rsidRPr="009A6DB3">
        <w:rPr>
          <w:snapToGrid w:val="0"/>
          <w:color w:val="000000"/>
          <w:sz w:val="28"/>
          <w:szCs w:val="20"/>
        </w:rPr>
        <w:t xml:space="preserve">   </w:t>
      </w:r>
      <w:r w:rsidRPr="009A6DB3">
        <w:tab/>
      </w:r>
      <w:r w:rsidRPr="009A6DB3">
        <w:tab/>
      </w:r>
      <w:r w:rsidRPr="009A6DB3">
        <w:tab/>
      </w:r>
      <w:r w:rsidRPr="009A6DB3">
        <w:tab/>
      </w:r>
      <w:r w:rsidRPr="009A6DB3">
        <w:tab/>
        <w:t xml:space="preserve">            </w:t>
      </w:r>
      <w:r w:rsidRPr="009A6DB3">
        <w:rPr>
          <w:sz w:val="28"/>
          <w:szCs w:val="28"/>
        </w:rPr>
        <w:t>(19)</w:t>
      </w:r>
    </w:p>
    <w:p w:rsidR="002F37DD" w:rsidRPr="009A6DB3" w:rsidRDefault="002F37DD" w:rsidP="002F37DD">
      <w:pPr>
        <w:pStyle w:val="text1"/>
        <w:spacing w:before="0" w:beforeAutospacing="0" w:after="0" w:afterAutospacing="0"/>
        <w:ind w:firstLine="567"/>
        <w:rPr>
          <w:snapToGrid w:val="0"/>
          <w:color w:val="000000"/>
          <w:sz w:val="28"/>
          <w:szCs w:val="20"/>
        </w:rPr>
      </w:pPr>
    </w:p>
    <w:p w:rsidR="002F37DD" w:rsidRPr="009A6DB3" w:rsidRDefault="002F37DD" w:rsidP="002F37DD">
      <w:pPr>
        <w:pStyle w:val="text1"/>
        <w:spacing w:before="0" w:beforeAutospacing="0" w:after="0" w:afterAutospacing="0"/>
        <w:ind w:firstLine="540"/>
        <w:rPr>
          <w:snapToGrid w:val="0"/>
          <w:color w:val="000000"/>
          <w:sz w:val="28"/>
          <w:szCs w:val="20"/>
        </w:rPr>
      </w:pPr>
      <w:r w:rsidRPr="009A6DB3">
        <w:rPr>
          <w:snapToGrid w:val="0"/>
          <w:color w:val="000000"/>
          <w:sz w:val="28"/>
          <w:szCs w:val="20"/>
        </w:rPr>
        <w:t>где: ∆ПО – увеличение пассажирооборота;</w:t>
      </w:r>
    </w:p>
    <w:p w:rsidR="002F37DD" w:rsidRPr="009A6DB3" w:rsidRDefault="002F37DD" w:rsidP="002F37DD">
      <w:pPr>
        <w:pStyle w:val="text1"/>
        <w:spacing w:before="0" w:beforeAutospacing="0" w:after="0" w:afterAutospacing="0"/>
        <w:ind w:firstLine="540"/>
        <w:rPr>
          <w:snapToGrid w:val="0"/>
          <w:color w:val="000000"/>
          <w:sz w:val="28"/>
          <w:szCs w:val="20"/>
        </w:rPr>
      </w:pPr>
      <w:r w:rsidRPr="009A6DB3">
        <w:rPr>
          <w:snapToGrid w:val="0"/>
          <w:color w:val="000000"/>
          <w:sz w:val="28"/>
          <w:szCs w:val="20"/>
        </w:rPr>
        <w:t>ПУ – предотвращенный эколого-экономический ущерб;</w:t>
      </w:r>
    </w:p>
    <w:p w:rsidR="002F37DD" w:rsidRPr="009A6DB3" w:rsidRDefault="002F37DD" w:rsidP="002F37DD">
      <w:pPr>
        <w:pStyle w:val="text1"/>
        <w:spacing w:before="0" w:beforeAutospacing="0" w:after="0" w:afterAutospacing="0"/>
        <w:ind w:firstLine="540"/>
        <w:rPr>
          <w:snapToGrid w:val="0"/>
          <w:color w:val="000000"/>
          <w:sz w:val="28"/>
          <w:szCs w:val="20"/>
        </w:rPr>
      </w:pPr>
      <w:r w:rsidRPr="009A6DB3">
        <w:rPr>
          <w:snapToGrid w:val="0"/>
          <w:color w:val="000000"/>
          <w:sz w:val="28"/>
          <w:szCs w:val="20"/>
        </w:rPr>
        <w:t>Зт – ежедневные затраты на содержание и эксплуатацию тепловоза;</w:t>
      </w:r>
    </w:p>
    <w:p w:rsidR="002F37DD" w:rsidRPr="009A6DB3" w:rsidRDefault="002F37DD" w:rsidP="002F37DD">
      <w:pPr>
        <w:pStyle w:val="text1"/>
        <w:spacing w:before="0" w:beforeAutospacing="0" w:after="0" w:afterAutospacing="0"/>
        <w:ind w:firstLine="540"/>
        <w:rPr>
          <w:snapToGrid w:val="0"/>
          <w:color w:val="000000"/>
          <w:sz w:val="28"/>
          <w:szCs w:val="20"/>
        </w:rPr>
      </w:pPr>
      <w:r w:rsidRPr="009A6DB3">
        <w:rPr>
          <w:snapToGrid w:val="0"/>
          <w:color w:val="000000"/>
          <w:sz w:val="28"/>
          <w:szCs w:val="20"/>
        </w:rPr>
        <w:t>Зэ – ежедневные затраты на содержание и эксплуатацию электровоза;</w:t>
      </w:r>
    </w:p>
    <w:p w:rsidR="002F37DD" w:rsidRPr="009A6DB3" w:rsidRDefault="002F37DD" w:rsidP="002F37DD">
      <w:pPr>
        <w:pStyle w:val="text1"/>
        <w:spacing w:before="0" w:beforeAutospacing="0" w:after="0" w:afterAutospacing="0"/>
        <w:ind w:firstLine="540"/>
        <w:rPr>
          <w:snapToGrid w:val="0"/>
          <w:color w:val="000000"/>
          <w:sz w:val="28"/>
          <w:szCs w:val="20"/>
        </w:rPr>
      </w:pPr>
      <w:r w:rsidRPr="009A6DB3">
        <w:rPr>
          <w:snapToGrid w:val="0"/>
          <w:color w:val="000000"/>
          <w:sz w:val="28"/>
          <w:szCs w:val="20"/>
          <w:lang w:val="en-US"/>
        </w:rPr>
        <w:t>Q</w:t>
      </w:r>
      <w:r w:rsidRPr="009A6DB3">
        <w:rPr>
          <w:snapToGrid w:val="0"/>
          <w:color w:val="000000"/>
          <w:sz w:val="28"/>
          <w:szCs w:val="20"/>
        </w:rPr>
        <w:t xml:space="preserve"> – </w:t>
      </w:r>
      <w:proofErr w:type="gramStart"/>
      <w:r w:rsidRPr="009A6DB3">
        <w:rPr>
          <w:snapToGrid w:val="0"/>
          <w:color w:val="000000"/>
          <w:sz w:val="28"/>
          <w:szCs w:val="20"/>
        </w:rPr>
        <w:t>количество</w:t>
      </w:r>
      <w:proofErr w:type="gramEnd"/>
      <w:r w:rsidRPr="009A6DB3">
        <w:rPr>
          <w:snapToGrid w:val="0"/>
          <w:color w:val="000000"/>
          <w:sz w:val="28"/>
          <w:szCs w:val="20"/>
        </w:rPr>
        <w:t xml:space="preserve"> дней в году;</w:t>
      </w:r>
    </w:p>
    <w:p w:rsidR="002F37DD" w:rsidRPr="009A6DB3" w:rsidRDefault="002F37DD" w:rsidP="002F37DD">
      <w:pPr>
        <w:pStyle w:val="text1"/>
        <w:spacing w:before="0" w:beforeAutospacing="0" w:after="0" w:afterAutospacing="0"/>
        <w:ind w:firstLine="540"/>
        <w:rPr>
          <w:snapToGrid w:val="0"/>
          <w:color w:val="000000"/>
          <w:sz w:val="28"/>
          <w:szCs w:val="20"/>
        </w:rPr>
      </w:pPr>
      <w:proofErr w:type="gramStart"/>
      <w:r w:rsidRPr="009A6DB3">
        <w:rPr>
          <w:snapToGrid w:val="0"/>
          <w:color w:val="000000"/>
          <w:sz w:val="28"/>
          <w:szCs w:val="20"/>
        </w:rPr>
        <w:t>З</w:t>
      </w:r>
      <w:proofErr w:type="gramEnd"/>
      <w:r w:rsidRPr="009A6DB3">
        <w:rPr>
          <w:snapToGrid w:val="0"/>
          <w:color w:val="000000"/>
          <w:sz w:val="28"/>
          <w:szCs w:val="20"/>
        </w:rPr>
        <w:t xml:space="preserve"> – общие затраты на электрификацию путей.</w:t>
      </w:r>
    </w:p>
    <w:p w:rsidR="002F37DD" w:rsidRPr="009A6DB3" w:rsidRDefault="002F37DD" w:rsidP="002F37DD">
      <w:pPr>
        <w:pStyle w:val="text1"/>
        <w:spacing w:before="0" w:beforeAutospacing="0" w:after="0" w:afterAutospacing="0"/>
        <w:ind w:firstLine="540"/>
        <w:rPr>
          <w:snapToGrid w:val="0"/>
          <w:color w:val="000000"/>
          <w:sz w:val="28"/>
          <w:szCs w:val="20"/>
        </w:rPr>
      </w:pPr>
    </w:p>
    <w:p w:rsidR="002F37DD" w:rsidRPr="009A6DB3" w:rsidRDefault="002F37DD" w:rsidP="002F37DD">
      <w:pPr>
        <w:pStyle w:val="text1"/>
        <w:spacing w:before="0" w:beforeAutospacing="0" w:after="0" w:afterAutospacing="0"/>
        <w:ind w:firstLine="540"/>
        <w:rPr>
          <w:snapToGrid w:val="0"/>
          <w:color w:val="000000"/>
          <w:sz w:val="28"/>
          <w:szCs w:val="20"/>
        </w:rPr>
      </w:pPr>
      <w:r w:rsidRPr="009A6DB3">
        <w:rPr>
          <w:snapToGrid w:val="0"/>
          <w:color w:val="000000"/>
          <w:sz w:val="28"/>
          <w:szCs w:val="20"/>
        </w:rPr>
        <w:t xml:space="preserve">Согласно данным таблицы 17  затраты на содержание и эксплуатацию тепловоза составляют в среднем 545 тыс. тенге/год, электровозов – 270 тыс. тенге/год. </w:t>
      </w:r>
    </w:p>
    <w:p w:rsidR="002F37DD" w:rsidRPr="009A6DB3" w:rsidRDefault="002F37DD" w:rsidP="002F37DD">
      <w:pPr>
        <w:pStyle w:val="text1"/>
        <w:spacing w:before="0" w:beforeAutospacing="0" w:after="0" w:afterAutospacing="0"/>
        <w:ind w:firstLine="540"/>
        <w:rPr>
          <w:snapToGrid w:val="0"/>
          <w:color w:val="000000"/>
          <w:sz w:val="28"/>
          <w:szCs w:val="20"/>
        </w:rPr>
      </w:pPr>
      <w:r w:rsidRPr="009A6DB3">
        <w:rPr>
          <w:snapToGrid w:val="0"/>
          <w:color w:val="000000"/>
          <w:sz w:val="28"/>
          <w:szCs w:val="20"/>
        </w:rPr>
        <w:t xml:space="preserve">Среднегодовой вагонопоток по направлению Арысь-Туркестан составляет 13200 поездов (таблица 23). </w:t>
      </w:r>
    </w:p>
    <w:p w:rsidR="002F37DD" w:rsidRPr="009A6DB3" w:rsidRDefault="002F37DD" w:rsidP="002F37DD">
      <w:pPr>
        <w:pStyle w:val="text1"/>
        <w:spacing w:before="0" w:beforeAutospacing="0" w:after="0" w:afterAutospacing="0"/>
        <w:ind w:firstLine="567"/>
        <w:rPr>
          <w:snapToGrid w:val="0"/>
          <w:color w:val="000000"/>
          <w:sz w:val="28"/>
          <w:szCs w:val="20"/>
        </w:rPr>
      </w:pPr>
      <w:r w:rsidRPr="009A6DB3">
        <w:rPr>
          <w:snapToGrid w:val="0"/>
          <w:color w:val="000000"/>
          <w:sz w:val="28"/>
          <w:szCs w:val="20"/>
        </w:rPr>
        <w:t>В случая электрификации пассажирооборот увеличится на 10%, а доход составит 406 млн. тенге в год. Ущерб, который наносится окружающей среде от эксплуатации тепловозов, оценивается в (98 тыс. тенге*40 тепловозов) = 3,9 млн. тенге в год.</w:t>
      </w:r>
    </w:p>
    <w:p w:rsidR="002F37DD" w:rsidRPr="009A6DB3" w:rsidRDefault="002F37DD" w:rsidP="002F37DD">
      <w:pPr>
        <w:pStyle w:val="text1"/>
        <w:spacing w:before="0" w:beforeAutospacing="0" w:after="0" w:afterAutospacing="0"/>
        <w:ind w:firstLine="567"/>
        <w:rPr>
          <w:snapToGrid w:val="0"/>
          <w:color w:val="000000"/>
          <w:sz w:val="28"/>
          <w:szCs w:val="20"/>
        </w:rPr>
      </w:pPr>
    </w:p>
    <w:p w:rsidR="002F37DD" w:rsidRPr="009A6DB3" w:rsidRDefault="002F37DD" w:rsidP="002F37DD">
      <w:pPr>
        <w:jc w:val="both"/>
        <w:rPr>
          <w:sz w:val="28"/>
          <w:szCs w:val="28"/>
        </w:rPr>
      </w:pPr>
      <w:r w:rsidRPr="009A6DB3">
        <w:rPr>
          <w:sz w:val="28"/>
          <w:szCs w:val="28"/>
        </w:rPr>
        <w:t>Таблица  23 –   Выполнение измерителей по решающим станциям отделения перевозок за 2011 г. (среднесуточные данные)</w:t>
      </w:r>
    </w:p>
    <w:p w:rsidR="002F37DD" w:rsidRPr="009A6DB3" w:rsidRDefault="002F37DD" w:rsidP="002F37DD">
      <w:pPr>
        <w:jc w:val="center"/>
        <w:rPr>
          <w:b/>
          <w:sz w:val="28"/>
          <w:szCs w:val="28"/>
        </w:rPr>
      </w:pPr>
    </w:p>
    <w:tbl>
      <w:tblPr>
        <w:tblW w:w="0" w:type="auto"/>
        <w:jc w:val="center"/>
        <w:tblInd w:w="-741" w:type="dxa"/>
        <w:tblBorders>
          <w:top w:val="single" w:sz="4" w:space="0" w:color="auto"/>
          <w:left w:val="single" w:sz="4" w:space="0" w:color="auto"/>
          <w:bottom w:val="single" w:sz="4" w:space="0" w:color="auto"/>
          <w:right w:val="single" w:sz="4" w:space="0" w:color="auto"/>
        </w:tblBorders>
        <w:tblLayout w:type="fixed"/>
        <w:tblLook w:val="04A0"/>
      </w:tblPr>
      <w:tblGrid>
        <w:gridCol w:w="1648"/>
        <w:gridCol w:w="957"/>
        <w:gridCol w:w="843"/>
        <w:gridCol w:w="900"/>
        <w:gridCol w:w="1080"/>
        <w:gridCol w:w="905"/>
        <w:gridCol w:w="1086"/>
        <w:gridCol w:w="1019"/>
        <w:gridCol w:w="1267"/>
      </w:tblGrid>
      <w:tr w:rsidR="002F37DD" w:rsidRPr="009A6DB3" w:rsidTr="001A20F6">
        <w:trPr>
          <w:cantSplit/>
          <w:jc w:val="center"/>
        </w:trPr>
        <w:tc>
          <w:tcPr>
            <w:tcW w:w="1648" w:type="dxa"/>
            <w:vMerge w:val="restart"/>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 xml:space="preserve">Станции </w:t>
            </w:r>
          </w:p>
        </w:tc>
        <w:tc>
          <w:tcPr>
            <w:tcW w:w="3780" w:type="dxa"/>
            <w:gridSpan w:val="4"/>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 xml:space="preserve">Вагонооборот </w:t>
            </w:r>
          </w:p>
        </w:tc>
        <w:tc>
          <w:tcPr>
            <w:tcW w:w="1991" w:type="dxa"/>
            <w:gridSpan w:val="2"/>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Прием поездов</w:t>
            </w:r>
          </w:p>
        </w:tc>
        <w:tc>
          <w:tcPr>
            <w:tcW w:w="2286" w:type="dxa"/>
            <w:gridSpan w:val="2"/>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Отправления поездов</w:t>
            </w:r>
          </w:p>
        </w:tc>
      </w:tr>
      <w:tr w:rsidR="002F37DD" w:rsidRPr="009A6DB3" w:rsidTr="001A20F6">
        <w:trPr>
          <w:cantSplit/>
          <w:trHeight w:val="386"/>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2F37DD" w:rsidRPr="009A6DB3" w:rsidRDefault="002F37DD" w:rsidP="001A20F6">
            <w:pPr>
              <w:rPr>
                <w:sz w:val="28"/>
                <w:szCs w:val="28"/>
                <w:lang w:eastAsia="en-US"/>
              </w:rPr>
            </w:pPr>
          </w:p>
        </w:tc>
        <w:tc>
          <w:tcPr>
            <w:tcW w:w="9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smartTag w:uri="urn:schemas-microsoft-com:office:smarttags" w:element="metricconverter">
              <w:smartTagPr>
                <w:attr w:name="ProductID" w:val="2006 г"/>
              </w:smartTagPr>
              <w:r w:rsidRPr="009A6DB3">
                <w:rPr>
                  <w:sz w:val="24"/>
                  <w:szCs w:val="24"/>
                  <w:lang w:eastAsia="en-US"/>
                </w:rPr>
                <w:t>2006 г</w:t>
              </w:r>
            </w:smartTag>
            <w:r w:rsidRPr="009A6DB3">
              <w:rPr>
                <w:sz w:val="24"/>
                <w:szCs w:val="24"/>
                <w:lang w:eastAsia="en-US"/>
              </w:rPr>
              <w:t>.</w:t>
            </w:r>
          </w:p>
        </w:tc>
        <w:tc>
          <w:tcPr>
            <w:tcW w:w="84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план</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факт</w:t>
            </w:r>
          </w:p>
        </w:tc>
        <w:tc>
          <w:tcPr>
            <w:tcW w:w="108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 к пл.</w:t>
            </w:r>
          </w:p>
        </w:tc>
        <w:tc>
          <w:tcPr>
            <w:tcW w:w="90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r w:rsidRPr="009A6DB3">
              <w:rPr>
                <w:sz w:val="24"/>
                <w:szCs w:val="24"/>
                <w:lang w:eastAsia="en-US"/>
              </w:rPr>
              <w:t xml:space="preserve">2006г. </w:t>
            </w:r>
          </w:p>
        </w:tc>
        <w:tc>
          <w:tcPr>
            <w:tcW w:w="10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smartTag w:uri="urn:schemas-microsoft-com:office:smarttags" w:element="metricconverter">
              <w:smartTagPr>
                <w:attr w:name="ProductID" w:val="2007 г"/>
              </w:smartTagPr>
              <w:r w:rsidRPr="009A6DB3">
                <w:rPr>
                  <w:sz w:val="24"/>
                  <w:szCs w:val="24"/>
                  <w:lang w:eastAsia="en-US"/>
                </w:rPr>
                <w:t>2007 г</w:t>
              </w:r>
            </w:smartTag>
            <w:r w:rsidRPr="009A6DB3">
              <w:rPr>
                <w:sz w:val="24"/>
                <w:szCs w:val="24"/>
                <w:lang w:eastAsia="en-US"/>
              </w:rPr>
              <w:t>.</w:t>
            </w:r>
          </w:p>
        </w:tc>
        <w:tc>
          <w:tcPr>
            <w:tcW w:w="101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smartTag w:uri="urn:schemas-microsoft-com:office:smarttags" w:element="metricconverter">
              <w:smartTagPr>
                <w:attr w:name="ProductID" w:val="2006 г"/>
              </w:smartTagPr>
              <w:r w:rsidRPr="009A6DB3">
                <w:rPr>
                  <w:sz w:val="24"/>
                  <w:szCs w:val="24"/>
                  <w:lang w:eastAsia="en-US"/>
                </w:rPr>
                <w:t>2006 г</w:t>
              </w:r>
            </w:smartTag>
            <w:r w:rsidRPr="009A6DB3">
              <w:rPr>
                <w:sz w:val="24"/>
                <w:szCs w:val="24"/>
                <w:lang w:eastAsia="en-US"/>
              </w:rPr>
              <w:t>.</w:t>
            </w:r>
          </w:p>
        </w:tc>
        <w:tc>
          <w:tcPr>
            <w:tcW w:w="126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4"/>
                <w:szCs w:val="24"/>
                <w:lang w:eastAsia="en-US"/>
              </w:rPr>
            </w:pPr>
            <w:smartTag w:uri="urn:schemas-microsoft-com:office:smarttags" w:element="metricconverter">
              <w:smartTagPr>
                <w:attr w:name="ProductID" w:val="2007 г"/>
              </w:smartTagPr>
              <w:r w:rsidRPr="009A6DB3">
                <w:rPr>
                  <w:sz w:val="24"/>
                  <w:szCs w:val="24"/>
                  <w:lang w:eastAsia="en-US"/>
                </w:rPr>
                <w:t>2007 г</w:t>
              </w:r>
            </w:smartTag>
            <w:r w:rsidRPr="009A6DB3">
              <w:rPr>
                <w:sz w:val="24"/>
                <w:szCs w:val="24"/>
                <w:lang w:eastAsia="en-US"/>
              </w:rPr>
              <w:t>.</w:t>
            </w:r>
          </w:p>
        </w:tc>
      </w:tr>
      <w:tr w:rsidR="002F37DD" w:rsidRPr="009A6DB3" w:rsidTr="001A20F6">
        <w:trPr>
          <w:jc w:val="center"/>
        </w:trPr>
        <w:tc>
          <w:tcPr>
            <w:tcW w:w="164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8"/>
                <w:szCs w:val="28"/>
                <w:lang w:eastAsia="en-US"/>
              </w:rPr>
            </w:pPr>
            <w:r w:rsidRPr="009A6DB3">
              <w:rPr>
                <w:sz w:val="28"/>
                <w:szCs w:val="28"/>
                <w:lang w:eastAsia="en-US"/>
              </w:rPr>
              <w:t>Арысь</w:t>
            </w:r>
          </w:p>
        </w:tc>
        <w:tc>
          <w:tcPr>
            <w:tcW w:w="9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3959</w:t>
            </w:r>
          </w:p>
        </w:tc>
        <w:tc>
          <w:tcPr>
            <w:tcW w:w="84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4061</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4603</w:t>
            </w:r>
          </w:p>
        </w:tc>
        <w:tc>
          <w:tcPr>
            <w:tcW w:w="108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113</w:t>
            </w:r>
          </w:p>
        </w:tc>
        <w:tc>
          <w:tcPr>
            <w:tcW w:w="90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35</w:t>
            </w:r>
          </w:p>
        </w:tc>
        <w:tc>
          <w:tcPr>
            <w:tcW w:w="10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40</w:t>
            </w:r>
          </w:p>
        </w:tc>
        <w:tc>
          <w:tcPr>
            <w:tcW w:w="101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35</w:t>
            </w:r>
          </w:p>
        </w:tc>
        <w:tc>
          <w:tcPr>
            <w:tcW w:w="126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40</w:t>
            </w:r>
          </w:p>
        </w:tc>
      </w:tr>
      <w:tr w:rsidR="002F37DD" w:rsidRPr="009A6DB3" w:rsidTr="001A20F6">
        <w:trPr>
          <w:jc w:val="center"/>
        </w:trPr>
        <w:tc>
          <w:tcPr>
            <w:tcW w:w="164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8"/>
                <w:szCs w:val="28"/>
                <w:lang w:eastAsia="en-US"/>
              </w:rPr>
            </w:pPr>
            <w:r w:rsidRPr="009A6DB3">
              <w:rPr>
                <w:sz w:val="28"/>
                <w:szCs w:val="28"/>
                <w:lang w:eastAsia="en-US"/>
              </w:rPr>
              <w:t xml:space="preserve">Чимкент </w:t>
            </w:r>
          </w:p>
        </w:tc>
        <w:tc>
          <w:tcPr>
            <w:tcW w:w="9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1160</w:t>
            </w:r>
          </w:p>
        </w:tc>
        <w:tc>
          <w:tcPr>
            <w:tcW w:w="84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1240</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1256</w:t>
            </w:r>
          </w:p>
        </w:tc>
        <w:tc>
          <w:tcPr>
            <w:tcW w:w="108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101</w:t>
            </w:r>
          </w:p>
        </w:tc>
        <w:tc>
          <w:tcPr>
            <w:tcW w:w="90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35</w:t>
            </w:r>
          </w:p>
        </w:tc>
        <w:tc>
          <w:tcPr>
            <w:tcW w:w="10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35</w:t>
            </w:r>
          </w:p>
        </w:tc>
        <w:tc>
          <w:tcPr>
            <w:tcW w:w="101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36</w:t>
            </w:r>
          </w:p>
        </w:tc>
        <w:tc>
          <w:tcPr>
            <w:tcW w:w="126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36</w:t>
            </w:r>
          </w:p>
        </w:tc>
      </w:tr>
      <w:tr w:rsidR="002F37DD" w:rsidRPr="009A6DB3" w:rsidTr="001A20F6">
        <w:trPr>
          <w:jc w:val="center"/>
        </w:trPr>
        <w:tc>
          <w:tcPr>
            <w:tcW w:w="164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8"/>
                <w:szCs w:val="28"/>
                <w:lang w:eastAsia="en-US"/>
              </w:rPr>
            </w:pPr>
            <w:r w:rsidRPr="009A6DB3">
              <w:rPr>
                <w:sz w:val="28"/>
                <w:szCs w:val="28"/>
                <w:lang w:eastAsia="en-US"/>
              </w:rPr>
              <w:t>Казы-Курт</w:t>
            </w:r>
          </w:p>
        </w:tc>
        <w:tc>
          <w:tcPr>
            <w:tcW w:w="9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660</w:t>
            </w:r>
          </w:p>
        </w:tc>
        <w:tc>
          <w:tcPr>
            <w:tcW w:w="84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626</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684</w:t>
            </w:r>
          </w:p>
        </w:tc>
        <w:tc>
          <w:tcPr>
            <w:tcW w:w="108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109</w:t>
            </w:r>
          </w:p>
        </w:tc>
        <w:tc>
          <w:tcPr>
            <w:tcW w:w="90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7</w:t>
            </w:r>
          </w:p>
        </w:tc>
        <w:tc>
          <w:tcPr>
            <w:tcW w:w="10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13</w:t>
            </w:r>
          </w:p>
        </w:tc>
        <w:tc>
          <w:tcPr>
            <w:tcW w:w="101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7</w:t>
            </w:r>
          </w:p>
        </w:tc>
        <w:tc>
          <w:tcPr>
            <w:tcW w:w="126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13</w:t>
            </w:r>
          </w:p>
        </w:tc>
      </w:tr>
      <w:tr w:rsidR="002F37DD" w:rsidRPr="009A6DB3" w:rsidTr="001A20F6">
        <w:trPr>
          <w:jc w:val="center"/>
        </w:trPr>
        <w:tc>
          <w:tcPr>
            <w:tcW w:w="164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8"/>
                <w:szCs w:val="28"/>
                <w:lang w:eastAsia="en-US"/>
              </w:rPr>
            </w:pPr>
            <w:r w:rsidRPr="009A6DB3">
              <w:rPr>
                <w:sz w:val="28"/>
                <w:szCs w:val="28"/>
                <w:lang w:eastAsia="en-US"/>
              </w:rPr>
              <w:t>Туркестан</w:t>
            </w:r>
          </w:p>
        </w:tc>
        <w:tc>
          <w:tcPr>
            <w:tcW w:w="9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1244</w:t>
            </w:r>
          </w:p>
        </w:tc>
        <w:tc>
          <w:tcPr>
            <w:tcW w:w="84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1159</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1393</w:t>
            </w:r>
          </w:p>
        </w:tc>
        <w:tc>
          <w:tcPr>
            <w:tcW w:w="108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120</w:t>
            </w:r>
          </w:p>
        </w:tc>
        <w:tc>
          <w:tcPr>
            <w:tcW w:w="90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w:t>
            </w:r>
          </w:p>
        </w:tc>
        <w:tc>
          <w:tcPr>
            <w:tcW w:w="10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12</w:t>
            </w:r>
          </w:p>
        </w:tc>
        <w:tc>
          <w:tcPr>
            <w:tcW w:w="101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w:t>
            </w:r>
          </w:p>
        </w:tc>
        <w:tc>
          <w:tcPr>
            <w:tcW w:w="126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w:t>
            </w:r>
          </w:p>
        </w:tc>
      </w:tr>
      <w:tr w:rsidR="002F37DD" w:rsidRPr="009A6DB3" w:rsidTr="001A20F6">
        <w:trPr>
          <w:jc w:val="center"/>
        </w:trPr>
        <w:tc>
          <w:tcPr>
            <w:tcW w:w="164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8"/>
                <w:szCs w:val="28"/>
                <w:lang w:eastAsia="en-US"/>
              </w:rPr>
            </w:pPr>
            <w:r w:rsidRPr="009A6DB3">
              <w:rPr>
                <w:sz w:val="28"/>
                <w:szCs w:val="28"/>
                <w:lang w:eastAsia="en-US"/>
              </w:rPr>
              <w:t>Сары-Агач</w:t>
            </w:r>
          </w:p>
        </w:tc>
        <w:tc>
          <w:tcPr>
            <w:tcW w:w="9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1102</w:t>
            </w:r>
          </w:p>
        </w:tc>
        <w:tc>
          <w:tcPr>
            <w:tcW w:w="84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1233</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1375</w:t>
            </w:r>
          </w:p>
        </w:tc>
        <w:tc>
          <w:tcPr>
            <w:tcW w:w="108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111</w:t>
            </w:r>
          </w:p>
        </w:tc>
        <w:tc>
          <w:tcPr>
            <w:tcW w:w="90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9</w:t>
            </w:r>
          </w:p>
        </w:tc>
        <w:tc>
          <w:tcPr>
            <w:tcW w:w="10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w:t>
            </w:r>
          </w:p>
        </w:tc>
        <w:tc>
          <w:tcPr>
            <w:tcW w:w="101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9</w:t>
            </w:r>
          </w:p>
        </w:tc>
        <w:tc>
          <w:tcPr>
            <w:tcW w:w="126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10</w:t>
            </w:r>
          </w:p>
        </w:tc>
      </w:tr>
      <w:tr w:rsidR="002F37DD" w:rsidRPr="009A6DB3" w:rsidTr="001A20F6">
        <w:trPr>
          <w:jc w:val="center"/>
        </w:trPr>
        <w:tc>
          <w:tcPr>
            <w:tcW w:w="164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8"/>
                <w:szCs w:val="28"/>
                <w:lang w:eastAsia="en-US"/>
              </w:rPr>
            </w:pPr>
            <w:r w:rsidRPr="009A6DB3">
              <w:rPr>
                <w:sz w:val="28"/>
                <w:szCs w:val="28"/>
                <w:lang w:eastAsia="en-US"/>
              </w:rPr>
              <w:t>Тюлькубас</w:t>
            </w:r>
          </w:p>
        </w:tc>
        <w:tc>
          <w:tcPr>
            <w:tcW w:w="9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1553</w:t>
            </w:r>
          </w:p>
        </w:tc>
        <w:tc>
          <w:tcPr>
            <w:tcW w:w="84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1479</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1820</w:t>
            </w:r>
          </w:p>
        </w:tc>
        <w:tc>
          <w:tcPr>
            <w:tcW w:w="108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123</w:t>
            </w:r>
          </w:p>
        </w:tc>
        <w:tc>
          <w:tcPr>
            <w:tcW w:w="90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12</w:t>
            </w:r>
          </w:p>
        </w:tc>
        <w:tc>
          <w:tcPr>
            <w:tcW w:w="10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14</w:t>
            </w:r>
          </w:p>
        </w:tc>
        <w:tc>
          <w:tcPr>
            <w:tcW w:w="101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13</w:t>
            </w:r>
          </w:p>
        </w:tc>
        <w:tc>
          <w:tcPr>
            <w:tcW w:w="126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15</w:t>
            </w:r>
          </w:p>
        </w:tc>
      </w:tr>
      <w:tr w:rsidR="002F37DD" w:rsidRPr="009A6DB3" w:rsidTr="001A20F6">
        <w:trPr>
          <w:jc w:val="center"/>
        </w:trPr>
        <w:tc>
          <w:tcPr>
            <w:tcW w:w="1648"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rPr>
                <w:sz w:val="28"/>
                <w:szCs w:val="28"/>
                <w:lang w:eastAsia="en-US"/>
              </w:rPr>
            </w:pPr>
            <w:r w:rsidRPr="009A6DB3">
              <w:rPr>
                <w:sz w:val="28"/>
                <w:szCs w:val="28"/>
                <w:lang w:eastAsia="en-US"/>
              </w:rPr>
              <w:t>ДН</w:t>
            </w:r>
          </w:p>
        </w:tc>
        <w:tc>
          <w:tcPr>
            <w:tcW w:w="95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3899</w:t>
            </w:r>
          </w:p>
        </w:tc>
        <w:tc>
          <w:tcPr>
            <w:tcW w:w="843"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3871</w:t>
            </w:r>
          </w:p>
        </w:tc>
        <w:tc>
          <w:tcPr>
            <w:tcW w:w="90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4588</w:t>
            </w:r>
          </w:p>
        </w:tc>
        <w:tc>
          <w:tcPr>
            <w:tcW w:w="1080"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118</w:t>
            </w:r>
          </w:p>
        </w:tc>
        <w:tc>
          <w:tcPr>
            <w:tcW w:w="905"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33</w:t>
            </w:r>
          </w:p>
        </w:tc>
        <w:tc>
          <w:tcPr>
            <w:tcW w:w="1086"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38</w:t>
            </w:r>
          </w:p>
        </w:tc>
        <w:tc>
          <w:tcPr>
            <w:tcW w:w="1019"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34</w:t>
            </w:r>
          </w:p>
        </w:tc>
        <w:tc>
          <w:tcPr>
            <w:tcW w:w="1267" w:type="dxa"/>
            <w:tcBorders>
              <w:top w:val="single" w:sz="4" w:space="0" w:color="auto"/>
              <w:left w:val="single" w:sz="4" w:space="0" w:color="auto"/>
              <w:bottom w:val="single" w:sz="4" w:space="0" w:color="auto"/>
              <w:right w:val="single" w:sz="4" w:space="0" w:color="auto"/>
            </w:tcBorders>
          </w:tcPr>
          <w:p w:rsidR="002F37DD" w:rsidRPr="009A6DB3" w:rsidRDefault="002F37DD" w:rsidP="001A20F6">
            <w:pPr>
              <w:spacing w:line="276" w:lineRule="auto"/>
              <w:jc w:val="center"/>
              <w:rPr>
                <w:sz w:val="28"/>
                <w:szCs w:val="28"/>
                <w:lang w:eastAsia="en-US"/>
              </w:rPr>
            </w:pPr>
            <w:r w:rsidRPr="009A6DB3">
              <w:rPr>
                <w:sz w:val="28"/>
                <w:szCs w:val="28"/>
                <w:lang w:eastAsia="en-US"/>
              </w:rPr>
              <w:t>37</w:t>
            </w:r>
          </w:p>
        </w:tc>
      </w:tr>
    </w:tbl>
    <w:p w:rsidR="002F37DD" w:rsidRPr="009A6DB3" w:rsidRDefault="002F37DD" w:rsidP="002F37DD">
      <w:pPr>
        <w:pStyle w:val="text1"/>
        <w:spacing w:before="0" w:beforeAutospacing="0" w:after="0" w:afterAutospacing="0"/>
        <w:ind w:firstLine="567"/>
        <w:rPr>
          <w:snapToGrid w:val="0"/>
          <w:color w:val="000000"/>
          <w:sz w:val="28"/>
          <w:szCs w:val="20"/>
        </w:rPr>
      </w:pPr>
    </w:p>
    <w:p w:rsidR="002F37DD" w:rsidRPr="009A6DB3" w:rsidRDefault="002F37DD" w:rsidP="002F37DD">
      <w:pPr>
        <w:pStyle w:val="text1"/>
        <w:spacing w:before="0" w:beforeAutospacing="0" w:after="0" w:afterAutospacing="0"/>
        <w:ind w:firstLine="567"/>
        <w:rPr>
          <w:snapToGrid w:val="0"/>
          <w:color w:val="000000"/>
          <w:sz w:val="28"/>
          <w:szCs w:val="20"/>
        </w:rPr>
      </w:pPr>
      <w:r w:rsidRPr="009A6DB3">
        <w:rPr>
          <w:snapToGrid w:val="0"/>
          <w:color w:val="000000"/>
          <w:sz w:val="28"/>
          <w:szCs w:val="20"/>
        </w:rPr>
        <w:t>Таким образом, эффективность может быть рассчитана следующим образом:</w:t>
      </w:r>
    </w:p>
    <w:p w:rsidR="002F37DD" w:rsidRPr="009A6DB3" w:rsidRDefault="002F37DD" w:rsidP="002F37DD">
      <w:pPr>
        <w:pStyle w:val="text1"/>
        <w:spacing w:before="0" w:beforeAutospacing="0" w:after="0" w:afterAutospacing="0"/>
        <w:ind w:firstLine="0"/>
        <w:jc w:val="center"/>
        <w:rPr>
          <w:snapToGrid w:val="0"/>
          <w:color w:val="000000"/>
          <w:sz w:val="28"/>
          <w:szCs w:val="20"/>
        </w:rPr>
      </w:pPr>
      <w:r w:rsidRPr="009A6DB3">
        <w:rPr>
          <w:snapToGrid w:val="0"/>
          <w:color w:val="000000"/>
          <w:sz w:val="28"/>
          <w:szCs w:val="20"/>
        </w:rPr>
        <w:t>Э=406 млн</w:t>
      </w:r>
      <w:proofErr w:type="gramStart"/>
      <w:r w:rsidRPr="009A6DB3">
        <w:rPr>
          <w:snapToGrid w:val="0"/>
          <w:color w:val="000000"/>
          <w:sz w:val="28"/>
          <w:szCs w:val="20"/>
        </w:rPr>
        <w:t>.т</w:t>
      </w:r>
      <w:proofErr w:type="gramEnd"/>
      <w:r w:rsidRPr="009A6DB3">
        <w:rPr>
          <w:snapToGrid w:val="0"/>
          <w:color w:val="000000"/>
          <w:sz w:val="28"/>
          <w:szCs w:val="20"/>
        </w:rPr>
        <w:t>енге + 3,9 млн.тенге + 13200электровозов*(545 тыс.тенге-270тыс.тенге)/10428млн.тенге=</w:t>
      </w:r>
    </w:p>
    <w:p w:rsidR="002F37DD" w:rsidRPr="009A6DB3" w:rsidRDefault="002F37DD" w:rsidP="002F37DD">
      <w:pPr>
        <w:pStyle w:val="text1"/>
        <w:spacing w:before="0" w:beforeAutospacing="0" w:after="0" w:afterAutospacing="0"/>
        <w:ind w:firstLineChars="567" w:firstLine="1588"/>
        <w:jc w:val="center"/>
        <w:rPr>
          <w:snapToGrid w:val="0"/>
          <w:color w:val="000000"/>
          <w:sz w:val="28"/>
          <w:szCs w:val="20"/>
        </w:rPr>
      </w:pPr>
      <w:r w:rsidRPr="009A6DB3">
        <w:rPr>
          <w:snapToGrid w:val="0"/>
          <w:color w:val="000000"/>
          <w:sz w:val="28"/>
          <w:szCs w:val="20"/>
        </w:rPr>
        <w:t>=(409,9 млн</w:t>
      </w:r>
      <w:proofErr w:type="gramStart"/>
      <w:r w:rsidRPr="009A6DB3">
        <w:rPr>
          <w:snapToGrid w:val="0"/>
          <w:color w:val="000000"/>
          <w:sz w:val="28"/>
          <w:szCs w:val="20"/>
        </w:rPr>
        <w:t>.т</w:t>
      </w:r>
      <w:proofErr w:type="gramEnd"/>
      <w:r w:rsidRPr="009A6DB3">
        <w:rPr>
          <w:snapToGrid w:val="0"/>
          <w:color w:val="000000"/>
          <w:sz w:val="28"/>
          <w:szCs w:val="20"/>
        </w:rPr>
        <w:t>енге+3630 млн.тенге)/10428 млн.тенге = 0,387</w:t>
      </w:r>
    </w:p>
    <w:p w:rsidR="002F37DD" w:rsidRPr="009A6DB3" w:rsidRDefault="002F37DD" w:rsidP="002F37DD">
      <w:pPr>
        <w:pStyle w:val="text1"/>
        <w:spacing w:before="0" w:beforeAutospacing="0" w:after="0" w:afterAutospacing="0"/>
        <w:ind w:firstLineChars="192" w:firstLine="538"/>
        <w:rPr>
          <w:snapToGrid w:val="0"/>
          <w:color w:val="000000"/>
          <w:sz w:val="28"/>
          <w:szCs w:val="20"/>
        </w:rPr>
      </w:pPr>
      <w:r w:rsidRPr="009A6DB3">
        <w:rPr>
          <w:snapToGrid w:val="0"/>
          <w:color w:val="000000"/>
          <w:sz w:val="28"/>
          <w:szCs w:val="20"/>
        </w:rPr>
        <w:t>Срок окупаемости составляет 10428 млн</w:t>
      </w:r>
      <w:proofErr w:type="gramStart"/>
      <w:r w:rsidRPr="009A6DB3">
        <w:rPr>
          <w:snapToGrid w:val="0"/>
          <w:color w:val="000000"/>
          <w:sz w:val="28"/>
          <w:szCs w:val="20"/>
        </w:rPr>
        <w:t>.т</w:t>
      </w:r>
      <w:proofErr w:type="gramEnd"/>
      <w:r w:rsidRPr="009A6DB3">
        <w:rPr>
          <w:snapToGrid w:val="0"/>
          <w:color w:val="000000"/>
          <w:sz w:val="28"/>
          <w:szCs w:val="20"/>
        </w:rPr>
        <w:t>енге/4039,9млн.тенге=2,58 года.</w:t>
      </w:r>
    </w:p>
    <w:p w:rsidR="002F37DD" w:rsidRPr="009A6DB3" w:rsidRDefault="002F37DD" w:rsidP="002F37DD">
      <w:pPr>
        <w:pStyle w:val="text1"/>
        <w:spacing w:before="0" w:beforeAutospacing="0" w:after="0" w:afterAutospacing="0"/>
        <w:ind w:firstLineChars="192" w:firstLine="538"/>
        <w:rPr>
          <w:sz w:val="28"/>
          <w:szCs w:val="28"/>
        </w:rPr>
      </w:pPr>
      <w:r w:rsidRPr="009A6DB3">
        <w:rPr>
          <w:sz w:val="28"/>
          <w:szCs w:val="28"/>
        </w:rPr>
        <w:t xml:space="preserve">С точки зрения экономических интересов предприятия оптимальным вариантом деятельности (с учетом воздействия на окружающую среду) является вариант, обеспечивающий достижение эффективности, определяемого по формуле (19). Согласование интересов региона и ЖДТ при этом должен обеспечить экономический и организационно-правовой механизм (платежи за использование природных ресурсов и за загрязнение окружающей среды, тарифы, цены и т.д.). </w:t>
      </w:r>
    </w:p>
    <w:p w:rsidR="002F37DD" w:rsidRPr="009A6DB3" w:rsidRDefault="002F37DD" w:rsidP="002F37DD">
      <w:pPr>
        <w:pStyle w:val="text1"/>
        <w:spacing w:before="0" w:beforeAutospacing="0" w:after="0" w:afterAutospacing="0"/>
        <w:ind w:firstLineChars="567" w:firstLine="1588"/>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Pr>
        <w:rPr>
          <w:sz w:val="28"/>
          <w:szCs w:val="28"/>
        </w:rPr>
      </w:pPr>
    </w:p>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Pr>
        <w:pStyle w:val="3"/>
        <w:rPr>
          <w:b/>
          <w:sz w:val="28"/>
          <w:lang w:val="kk-KZ"/>
        </w:rPr>
      </w:pPr>
      <w:r w:rsidRPr="009A6DB3">
        <w:rPr>
          <w:b/>
          <w:sz w:val="28"/>
        </w:rPr>
        <w:lastRenderedPageBreak/>
        <w:t>ЗАКЛЮЧЕНИЕ</w:t>
      </w:r>
    </w:p>
    <w:p w:rsidR="002F37DD" w:rsidRPr="009A6DB3" w:rsidRDefault="002F37DD" w:rsidP="002F37DD">
      <w:pPr>
        <w:tabs>
          <w:tab w:val="left" w:pos="540"/>
        </w:tabs>
        <w:ind w:firstLine="540"/>
        <w:jc w:val="both"/>
        <w:rPr>
          <w:sz w:val="28"/>
          <w:lang w:val="kk-KZ"/>
        </w:rPr>
      </w:pPr>
    </w:p>
    <w:p w:rsidR="002F37DD" w:rsidRPr="009A6DB3" w:rsidRDefault="002F37DD" w:rsidP="002F37DD">
      <w:pPr>
        <w:tabs>
          <w:tab w:val="left" w:pos="540"/>
        </w:tabs>
        <w:ind w:firstLine="540"/>
        <w:jc w:val="both"/>
        <w:rPr>
          <w:sz w:val="28"/>
        </w:rPr>
      </w:pPr>
      <w:r w:rsidRPr="009A6DB3">
        <w:rPr>
          <w:sz w:val="28"/>
        </w:rPr>
        <w:t>Проведенное исследование по оценке эколого-экономической безопасности ЖДТ позволяет сделать следующие выводы:</w:t>
      </w:r>
    </w:p>
    <w:p w:rsidR="002F37DD" w:rsidRPr="009A6DB3" w:rsidRDefault="002F37DD" w:rsidP="002F37DD">
      <w:pPr>
        <w:pStyle w:val="3"/>
        <w:numPr>
          <w:ilvl w:val="0"/>
          <w:numId w:val="48"/>
        </w:numPr>
        <w:ind w:left="0" w:firstLine="540"/>
        <w:jc w:val="both"/>
        <w:rPr>
          <w:sz w:val="28"/>
          <w:szCs w:val="28"/>
        </w:rPr>
      </w:pPr>
      <w:r w:rsidRPr="009A6DB3">
        <w:rPr>
          <w:sz w:val="28"/>
          <w:szCs w:val="28"/>
        </w:rPr>
        <w:t>.  Важнейшей задачей является обеспечение национальной безопасности, которая включает эколого-экономическую безопасность, направленную на предупреждение техногенных катастроф, преодоление стихийных бедствий, обеспечение устойчивого экономического развития страны.  В совокупности эти приоритеты имеют первостепенное значение для Казахстана и требуют разработки системы эколого-экономической безопасности на национальном, региональном, отраслевом уровнях.</w:t>
      </w:r>
    </w:p>
    <w:p w:rsidR="002F37DD" w:rsidRPr="009A6DB3" w:rsidRDefault="002F37DD" w:rsidP="002F37DD">
      <w:pPr>
        <w:ind w:firstLine="540"/>
        <w:jc w:val="both"/>
        <w:rPr>
          <w:sz w:val="28"/>
          <w:szCs w:val="28"/>
        </w:rPr>
      </w:pPr>
      <w:r w:rsidRPr="009A6DB3">
        <w:rPr>
          <w:sz w:val="28"/>
          <w:szCs w:val="28"/>
        </w:rPr>
        <w:t>2. В настоящее время отсутствует четкий подход к оценке эколог</w:t>
      </w:r>
      <w:proofErr w:type="gramStart"/>
      <w:r w:rsidRPr="009A6DB3">
        <w:rPr>
          <w:sz w:val="28"/>
          <w:szCs w:val="28"/>
        </w:rPr>
        <w:t>о-</w:t>
      </w:r>
      <w:proofErr w:type="gramEnd"/>
      <w:r w:rsidRPr="009A6DB3">
        <w:rPr>
          <w:sz w:val="28"/>
          <w:szCs w:val="28"/>
        </w:rPr>
        <w:t xml:space="preserve"> экономической безопасности  в РК в целом и  в отдельных регио</w:t>
      </w:r>
      <w:r w:rsidRPr="009A6DB3">
        <w:rPr>
          <w:sz w:val="28"/>
          <w:szCs w:val="28"/>
        </w:rPr>
        <w:softHyphen/>
        <w:t>нах, а также на отраслевом уровне (не определены минимальный набор по</w:t>
      </w:r>
      <w:r w:rsidRPr="009A6DB3">
        <w:rPr>
          <w:sz w:val="28"/>
          <w:szCs w:val="28"/>
        </w:rPr>
        <w:softHyphen/>
        <w:t>казателей индикаторов, их пороговые значения, не решены методологические проблемы прогноза их динамики в средне</w:t>
      </w:r>
      <w:r w:rsidRPr="009A6DB3">
        <w:rPr>
          <w:sz w:val="28"/>
          <w:szCs w:val="28"/>
        </w:rPr>
        <w:softHyphen/>
        <w:t>срочной и долгосрочной перспективе). Стремительность возникновения "очагов" кризиса на территории РК требует созда</w:t>
      </w:r>
      <w:r w:rsidRPr="009A6DB3">
        <w:rPr>
          <w:sz w:val="28"/>
          <w:szCs w:val="28"/>
        </w:rPr>
        <w:softHyphen/>
        <w:t>ния системы непрерывного мониторинга, которая представля</w:t>
      </w:r>
      <w:r w:rsidRPr="009A6DB3">
        <w:rPr>
          <w:sz w:val="28"/>
          <w:szCs w:val="28"/>
        </w:rPr>
        <w:softHyphen/>
        <w:t>ла бы анализ уровня угроз эколого-экономической безопасности.</w:t>
      </w:r>
    </w:p>
    <w:p w:rsidR="002F37DD" w:rsidRPr="009A6DB3" w:rsidRDefault="002F37DD" w:rsidP="002F37DD">
      <w:pPr>
        <w:pStyle w:val="11"/>
        <w:numPr>
          <w:ilvl w:val="0"/>
          <w:numId w:val="49"/>
        </w:numPr>
        <w:snapToGrid w:val="0"/>
        <w:ind w:left="0" w:firstLine="540"/>
        <w:jc w:val="both"/>
        <w:rPr>
          <w:rFonts w:ascii="Times New Roman" w:hAnsi="Times New Roman"/>
          <w:sz w:val="28"/>
        </w:rPr>
      </w:pPr>
      <w:r w:rsidRPr="009A6DB3">
        <w:rPr>
          <w:rFonts w:ascii="Times New Roman" w:hAnsi="Times New Roman"/>
          <w:color w:val="000000"/>
          <w:sz w:val="28"/>
          <w:szCs w:val="28"/>
          <w:lang w:val="kk-KZ"/>
        </w:rPr>
        <w:t xml:space="preserve">. </w:t>
      </w:r>
      <w:r w:rsidRPr="009A6DB3">
        <w:rPr>
          <w:rFonts w:ascii="Times New Roman" w:hAnsi="Times New Roman"/>
          <w:color w:val="000000"/>
          <w:sz w:val="28"/>
          <w:szCs w:val="28"/>
        </w:rPr>
        <w:t xml:space="preserve"> Проблема охраны окружающей среды при эксплуатации железнодорожного транспорта Республики Казахстан является  одной из важнейших проблем на современном этапе. Железнодорожный транспорт для Казахстана на сегодняшний день представляется самым доступным и распространенным средством передвижения</w:t>
      </w:r>
      <w:r w:rsidRPr="009A6DB3">
        <w:rPr>
          <w:rFonts w:ascii="Times New Roman" w:hAnsi="Times New Roman"/>
          <w:color w:val="000000"/>
          <w:sz w:val="28"/>
        </w:rPr>
        <w:t>, перевозки грузов, при этом являясь источником вредного воздействия на окружающую среду по многим направлениям: истощение природных ресурсов, нарушение газового и энергетического равновесия в атмосфере, усиление стрессовых нагрузок участников движения и т.д</w:t>
      </w:r>
      <w:proofErr w:type="gramStart"/>
      <w:r w:rsidRPr="009A6DB3">
        <w:rPr>
          <w:rFonts w:ascii="Times New Roman" w:hAnsi="Times New Roman"/>
          <w:color w:val="000000"/>
          <w:sz w:val="28"/>
        </w:rPr>
        <w:t>.</w:t>
      </w:r>
      <w:proofErr w:type="gramEnd"/>
    </w:p>
    <w:p w:rsidR="002F37DD" w:rsidRPr="009A6DB3" w:rsidRDefault="002F37DD" w:rsidP="002F37DD">
      <w:pPr>
        <w:numPr>
          <w:ilvl w:val="0"/>
          <w:numId w:val="49"/>
        </w:numPr>
        <w:ind w:left="0" w:firstLine="540"/>
        <w:jc w:val="both"/>
        <w:rPr>
          <w:color w:val="000000"/>
          <w:sz w:val="28"/>
        </w:rPr>
      </w:pPr>
      <w:r w:rsidRPr="009A6DB3">
        <w:rPr>
          <w:color w:val="000000"/>
          <w:sz w:val="28"/>
        </w:rPr>
        <w:t xml:space="preserve">.  Опыт зарубежных стран показывает, что развитие ЖДТ идет большими темпами. </w:t>
      </w:r>
      <w:proofErr w:type="gramStart"/>
      <w:r w:rsidRPr="009A6DB3">
        <w:rPr>
          <w:color w:val="000000"/>
          <w:sz w:val="28"/>
        </w:rPr>
        <w:t>Это касается строительства высокоскоростных линий, электрификации железной дороги, внедрения продвинутых систем управления поездами, новых технологий (четырехсекторные ворота, фотонаблюдение, медианы полос отчуждения), онлайнового оформления заказов для определения путей с излишками пропускной способности, использования международной системы торговых данных, разработки  поездов с магнитным подвесом, дальнейшее развитие которых связано с необходимостью обеспечения безопасности и надежности, а также высокой эффективности ЖДТ.</w:t>
      </w:r>
      <w:proofErr w:type="gramEnd"/>
    </w:p>
    <w:p w:rsidR="002F37DD" w:rsidRPr="009A6DB3" w:rsidRDefault="002F37DD" w:rsidP="002F37DD">
      <w:pPr>
        <w:numPr>
          <w:ilvl w:val="0"/>
          <w:numId w:val="49"/>
        </w:numPr>
        <w:ind w:left="0" w:firstLine="540"/>
        <w:jc w:val="both"/>
        <w:rPr>
          <w:snapToGrid w:val="0"/>
          <w:color w:val="000000"/>
          <w:sz w:val="28"/>
        </w:rPr>
      </w:pPr>
      <w:r w:rsidRPr="009A6DB3">
        <w:rPr>
          <w:snapToGrid w:val="0"/>
          <w:color w:val="000000"/>
          <w:sz w:val="28"/>
        </w:rPr>
        <w:t>.  В развитии международных торговых и культурных связей участвуют все виды транспорта. Казахстан является внутриконтинентальным государством, не имеющим прямого доступа к мировому океану, а значит, и к мировым транспортным артериям. Но в условиях Казахстана при его обширной территории, низкой плотности населения (в среднем менее 6 человек на кв</w:t>
      </w:r>
      <w:proofErr w:type="gramStart"/>
      <w:r w:rsidRPr="009A6DB3">
        <w:rPr>
          <w:snapToGrid w:val="0"/>
          <w:color w:val="000000"/>
          <w:sz w:val="28"/>
        </w:rPr>
        <w:t>.м</w:t>
      </w:r>
      <w:proofErr w:type="gramEnd"/>
      <w:r w:rsidRPr="009A6DB3">
        <w:rPr>
          <w:snapToGrid w:val="0"/>
          <w:color w:val="000000"/>
          <w:sz w:val="28"/>
        </w:rPr>
        <w:t xml:space="preserve">), разобщенности центров экономической активности, </w:t>
      </w:r>
      <w:r w:rsidRPr="009A6DB3">
        <w:rPr>
          <w:snapToGrid w:val="0"/>
          <w:color w:val="000000"/>
          <w:sz w:val="28"/>
        </w:rPr>
        <w:lastRenderedPageBreak/>
        <w:t>значительной удаленности от мировых рынков железнодорожный транспорт играет важнейшую роль в транспортно-коммуникационном комплексе страны. На его долю приходится около 70% грузооборота и 50% пассажирооборота в общем объеме транспортной работы. Темпы развития транспортно-коммуникационной системы и ее функциональные возможности должны опережать темпы развития экономики, создавая необходимые предпосылки для ее ускоренного роста, одновременно обеспечивая экологическую безопасность ЖДТ</w:t>
      </w:r>
      <w:proofErr w:type="gramStart"/>
      <w:r w:rsidRPr="009A6DB3">
        <w:rPr>
          <w:snapToGrid w:val="0"/>
          <w:color w:val="000000"/>
          <w:sz w:val="28"/>
        </w:rPr>
        <w:t>.</w:t>
      </w:r>
      <w:proofErr w:type="gramEnd"/>
    </w:p>
    <w:p w:rsidR="002F37DD" w:rsidRPr="009A6DB3" w:rsidRDefault="002F37DD" w:rsidP="002F37DD">
      <w:pPr>
        <w:numPr>
          <w:ilvl w:val="0"/>
          <w:numId w:val="49"/>
        </w:numPr>
        <w:ind w:left="0" w:firstLine="540"/>
        <w:jc w:val="both"/>
        <w:rPr>
          <w:snapToGrid w:val="0"/>
          <w:sz w:val="28"/>
        </w:rPr>
      </w:pPr>
      <w:r w:rsidRPr="009A6DB3">
        <w:rPr>
          <w:sz w:val="28"/>
        </w:rPr>
        <w:t>. Состояние железнодорожного транспорта страны, отвечающее требованиям эколого-экономической безопасности, должно характеризоваться набором определенных ключевых ресурсных и результативных показателей – индикаторов стабильности работы железнодорожной системы, за пределами пороговых значений которых система теряет возможность воспроизводства, а затраты на поддержание в работоспособном состоянии возрастают в геометрической прогрессии.</w:t>
      </w:r>
    </w:p>
    <w:p w:rsidR="002F37DD" w:rsidRPr="009A6DB3" w:rsidRDefault="002F37DD" w:rsidP="002F37DD">
      <w:pPr>
        <w:numPr>
          <w:ilvl w:val="0"/>
          <w:numId w:val="49"/>
        </w:numPr>
        <w:ind w:left="0" w:firstLine="540"/>
        <w:jc w:val="both"/>
        <w:rPr>
          <w:snapToGrid w:val="0"/>
          <w:color w:val="000000"/>
          <w:sz w:val="28"/>
          <w:szCs w:val="28"/>
        </w:rPr>
      </w:pPr>
      <w:r w:rsidRPr="009A6DB3">
        <w:rPr>
          <w:snapToGrid w:val="0"/>
          <w:color w:val="000000"/>
          <w:sz w:val="28"/>
          <w:szCs w:val="28"/>
        </w:rPr>
        <w:t>. Для обеспечения охраны окружающей среды и экономической безопасности на железнодорожном транспорте предлагаются:</w:t>
      </w:r>
      <w:r w:rsidRPr="009A6DB3">
        <w:rPr>
          <w:snapToGrid w:val="0"/>
          <w:sz w:val="28"/>
          <w:szCs w:val="28"/>
        </w:rPr>
        <w:t xml:space="preserve"> </w:t>
      </w:r>
      <w:r w:rsidRPr="009A6DB3">
        <w:rPr>
          <w:sz w:val="28"/>
          <w:szCs w:val="28"/>
        </w:rPr>
        <w:t xml:space="preserve">внедрение комплексной системы управления экологической безопасностью, включающей нормативно-правовую базу, систему административного управления и </w:t>
      </w:r>
      <w:proofErr w:type="gramStart"/>
      <w:r w:rsidRPr="009A6DB3">
        <w:rPr>
          <w:sz w:val="28"/>
          <w:szCs w:val="28"/>
        </w:rPr>
        <w:t>экономический механизм</w:t>
      </w:r>
      <w:proofErr w:type="gramEnd"/>
      <w:r w:rsidRPr="009A6DB3">
        <w:rPr>
          <w:sz w:val="28"/>
          <w:szCs w:val="28"/>
        </w:rPr>
        <w:t xml:space="preserve">, стимулирующий природоохранную деятельность; </w:t>
      </w:r>
      <w:r w:rsidRPr="009A6DB3">
        <w:rPr>
          <w:snapToGrid w:val="0"/>
          <w:color w:val="000000"/>
          <w:sz w:val="28"/>
          <w:szCs w:val="28"/>
        </w:rPr>
        <w:t>разработка экономического механизма по обновлению железнодорожного транспорта; электрификация железных дорог, переход на электрическую тягу до 80% железных дорог ЮКО.</w:t>
      </w:r>
    </w:p>
    <w:p w:rsidR="002F37DD" w:rsidRPr="009A6DB3" w:rsidRDefault="002F37DD" w:rsidP="002F37DD">
      <w:pPr>
        <w:tabs>
          <w:tab w:val="left" w:pos="0"/>
        </w:tabs>
        <w:ind w:firstLine="540"/>
        <w:jc w:val="both"/>
        <w:rPr>
          <w:sz w:val="28"/>
          <w:szCs w:val="28"/>
        </w:rPr>
      </w:pPr>
      <w:r w:rsidRPr="009A6DB3">
        <w:rPr>
          <w:snapToGrid w:val="0"/>
          <w:sz w:val="28"/>
          <w:szCs w:val="28"/>
        </w:rPr>
        <w:t>8. Электрификация железных дорог дает возможность: улучшить экологическую обстановку районов, прилегающих к железной дороге; снизить уровень шума и загрязнение окружающей среды; снизить сумму платежей за загрязнение окружающей среды; уменьшить зависимость железных дорог от жидкого углеводородного топлива; увеличивать скорость пассажирских движений.</w:t>
      </w:r>
    </w:p>
    <w:p w:rsidR="002F37DD" w:rsidRPr="009A6DB3" w:rsidRDefault="002F37DD" w:rsidP="002F37DD">
      <w:pPr>
        <w:pStyle w:val="11"/>
        <w:ind w:firstLine="540"/>
        <w:jc w:val="both"/>
        <w:rPr>
          <w:rFonts w:ascii="Times New Roman" w:hAnsi="Times New Roman"/>
          <w:sz w:val="28"/>
          <w:lang w:val="kk-KZ"/>
        </w:rPr>
      </w:pPr>
      <w:r w:rsidRPr="009A6DB3">
        <w:rPr>
          <w:rFonts w:ascii="Times New Roman" w:hAnsi="Times New Roman"/>
          <w:sz w:val="28"/>
        </w:rPr>
        <w:t xml:space="preserve">9. </w:t>
      </w:r>
      <w:proofErr w:type="gramStart"/>
      <w:r w:rsidRPr="009A6DB3">
        <w:rPr>
          <w:rFonts w:ascii="Times New Roman" w:hAnsi="Times New Roman"/>
          <w:sz w:val="28"/>
        </w:rPr>
        <w:t xml:space="preserve">Принципами формирования экономического механизма управления эколого-экономической безопасностью на железнодорожном транспорте являются: </w:t>
      </w:r>
      <w:r w:rsidRPr="009A6DB3">
        <w:rPr>
          <w:rFonts w:ascii="Times New Roman" w:hAnsi="Times New Roman"/>
          <w:color w:val="000000"/>
          <w:sz w:val="28"/>
        </w:rPr>
        <w:t>осуществление природоохранной деятельности на железнодорожном транспорте и близлежащих районов к железнодорожной линии в соответствии с научно-обоснованными целевыми комплексными програм</w:t>
      </w:r>
      <w:r w:rsidRPr="009A6DB3">
        <w:rPr>
          <w:rFonts w:ascii="Times New Roman" w:hAnsi="Times New Roman"/>
          <w:color w:val="000000"/>
          <w:sz w:val="28"/>
        </w:rPr>
        <w:softHyphen/>
        <w:t>мами, разрабатываемыми под руководством региональных органов; участие предприятий-загрязнителей в финансировании природоохранных мероприятий путем отчислений платежей пропорционально величине причиняемого ими отраслям экономике ущерба.</w:t>
      </w:r>
      <w:proofErr w:type="gramEnd"/>
      <w:r w:rsidRPr="009A6DB3">
        <w:rPr>
          <w:rFonts w:ascii="Times New Roman" w:hAnsi="Times New Roman"/>
          <w:color w:val="000000"/>
          <w:sz w:val="28"/>
        </w:rPr>
        <w:t xml:space="preserve"> Тем самым, реализуется принцип «загрязнитель - платит» и стимулируется природоохранная деятельность; </w:t>
      </w:r>
      <w:r w:rsidRPr="009A6DB3">
        <w:rPr>
          <w:rFonts w:ascii="Times New Roman" w:hAnsi="Times New Roman"/>
          <w:sz w:val="28"/>
        </w:rPr>
        <w:t>финансирование природоохранной деятельности осуществлять, в основном, за счет собственных сре</w:t>
      </w:r>
      <w:proofErr w:type="gramStart"/>
      <w:r w:rsidRPr="009A6DB3">
        <w:rPr>
          <w:rFonts w:ascii="Times New Roman" w:hAnsi="Times New Roman"/>
          <w:sz w:val="28"/>
        </w:rPr>
        <w:t>дств пр</w:t>
      </w:r>
      <w:proofErr w:type="gramEnd"/>
      <w:r w:rsidRPr="009A6DB3">
        <w:rPr>
          <w:rFonts w:ascii="Times New Roman" w:hAnsi="Times New Roman"/>
          <w:sz w:val="28"/>
        </w:rPr>
        <w:t>едприятий-загрязнителей. Концентрация сре</w:t>
      </w:r>
      <w:proofErr w:type="gramStart"/>
      <w:r w:rsidRPr="009A6DB3">
        <w:rPr>
          <w:rFonts w:ascii="Times New Roman" w:hAnsi="Times New Roman"/>
          <w:sz w:val="28"/>
        </w:rPr>
        <w:t>дств пр</w:t>
      </w:r>
      <w:proofErr w:type="gramEnd"/>
      <w:r w:rsidRPr="009A6DB3">
        <w:rPr>
          <w:rFonts w:ascii="Times New Roman" w:hAnsi="Times New Roman"/>
          <w:sz w:val="28"/>
        </w:rPr>
        <w:t xml:space="preserve">едприятий, отчисляемых на природоохранную деятельность, в едином региональном органе образует соответствующий фонд, являющийся частью республиканских и местных бюджетов. Необходимо  создание  фонда охраны природы на уровнях </w:t>
      </w:r>
      <w:r w:rsidRPr="009A6DB3">
        <w:rPr>
          <w:rFonts w:ascii="Times New Roman" w:hAnsi="Times New Roman"/>
          <w:sz w:val="28"/>
        </w:rPr>
        <w:lastRenderedPageBreak/>
        <w:t>предприятий, отрасли и регионов страны. Источники формирования фонда охраны природы нераспределенная прибыль предприятий, субсидий республиканского и местных бюджетов, грантов.</w:t>
      </w:r>
    </w:p>
    <w:p w:rsidR="002F37DD" w:rsidRPr="009A6DB3" w:rsidRDefault="002F37DD" w:rsidP="002F37DD">
      <w:pPr>
        <w:pStyle w:val="11"/>
        <w:ind w:firstLine="540"/>
        <w:jc w:val="both"/>
        <w:rPr>
          <w:rFonts w:ascii="Times New Roman" w:hAnsi="Times New Roman"/>
          <w:color w:val="FF0000"/>
          <w:sz w:val="28"/>
          <w:lang w:val="kk-KZ"/>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Default="002F37DD" w:rsidP="002F37DD">
      <w:pPr>
        <w:pStyle w:val="ae"/>
        <w:rPr>
          <w:lang w:val="en-US"/>
        </w:rPr>
      </w:pPr>
    </w:p>
    <w:p w:rsidR="002F37DD" w:rsidRPr="009A6DB3" w:rsidRDefault="002F37DD" w:rsidP="002F37DD">
      <w:pPr>
        <w:pStyle w:val="ae"/>
      </w:pPr>
      <w:r w:rsidRPr="009A6DB3">
        <w:lastRenderedPageBreak/>
        <w:t>ОБОЗНАЧЕНИЯ И СОКРАЩЕНИЯ</w:t>
      </w:r>
    </w:p>
    <w:p w:rsidR="002F37DD" w:rsidRPr="009A6DB3" w:rsidRDefault="002F37DD" w:rsidP="002F37DD">
      <w:pPr>
        <w:jc w:val="both"/>
        <w:rPr>
          <w:sz w:val="28"/>
        </w:rPr>
      </w:pPr>
    </w:p>
    <w:tbl>
      <w:tblPr>
        <w:tblW w:w="0" w:type="auto"/>
        <w:tblLook w:val="01E0"/>
      </w:tblPr>
      <w:tblGrid>
        <w:gridCol w:w="2217"/>
        <w:gridCol w:w="532"/>
        <w:gridCol w:w="6822"/>
      </w:tblGrid>
      <w:tr w:rsidR="002F37DD" w:rsidRPr="009A6DB3" w:rsidTr="001A20F6">
        <w:tc>
          <w:tcPr>
            <w:tcW w:w="2268" w:type="dxa"/>
          </w:tcPr>
          <w:p w:rsidR="002F37DD" w:rsidRPr="009A6DB3" w:rsidRDefault="002F37DD" w:rsidP="001A20F6">
            <w:pPr>
              <w:pStyle w:val="11"/>
              <w:rPr>
                <w:rFonts w:ascii="Times New Roman" w:hAnsi="Times New Roman"/>
                <w:sz w:val="28"/>
                <w:lang w:val="kk-KZ"/>
              </w:rPr>
            </w:pPr>
            <w:r w:rsidRPr="009A6DB3">
              <w:rPr>
                <w:rFonts w:ascii="Times New Roman" w:hAnsi="Times New Roman"/>
                <w:sz w:val="28"/>
              </w:rPr>
              <w:t>АО «НК «КТЖ»</w:t>
            </w:r>
          </w:p>
        </w:tc>
        <w:tc>
          <w:tcPr>
            <w:tcW w:w="540" w:type="dxa"/>
          </w:tcPr>
          <w:p w:rsidR="002F37DD" w:rsidRPr="009A6DB3" w:rsidRDefault="002F37DD" w:rsidP="001A20F6">
            <w:pPr>
              <w:pStyle w:val="11"/>
              <w:jc w:val="center"/>
              <w:rPr>
                <w:rFonts w:ascii="Times New Roman" w:hAnsi="Times New Roman"/>
                <w:color w:val="000000"/>
                <w:sz w:val="28"/>
                <w:lang w:val="kk-KZ"/>
              </w:rPr>
            </w:pPr>
            <w:r w:rsidRPr="009A6DB3">
              <w:rPr>
                <w:rFonts w:ascii="Times New Roman" w:hAnsi="Times New Roman"/>
                <w:color w:val="000000"/>
                <w:sz w:val="28"/>
              </w:rPr>
              <w:t>–</w:t>
            </w:r>
          </w:p>
        </w:tc>
        <w:tc>
          <w:tcPr>
            <w:tcW w:w="7020" w:type="dxa"/>
          </w:tcPr>
          <w:p w:rsidR="002F37DD" w:rsidRPr="009A6DB3" w:rsidRDefault="002F37DD" w:rsidP="001A20F6">
            <w:pPr>
              <w:pStyle w:val="11"/>
              <w:rPr>
                <w:rFonts w:ascii="Times New Roman" w:hAnsi="Times New Roman"/>
                <w:sz w:val="28"/>
                <w:szCs w:val="28"/>
              </w:rPr>
            </w:pPr>
            <w:r w:rsidRPr="009A6DB3">
              <w:rPr>
                <w:rFonts w:ascii="Times New Roman" w:hAnsi="Times New Roman"/>
                <w:sz w:val="28"/>
              </w:rPr>
              <w:t>А</w:t>
            </w:r>
            <w:r w:rsidRPr="009A6DB3">
              <w:rPr>
                <w:rFonts w:ascii="Times New Roman" w:hAnsi="Times New Roman"/>
                <w:sz w:val="28"/>
                <w:szCs w:val="28"/>
              </w:rPr>
              <w:t>кционерное общество «Национальная компания «</w:t>
            </w:r>
            <w:r w:rsidRPr="009A6DB3">
              <w:rPr>
                <w:rFonts w:ascii="Times New Roman" w:hAnsi="Times New Roman"/>
                <w:sz w:val="28"/>
                <w:szCs w:val="28"/>
                <w:lang w:val="kk-KZ"/>
              </w:rPr>
              <w:t>Қ</w:t>
            </w:r>
            <w:r w:rsidRPr="009A6DB3">
              <w:rPr>
                <w:rFonts w:ascii="Times New Roman" w:hAnsi="Times New Roman"/>
                <w:sz w:val="28"/>
                <w:szCs w:val="28"/>
              </w:rPr>
              <w:t>аза</w:t>
            </w:r>
            <w:r w:rsidRPr="009A6DB3">
              <w:rPr>
                <w:rFonts w:ascii="Times New Roman" w:hAnsi="Times New Roman"/>
                <w:sz w:val="28"/>
                <w:szCs w:val="28"/>
                <w:lang w:val="kk-KZ"/>
              </w:rPr>
              <w:t>қ</w:t>
            </w:r>
            <w:r w:rsidRPr="009A6DB3">
              <w:rPr>
                <w:rFonts w:ascii="Times New Roman" w:hAnsi="Times New Roman"/>
                <w:sz w:val="28"/>
                <w:szCs w:val="28"/>
              </w:rPr>
              <w:t>стан тем</w:t>
            </w:r>
            <w:r w:rsidRPr="009A6DB3">
              <w:rPr>
                <w:rFonts w:ascii="Times New Roman" w:hAnsi="Times New Roman"/>
                <w:sz w:val="28"/>
                <w:szCs w:val="28"/>
                <w:lang w:val="kk-KZ"/>
              </w:rPr>
              <w:t>і</w:t>
            </w:r>
            <w:proofErr w:type="gramStart"/>
            <w:r w:rsidRPr="009A6DB3">
              <w:rPr>
                <w:rFonts w:ascii="Times New Roman" w:hAnsi="Times New Roman"/>
                <w:sz w:val="28"/>
                <w:szCs w:val="28"/>
                <w:lang w:val="kk-KZ"/>
              </w:rPr>
              <w:t>р</w:t>
            </w:r>
            <w:proofErr w:type="gramEnd"/>
            <w:r w:rsidRPr="009A6DB3">
              <w:rPr>
                <w:rFonts w:ascii="Times New Roman" w:hAnsi="Times New Roman"/>
                <w:sz w:val="28"/>
                <w:szCs w:val="28"/>
                <w:lang w:val="kk-KZ"/>
              </w:rPr>
              <w:t xml:space="preserve"> жолы</w:t>
            </w:r>
            <w:r w:rsidRPr="009A6DB3">
              <w:rPr>
                <w:rFonts w:ascii="Times New Roman" w:hAnsi="Times New Roman"/>
                <w:sz w:val="28"/>
                <w:szCs w:val="28"/>
              </w:rPr>
              <w:t>»</w:t>
            </w:r>
          </w:p>
        </w:tc>
      </w:tr>
      <w:tr w:rsidR="002F37DD" w:rsidRPr="009A6DB3" w:rsidTr="001A20F6">
        <w:tc>
          <w:tcPr>
            <w:tcW w:w="2268" w:type="dxa"/>
          </w:tcPr>
          <w:p w:rsidR="002F37DD" w:rsidRPr="009A6DB3" w:rsidRDefault="002F37DD" w:rsidP="001A20F6">
            <w:pPr>
              <w:pStyle w:val="11"/>
              <w:jc w:val="both"/>
              <w:rPr>
                <w:rFonts w:ascii="Times New Roman" w:hAnsi="Times New Roman"/>
                <w:sz w:val="28"/>
                <w:szCs w:val="28"/>
                <w:lang w:val="kk-KZ"/>
              </w:rPr>
            </w:pPr>
            <w:r w:rsidRPr="009A6DB3">
              <w:rPr>
                <w:rFonts w:ascii="Times New Roman" w:hAnsi="Times New Roman"/>
                <w:sz w:val="28"/>
                <w:szCs w:val="28"/>
              </w:rPr>
              <w:t xml:space="preserve">ВВП </w:t>
            </w:r>
          </w:p>
        </w:tc>
        <w:tc>
          <w:tcPr>
            <w:tcW w:w="540" w:type="dxa"/>
          </w:tcPr>
          <w:p w:rsidR="002F37DD" w:rsidRPr="009A6DB3" w:rsidRDefault="002F37DD" w:rsidP="001A20F6">
            <w:pPr>
              <w:pStyle w:val="11"/>
              <w:jc w:val="center"/>
              <w:rPr>
                <w:rFonts w:ascii="Times New Roman" w:hAnsi="Times New Roman"/>
                <w:sz w:val="28"/>
                <w:szCs w:val="28"/>
                <w:lang w:val="kk-KZ"/>
              </w:rPr>
            </w:pPr>
            <w:r w:rsidRPr="009A6DB3">
              <w:rPr>
                <w:rFonts w:ascii="Times New Roman" w:hAnsi="Times New Roman"/>
                <w:sz w:val="28"/>
                <w:szCs w:val="28"/>
              </w:rPr>
              <w:t>–</w:t>
            </w:r>
          </w:p>
        </w:tc>
        <w:tc>
          <w:tcPr>
            <w:tcW w:w="7020" w:type="dxa"/>
          </w:tcPr>
          <w:p w:rsidR="002F37DD" w:rsidRPr="009A6DB3" w:rsidRDefault="002F37DD" w:rsidP="001A20F6">
            <w:pPr>
              <w:pStyle w:val="11"/>
              <w:rPr>
                <w:rFonts w:ascii="Times New Roman" w:hAnsi="Times New Roman"/>
                <w:sz w:val="28"/>
              </w:rPr>
            </w:pPr>
            <w:r w:rsidRPr="009A6DB3">
              <w:rPr>
                <w:rFonts w:ascii="Times New Roman" w:hAnsi="Times New Roman"/>
                <w:sz w:val="28"/>
                <w:szCs w:val="28"/>
              </w:rPr>
              <w:t>валовый внутренний продукт</w:t>
            </w:r>
          </w:p>
        </w:tc>
      </w:tr>
      <w:tr w:rsidR="002F37DD" w:rsidRPr="009A6DB3" w:rsidTr="001A20F6">
        <w:tc>
          <w:tcPr>
            <w:tcW w:w="2268" w:type="dxa"/>
          </w:tcPr>
          <w:p w:rsidR="002F37DD" w:rsidRPr="009A6DB3" w:rsidRDefault="002F37DD" w:rsidP="001A20F6">
            <w:pPr>
              <w:pStyle w:val="11"/>
              <w:jc w:val="both"/>
              <w:rPr>
                <w:rFonts w:ascii="Times New Roman" w:hAnsi="Times New Roman"/>
                <w:sz w:val="28"/>
                <w:szCs w:val="28"/>
                <w:lang w:val="kk-KZ"/>
              </w:rPr>
            </w:pPr>
            <w:r w:rsidRPr="009A6DB3">
              <w:rPr>
                <w:rFonts w:ascii="Times New Roman" w:hAnsi="Times New Roman"/>
                <w:sz w:val="28"/>
                <w:szCs w:val="28"/>
              </w:rPr>
              <w:t>ВСП</w:t>
            </w:r>
          </w:p>
        </w:tc>
        <w:tc>
          <w:tcPr>
            <w:tcW w:w="540" w:type="dxa"/>
          </w:tcPr>
          <w:p w:rsidR="002F37DD" w:rsidRPr="009A6DB3" w:rsidRDefault="002F37DD" w:rsidP="001A20F6">
            <w:pPr>
              <w:pStyle w:val="11"/>
              <w:jc w:val="center"/>
              <w:rPr>
                <w:rFonts w:ascii="Times New Roman" w:hAnsi="Times New Roman"/>
                <w:sz w:val="28"/>
                <w:szCs w:val="28"/>
                <w:lang w:val="kk-KZ"/>
              </w:rPr>
            </w:pPr>
            <w:r w:rsidRPr="009A6DB3">
              <w:rPr>
                <w:rFonts w:ascii="Times New Roman" w:hAnsi="Times New Roman"/>
                <w:sz w:val="28"/>
                <w:szCs w:val="28"/>
              </w:rPr>
              <w:t>–</w:t>
            </w:r>
          </w:p>
        </w:tc>
        <w:tc>
          <w:tcPr>
            <w:tcW w:w="7020" w:type="dxa"/>
          </w:tcPr>
          <w:p w:rsidR="002F37DD" w:rsidRPr="009A6DB3" w:rsidRDefault="002F37DD" w:rsidP="001A20F6">
            <w:pPr>
              <w:pStyle w:val="11"/>
              <w:rPr>
                <w:rFonts w:ascii="Times New Roman" w:hAnsi="Times New Roman"/>
                <w:sz w:val="28"/>
                <w:szCs w:val="28"/>
              </w:rPr>
            </w:pPr>
            <w:proofErr w:type="gramStart"/>
            <w:r w:rsidRPr="009A6DB3">
              <w:rPr>
                <w:rFonts w:ascii="Times New Roman" w:hAnsi="Times New Roman"/>
                <w:sz w:val="28"/>
                <w:szCs w:val="28"/>
              </w:rPr>
              <w:t>верхнее</w:t>
            </w:r>
            <w:proofErr w:type="gramEnd"/>
            <w:r w:rsidRPr="009A6DB3">
              <w:rPr>
                <w:rFonts w:ascii="Times New Roman" w:hAnsi="Times New Roman"/>
                <w:sz w:val="28"/>
                <w:szCs w:val="28"/>
              </w:rPr>
              <w:t xml:space="preserve"> строения пути</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ДГП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Дочернее государственное предприятие</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ЕС</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Европейский Союз</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ЖДТ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железнодорожный транспорт</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ЗВ</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загрязняющие вещества</w:t>
            </w:r>
          </w:p>
        </w:tc>
      </w:tr>
      <w:tr w:rsidR="002F37DD" w:rsidRPr="009A6DB3" w:rsidTr="001A20F6">
        <w:tc>
          <w:tcPr>
            <w:tcW w:w="2268" w:type="dxa"/>
          </w:tcPr>
          <w:p w:rsidR="002F37DD" w:rsidRPr="009A6DB3" w:rsidRDefault="002F37DD" w:rsidP="001A20F6">
            <w:pPr>
              <w:pStyle w:val="11"/>
              <w:jc w:val="both"/>
              <w:rPr>
                <w:rFonts w:ascii="Times New Roman" w:hAnsi="Times New Roman"/>
                <w:color w:val="000000"/>
                <w:sz w:val="28"/>
                <w:lang w:val="kk-KZ"/>
              </w:rPr>
            </w:pPr>
            <w:r w:rsidRPr="009A6DB3">
              <w:rPr>
                <w:rFonts w:ascii="Times New Roman" w:hAnsi="Times New Roman"/>
                <w:color w:val="000000"/>
                <w:sz w:val="28"/>
              </w:rPr>
              <w:t>КР</w:t>
            </w:r>
          </w:p>
        </w:tc>
        <w:tc>
          <w:tcPr>
            <w:tcW w:w="540" w:type="dxa"/>
          </w:tcPr>
          <w:p w:rsidR="002F37DD" w:rsidRPr="009A6DB3" w:rsidRDefault="002F37DD" w:rsidP="001A20F6">
            <w:pPr>
              <w:pStyle w:val="11"/>
              <w:jc w:val="center"/>
              <w:rPr>
                <w:rFonts w:ascii="Times New Roman" w:hAnsi="Times New Roman"/>
                <w:color w:val="000000"/>
                <w:sz w:val="28"/>
                <w:lang w:val="kk-KZ"/>
              </w:rPr>
            </w:pPr>
            <w:r w:rsidRPr="009A6DB3">
              <w:rPr>
                <w:rFonts w:ascii="Times New Roman" w:hAnsi="Times New Roman"/>
                <w:color w:val="000000"/>
                <w:sz w:val="28"/>
              </w:rPr>
              <w:t>–</w:t>
            </w:r>
          </w:p>
        </w:tc>
        <w:tc>
          <w:tcPr>
            <w:tcW w:w="7020" w:type="dxa"/>
          </w:tcPr>
          <w:p w:rsidR="002F37DD" w:rsidRPr="009A6DB3" w:rsidRDefault="002F37DD" w:rsidP="001A20F6">
            <w:pPr>
              <w:pStyle w:val="11"/>
              <w:rPr>
                <w:rFonts w:ascii="Times New Roman" w:hAnsi="Times New Roman"/>
                <w:color w:val="000000"/>
                <w:sz w:val="28"/>
              </w:rPr>
            </w:pPr>
            <w:r w:rsidRPr="009A6DB3">
              <w:rPr>
                <w:rFonts w:ascii="Times New Roman" w:hAnsi="Times New Roman"/>
                <w:color w:val="000000"/>
                <w:sz w:val="28"/>
              </w:rPr>
              <w:t>капитальный ремонт</w:t>
            </w:r>
          </w:p>
        </w:tc>
      </w:tr>
      <w:tr w:rsidR="002F37DD" w:rsidRPr="009A6DB3" w:rsidTr="001A20F6">
        <w:tc>
          <w:tcPr>
            <w:tcW w:w="2268" w:type="dxa"/>
          </w:tcPr>
          <w:p w:rsidR="002F37DD" w:rsidRPr="009A6DB3" w:rsidRDefault="002F37DD" w:rsidP="001A20F6">
            <w:pPr>
              <w:jc w:val="both"/>
              <w:rPr>
                <w:sz w:val="28"/>
                <w:lang w:val="kk-KZ"/>
              </w:rPr>
            </w:pPr>
            <w:r w:rsidRPr="009A6DB3">
              <w:rPr>
                <w:sz w:val="28"/>
              </w:rPr>
              <w:t xml:space="preserve">НИР </w:t>
            </w:r>
          </w:p>
        </w:tc>
        <w:tc>
          <w:tcPr>
            <w:tcW w:w="540" w:type="dxa"/>
          </w:tcPr>
          <w:p w:rsidR="002F37DD" w:rsidRPr="009A6DB3" w:rsidRDefault="002F37DD" w:rsidP="001A20F6">
            <w:pPr>
              <w:jc w:val="center"/>
              <w:rPr>
                <w:sz w:val="28"/>
                <w:lang w:val="kk-KZ"/>
              </w:rPr>
            </w:pPr>
            <w:r w:rsidRPr="009A6DB3">
              <w:rPr>
                <w:sz w:val="28"/>
              </w:rPr>
              <w:t>–</w:t>
            </w:r>
          </w:p>
        </w:tc>
        <w:tc>
          <w:tcPr>
            <w:tcW w:w="7020" w:type="dxa"/>
          </w:tcPr>
          <w:p w:rsidR="002F37DD" w:rsidRPr="009A6DB3" w:rsidRDefault="002F37DD" w:rsidP="001A20F6">
            <w:pPr>
              <w:rPr>
                <w:sz w:val="28"/>
              </w:rPr>
            </w:pPr>
            <w:r w:rsidRPr="009A6DB3">
              <w:rPr>
                <w:sz w:val="28"/>
              </w:rPr>
              <w:t>научно-исследовательские работы</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НОД-9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Шымкентское отделение дороги</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НТП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научно-технический прогресс</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ОСЖД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Организация сотрудничества железных дорог</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lang w:val="kk-KZ"/>
              </w:rPr>
              <w:t>ОС</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lang w:val="kk-KZ"/>
              </w:rPr>
              <w:sym w:font="Symbol" w:char="F02D"/>
            </w:r>
          </w:p>
        </w:tc>
        <w:tc>
          <w:tcPr>
            <w:tcW w:w="7020" w:type="dxa"/>
          </w:tcPr>
          <w:p w:rsidR="002F37DD" w:rsidRPr="009A6DB3" w:rsidRDefault="002F37DD" w:rsidP="001A20F6">
            <w:pPr>
              <w:rPr>
                <w:snapToGrid w:val="0"/>
                <w:color w:val="000000"/>
                <w:sz w:val="28"/>
                <w:lang w:val="kk-KZ"/>
              </w:rPr>
            </w:pPr>
            <w:r w:rsidRPr="009A6DB3">
              <w:rPr>
                <w:snapToGrid w:val="0"/>
                <w:color w:val="000000"/>
                <w:sz w:val="28"/>
                <w:lang w:val="kk-KZ"/>
              </w:rPr>
              <w:t>окружающая среда</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ПДВ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предельно-допустимые выбросы</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ПДК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предельно-допустимая концентрация</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ПДС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предельно-допустимые сбросы</w:t>
            </w:r>
          </w:p>
        </w:tc>
      </w:tr>
      <w:tr w:rsidR="002F37DD" w:rsidRPr="009A6DB3" w:rsidTr="001A20F6">
        <w:tc>
          <w:tcPr>
            <w:tcW w:w="2268" w:type="dxa"/>
          </w:tcPr>
          <w:p w:rsidR="002F37DD" w:rsidRPr="009A6DB3" w:rsidRDefault="002F37DD" w:rsidP="001A20F6">
            <w:pPr>
              <w:pStyle w:val="11"/>
              <w:jc w:val="both"/>
              <w:rPr>
                <w:rFonts w:ascii="Times New Roman" w:hAnsi="Times New Roman"/>
                <w:color w:val="000000"/>
                <w:sz w:val="28"/>
                <w:lang w:val="kk-KZ"/>
              </w:rPr>
            </w:pPr>
            <w:r w:rsidRPr="009A6DB3">
              <w:rPr>
                <w:rFonts w:ascii="Times New Roman" w:hAnsi="Times New Roman"/>
                <w:color w:val="000000"/>
                <w:sz w:val="28"/>
              </w:rPr>
              <w:t>ППР</w:t>
            </w:r>
          </w:p>
        </w:tc>
        <w:tc>
          <w:tcPr>
            <w:tcW w:w="540" w:type="dxa"/>
          </w:tcPr>
          <w:p w:rsidR="002F37DD" w:rsidRPr="009A6DB3" w:rsidRDefault="002F37DD" w:rsidP="001A20F6">
            <w:pPr>
              <w:pStyle w:val="11"/>
              <w:jc w:val="center"/>
              <w:rPr>
                <w:rFonts w:ascii="Times New Roman" w:hAnsi="Times New Roman"/>
                <w:color w:val="000000"/>
                <w:sz w:val="28"/>
                <w:lang w:val="kk-KZ"/>
              </w:rPr>
            </w:pPr>
            <w:r w:rsidRPr="009A6DB3">
              <w:rPr>
                <w:rFonts w:ascii="Times New Roman" w:hAnsi="Times New Roman"/>
                <w:color w:val="000000"/>
                <w:sz w:val="28"/>
              </w:rPr>
              <w:t>–</w:t>
            </w:r>
          </w:p>
        </w:tc>
        <w:tc>
          <w:tcPr>
            <w:tcW w:w="7020" w:type="dxa"/>
          </w:tcPr>
          <w:p w:rsidR="002F37DD" w:rsidRPr="009A6DB3" w:rsidRDefault="002F37DD" w:rsidP="001A20F6">
            <w:pPr>
              <w:pStyle w:val="11"/>
              <w:rPr>
                <w:rFonts w:ascii="Times New Roman" w:hAnsi="Times New Roman"/>
                <w:color w:val="000000"/>
                <w:sz w:val="28"/>
              </w:rPr>
            </w:pPr>
            <w:r w:rsidRPr="009A6DB3">
              <w:rPr>
                <w:rFonts w:ascii="Times New Roman" w:hAnsi="Times New Roman"/>
                <w:color w:val="000000"/>
                <w:sz w:val="28"/>
              </w:rPr>
              <w:t>планово-предупредительное техническое обслуживание и ремонт</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ППС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промывочно-пропарочная станция</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РГП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Республиканское государственное предприятия</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РЖД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Российские железные дороги</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РК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Республика Казахстан</w:t>
            </w:r>
          </w:p>
        </w:tc>
      </w:tr>
      <w:tr w:rsidR="002F37DD" w:rsidRPr="009A6DB3" w:rsidTr="001A20F6">
        <w:tc>
          <w:tcPr>
            <w:tcW w:w="2268" w:type="dxa"/>
          </w:tcPr>
          <w:p w:rsidR="002F37DD" w:rsidRPr="009A6DB3" w:rsidRDefault="002F37DD" w:rsidP="001A20F6">
            <w:pPr>
              <w:pStyle w:val="11"/>
              <w:jc w:val="both"/>
              <w:rPr>
                <w:rFonts w:ascii="Times New Roman" w:hAnsi="Times New Roman"/>
                <w:color w:val="000000"/>
                <w:sz w:val="28"/>
                <w:lang w:val="kk-KZ"/>
              </w:rPr>
            </w:pPr>
            <w:r w:rsidRPr="009A6DB3">
              <w:rPr>
                <w:rFonts w:ascii="Times New Roman" w:hAnsi="Times New Roman"/>
                <w:color w:val="000000"/>
                <w:sz w:val="28"/>
              </w:rPr>
              <w:t>СНГ</w:t>
            </w:r>
          </w:p>
        </w:tc>
        <w:tc>
          <w:tcPr>
            <w:tcW w:w="540" w:type="dxa"/>
          </w:tcPr>
          <w:p w:rsidR="002F37DD" w:rsidRPr="009A6DB3" w:rsidRDefault="002F37DD" w:rsidP="001A20F6">
            <w:pPr>
              <w:pStyle w:val="11"/>
              <w:jc w:val="center"/>
              <w:rPr>
                <w:rFonts w:ascii="Times New Roman" w:hAnsi="Times New Roman"/>
                <w:color w:val="000000"/>
                <w:sz w:val="28"/>
                <w:lang w:val="kk-KZ"/>
              </w:rPr>
            </w:pPr>
            <w:r w:rsidRPr="009A6DB3">
              <w:rPr>
                <w:rFonts w:ascii="Times New Roman" w:hAnsi="Times New Roman"/>
                <w:color w:val="000000"/>
                <w:sz w:val="28"/>
              </w:rPr>
              <w:t>–</w:t>
            </w:r>
          </w:p>
        </w:tc>
        <w:tc>
          <w:tcPr>
            <w:tcW w:w="7020" w:type="dxa"/>
          </w:tcPr>
          <w:p w:rsidR="002F37DD" w:rsidRPr="009A6DB3" w:rsidRDefault="002F37DD" w:rsidP="001A20F6">
            <w:pPr>
              <w:pStyle w:val="11"/>
              <w:rPr>
                <w:rFonts w:ascii="Times New Roman" w:hAnsi="Times New Roman"/>
                <w:color w:val="000000"/>
                <w:sz w:val="28"/>
              </w:rPr>
            </w:pPr>
            <w:r w:rsidRPr="009A6DB3">
              <w:rPr>
                <w:rFonts w:ascii="Times New Roman" w:hAnsi="Times New Roman"/>
                <w:color w:val="000000"/>
                <w:sz w:val="28"/>
              </w:rPr>
              <w:t>содружество независимых государств</w:t>
            </w:r>
          </w:p>
        </w:tc>
      </w:tr>
      <w:tr w:rsidR="002F37DD" w:rsidRPr="009A6DB3" w:rsidTr="001A20F6">
        <w:tc>
          <w:tcPr>
            <w:tcW w:w="2268" w:type="dxa"/>
          </w:tcPr>
          <w:p w:rsidR="002F37DD" w:rsidRPr="009A6DB3" w:rsidRDefault="002F37DD" w:rsidP="001A20F6">
            <w:pPr>
              <w:pStyle w:val="11"/>
              <w:jc w:val="both"/>
              <w:rPr>
                <w:rFonts w:ascii="Times New Roman" w:hAnsi="Times New Roman"/>
                <w:color w:val="000000"/>
                <w:sz w:val="28"/>
                <w:lang w:val="kk-KZ"/>
              </w:rPr>
            </w:pPr>
            <w:proofErr w:type="gramStart"/>
            <w:r w:rsidRPr="009A6DB3">
              <w:rPr>
                <w:rFonts w:ascii="Times New Roman" w:hAnsi="Times New Roman"/>
                <w:color w:val="000000"/>
                <w:sz w:val="28"/>
              </w:rPr>
              <w:t>СР</w:t>
            </w:r>
            <w:proofErr w:type="gramEnd"/>
            <w:r w:rsidRPr="009A6DB3">
              <w:rPr>
                <w:rFonts w:ascii="Times New Roman" w:hAnsi="Times New Roman"/>
                <w:color w:val="000000"/>
                <w:sz w:val="28"/>
              </w:rPr>
              <w:t xml:space="preserve"> </w:t>
            </w:r>
          </w:p>
        </w:tc>
        <w:tc>
          <w:tcPr>
            <w:tcW w:w="540" w:type="dxa"/>
          </w:tcPr>
          <w:p w:rsidR="002F37DD" w:rsidRPr="009A6DB3" w:rsidRDefault="002F37DD" w:rsidP="001A20F6">
            <w:pPr>
              <w:pStyle w:val="11"/>
              <w:jc w:val="center"/>
              <w:rPr>
                <w:rFonts w:ascii="Times New Roman" w:hAnsi="Times New Roman"/>
                <w:color w:val="000000"/>
                <w:sz w:val="28"/>
                <w:lang w:val="kk-KZ"/>
              </w:rPr>
            </w:pPr>
            <w:r w:rsidRPr="009A6DB3">
              <w:rPr>
                <w:rFonts w:ascii="Times New Roman" w:hAnsi="Times New Roman"/>
                <w:color w:val="000000"/>
                <w:sz w:val="28"/>
              </w:rPr>
              <w:t>–</w:t>
            </w:r>
          </w:p>
        </w:tc>
        <w:tc>
          <w:tcPr>
            <w:tcW w:w="7020" w:type="dxa"/>
          </w:tcPr>
          <w:p w:rsidR="002F37DD" w:rsidRPr="009A6DB3" w:rsidRDefault="002F37DD" w:rsidP="001A20F6">
            <w:pPr>
              <w:pStyle w:val="11"/>
              <w:rPr>
                <w:rFonts w:ascii="Times New Roman" w:hAnsi="Times New Roman"/>
                <w:color w:val="000000"/>
                <w:sz w:val="28"/>
              </w:rPr>
            </w:pPr>
            <w:r w:rsidRPr="009A6DB3">
              <w:rPr>
                <w:rFonts w:ascii="Times New Roman" w:hAnsi="Times New Roman"/>
                <w:color w:val="000000"/>
                <w:sz w:val="28"/>
              </w:rPr>
              <w:t>средний ремонт</w:t>
            </w:r>
          </w:p>
        </w:tc>
      </w:tr>
      <w:tr w:rsidR="002F37DD" w:rsidRPr="009A6DB3" w:rsidTr="001A20F6">
        <w:tc>
          <w:tcPr>
            <w:tcW w:w="2268" w:type="dxa"/>
          </w:tcPr>
          <w:p w:rsidR="002F37DD" w:rsidRPr="009A6DB3" w:rsidRDefault="002F37DD" w:rsidP="001A20F6">
            <w:pPr>
              <w:pStyle w:val="a9"/>
              <w:tabs>
                <w:tab w:val="clear" w:pos="4153"/>
                <w:tab w:val="clear" w:pos="8306"/>
              </w:tabs>
              <w:jc w:val="both"/>
              <w:rPr>
                <w:sz w:val="28"/>
                <w:lang w:val="kk-KZ"/>
              </w:rPr>
            </w:pPr>
            <w:r w:rsidRPr="009A6DB3">
              <w:rPr>
                <w:sz w:val="28"/>
              </w:rPr>
              <w:t xml:space="preserve">СЭЗ </w:t>
            </w:r>
          </w:p>
        </w:tc>
        <w:tc>
          <w:tcPr>
            <w:tcW w:w="540" w:type="dxa"/>
          </w:tcPr>
          <w:p w:rsidR="002F37DD" w:rsidRPr="009A6DB3" w:rsidRDefault="002F37DD" w:rsidP="001A20F6">
            <w:pPr>
              <w:pStyle w:val="a9"/>
              <w:tabs>
                <w:tab w:val="clear" w:pos="4153"/>
                <w:tab w:val="clear" w:pos="8306"/>
              </w:tabs>
              <w:jc w:val="center"/>
              <w:rPr>
                <w:sz w:val="28"/>
                <w:lang w:val="kk-KZ"/>
              </w:rPr>
            </w:pPr>
            <w:r w:rsidRPr="009A6DB3">
              <w:rPr>
                <w:sz w:val="28"/>
              </w:rPr>
              <w:t>–</w:t>
            </w:r>
          </w:p>
        </w:tc>
        <w:tc>
          <w:tcPr>
            <w:tcW w:w="7020" w:type="dxa"/>
          </w:tcPr>
          <w:p w:rsidR="002F37DD" w:rsidRPr="009A6DB3" w:rsidRDefault="002F37DD" w:rsidP="001A20F6">
            <w:pPr>
              <w:pStyle w:val="a9"/>
              <w:tabs>
                <w:tab w:val="clear" w:pos="4153"/>
                <w:tab w:val="clear" w:pos="8306"/>
              </w:tabs>
              <w:rPr>
                <w:sz w:val="28"/>
              </w:rPr>
            </w:pPr>
            <w:r w:rsidRPr="009A6DB3">
              <w:rPr>
                <w:sz w:val="28"/>
              </w:rPr>
              <w:t>свободная экономическая зона</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ТАЖМ</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Трансазиатская железнодорожная магистраль</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ТКС</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транспортно-коммуникационная система</w:t>
            </w:r>
          </w:p>
        </w:tc>
      </w:tr>
      <w:tr w:rsidR="002F37DD" w:rsidRPr="009A6DB3" w:rsidTr="001A20F6">
        <w:tc>
          <w:tcPr>
            <w:tcW w:w="2268" w:type="dxa"/>
          </w:tcPr>
          <w:p w:rsidR="002F37DD" w:rsidRPr="009A6DB3" w:rsidRDefault="002F37DD" w:rsidP="001A20F6">
            <w:pPr>
              <w:pStyle w:val="11"/>
              <w:jc w:val="both"/>
              <w:rPr>
                <w:rFonts w:ascii="Times New Roman" w:hAnsi="Times New Roman"/>
                <w:color w:val="000000"/>
                <w:sz w:val="28"/>
                <w:lang w:val="kk-KZ"/>
              </w:rPr>
            </w:pPr>
            <w:r w:rsidRPr="009A6DB3">
              <w:rPr>
                <w:rFonts w:ascii="Times New Roman" w:hAnsi="Times New Roman"/>
                <w:color w:val="000000"/>
                <w:sz w:val="28"/>
              </w:rPr>
              <w:t xml:space="preserve">ТО </w:t>
            </w:r>
          </w:p>
        </w:tc>
        <w:tc>
          <w:tcPr>
            <w:tcW w:w="540" w:type="dxa"/>
          </w:tcPr>
          <w:p w:rsidR="002F37DD" w:rsidRPr="009A6DB3" w:rsidRDefault="002F37DD" w:rsidP="001A20F6">
            <w:pPr>
              <w:pStyle w:val="11"/>
              <w:jc w:val="center"/>
              <w:rPr>
                <w:rFonts w:ascii="Times New Roman" w:hAnsi="Times New Roman"/>
                <w:color w:val="000000"/>
                <w:sz w:val="28"/>
                <w:lang w:val="kk-KZ"/>
              </w:rPr>
            </w:pPr>
            <w:r w:rsidRPr="009A6DB3">
              <w:rPr>
                <w:rFonts w:ascii="Times New Roman" w:hAnsi="Times New Roman"/>
                <w:color w:val="000000"/>
                <w:sz w:val="28"/>
              </w:rPr>
              <w:t>–</w:t>
            </w:r>
          </w:p>
        </w:tc>
        <w:tc>
          <w:tcPr>
            <w:tcW w:w="7020" w:type="dxa"/>
          </w:tcPr>
          <w:p w:rsidR="002F37DD" w:rsidRPr="009A6DB3" w:rsidRDefault="002F37DD" w:rsidP="001A20F6">
            <w:pPr>
              <w:pStyle w:val="11"/>
              <w:rPr>
                <w:rFonts w:ascii="Times New Roman" w:hAnsi="Times New Roman"/>
                <w:color w:val="000000"/>
                <w:sz w:val="28"/>
              </w:rPr>
            </w:pPr>
            <w:r w:rsidRPr="009A6DB3">
              <w:rPr>
                <w:rFonts w:ascii="Times New Roman" w:hAnsi="Times New Roman"/>
                <w:color w:val="000000"/>
                <w:sz w:val="28"/>
              </w:rPr>
              <w:t>техническое обслуживание</w:t>
            </w:r>
          </w:p>
        </w:tc>
      </w:tr>
      <w:tr w:rsidR="002F37DD" w:rsidRPr="009A6DB3" w:rsidTr="001A20F6">
        <w:tc>
          <w:tcPr>
            <w:tcW w:w="2268" w:type="dxa"/>
          </w:tcPr>
          <w:p w:rsidR="002F37DD" w:rsidRPr="009A6DB3" w:rsidRDefault="002F37DD" w:rsidP="001A20F6">
            <w:pPr>
              <w:pStyle w:val="11"/>
              <w:jc w:val="both"/>
              <w:rPr>
                <w:rFonts w:ascii="Times New Roman" w:hAnsi="Times New Roman"/>
                <w:color w:val="000000"/>
                <w:sz w:val="28"/>
                <w:lang w:val="kk-KZ"/>
              </w:rPr>
            </w:pPr>
            <w:proofErr w:type="gramStart"/>
            <w:r w:rsidRPr="009A6DB3">
              <w:rPr>
                <w:rFonts w:ascii="Times New Roman" w:hAnsi="Times New Roman"/>
                <w:color w:val="000000"/>
                <w:sz w:val="28"/>
              </w:rPr>
              <w:t>ТР</w:t>
            </w:r>
            <w:proofErr w:type="gramEnd"/>
          </w:p>
        </w:tc>
        <w:tc>
          <w:tcPr>
            <w:tcW w:w="540" w:type="dxa"/>
          </w:tcPr>
          <w:p w:rsidR="002F37DD" w:rsidRPr="009A6DB3" w:rsidRDefault="002F37DD" w:rsidP="001A20F6">
            <w:pPr>
              <w:pStyle w:val="11"/>
              <w:jc w:val="center"/>
              <w:rPr>
                <w:rFonts w:ascii="Times New Roman" w:hAnsi="Times New Roman"/>
                <w:color w:val="000000"/>
                <w:sz w:val="28"/>
                <w:lang w:val="kk-KZ"/>
              </w:rPr>
            </w:pPr>
            <w:r w:rsidRPr="009A6DB3">
              <w:rPr>
                <w:rFonts w:ascii="Times New Roman" w:hAnsi="Times New Roman"/>
                <w:color w:val="000000"/>
                <w:sz w:val="28"/>
              </w:rPr>
              <w:t>–</w:t>
            </w:r>
          </w:p>
        </w:tc>
        <w:tc>
          <w:tcPr>
            <w:tcW w:w="7020" w:type="dxa"/>
          </w:tcPr>
          <w:p w:rsidR="002F37DD" w:rsidRPr="009A6DB3" w:rsidRDefault="002F37DD" w:rsidP="001A20F6">
            <w:pPr>
              <w:pStyle w:val="11"/>
              <w:rPr>
                <w:rFonts w:ascii="Times New Roman" w:hAnsi="Times New Roman"/>
                <w:color w:val="000000"/>
                <w:sz w:val="28"/>
              </w:rPr>
            </w:pPr>
            <w:r w:rsidRPr="009A6DB3">
              <w:rPr>
                <w:rFonts w:ascii="Times New Roman" w:hAnsi="Times New Roman"/>
                <w:color w:val="000000"/>
                <w:sz w:val="28"/>
              </w:rPr>
              <w:t>текущий ремонт</w:t>
            </w:r>
          </w:p>
        </w:tc>
      </w:tr>
      <w:tr w:rsidR="002F37DD" w:rsidRPr="009A6DB3" w:rsidTr="001A20F6">
        <w:tc>
          <w:tcPr>
            <w:tcW w:w="2268" w:type="dxa"/>
          </w:tcPr>
          <w:p w:rsidR="002F37DD" w:rsidRPr="009A6DB3" w:rsidRDefault="002F37DD" w:rsidP="001A20F6">
            <w:pPr>
              <w:jc w:val="both"/>
              <w:rPr>
                <w:snapToGrid w:val="0"/>
                <w:color w:val="000000"/>
                <w:sz w:val="28"/>
                <w:lang w:val="kk-KZ"/>
              </w:rPr>
            </w:pPr>
            <w:r w:rsidRPr="009A6DB3">
              <w:rPr>
                <w:snapToGrid w:val="0"/>
                <w:color w:val="000000"/>
                <w:sz w:val="28"/>
              </w:rPr>
              <w:t xml:space="preserve">ЮКО </w:t>
            </w:r>
          </w:p>
        </w:tc>
        <w:tc>
          <w:tcPr>
            <w:tcW w:w="540" w:type="dxa"/>
          </w:tcPr>
          <w:p w:rsidR="002F37DD" w:rsidRPr="009A6DB3" w:rsidRDefault="002F37DD" w:rsidP="001A20F6">
            <w:pPr>
              <w:jc w:val="center"/>
              <w:rPr>
                <w:snapToGrid w:val="0"/>
                <w:color w:val="000000"/>
                <w:sz w:val="28"/>
                <w:lang w:val="kk-KZ"/>
              </w:rPr>
            </w:pPr>
            <w:r w:rsidRPr="009A6DB3">
              <w:rPr>
                <w:snapToGrid w:val="0"/>
                <w:color w:val="000000"/>
                <w:sz w:val="28"/>
              </w:rPr>
              <w:t>–</w:t>
            </w:r>
          </w:p>
        </w:tc>
        <w:tc>
          <w:tcPr>
            <w:tcW w:w="7020" w:type="dxa"/>
          </w:tcPr>
          <w:p w:rsidR="002F37DD" w:rsidRPr="009A6DB3" w:rsidRDefault="002F37DD" w:rsidP="001A20F6">
            <w:pPr>
              <w:rPr>
                <w:snapToGrid w:val="0"/>
                <w:color w:val="000000"/>
                <w:sz w:val="28"/>
              </w:rPr>
            </w:pPr>
            <w:r w:rsidRPr="009A6DB3">
              <w:rPr>
                <w:snapToGrid w:val="0"/>
                <w:color w:val="000000"/>
                <w:sz w:val="28"/>
              </w:rPr>
              <w:t>Южно-Казахстанская область</w:t>
            </w:r>
          </w:p>
        </w:tc>
      </w:tr>
    </w:tbl>
    <w:p w:rsidR="002F37DD" w:rsidRPr="009A6DB3" w:rsidRDefault="002F37DD" w:rsidP="002F37DD">
      <w:pPr>
        <w:jc w:val="both"/>
        <w:rPr>
          <w:snapToGrid w:val="0"/>
          <w:color w:val="000000"/>
          <w:sz w:val="28"/>
        </w:rPr>
      </w:pPr>
    </w:p>
    <w:p w:rsidR="002F37DD" w:rsidRPr="009A6DB3" w:rsidRDefault="002F37DD" w:rsidP="002F37DD">
      <w:pPr>
        <w:jc w:val="both"/>
        <w:rPr>
          <w:snapToGrid w:val="0"/>
          <w:color w:val="000000"/>
          <w:sz w:val="28"/>
        </w:rPr>
      </w:pPr>
    </w:p>
    <w:p w:rsidR="002F37DD" w:rsidRPr="009A6DB3" w:rsidRDefault="002F37DD" w:rsidP="002F37DD">
      <w:pPr>
        <w:jc w:val="both"/>
        <w:rPr>
          <w:snapToGrid w:val="0"/>
          <w:color w:val="000000"/>
          <w:sz w:val="28"/>
        </w:rPr>
      </w:pPr>
    </w:p>
    <w:p w:rsidR="002F37DD" w:rsidRPr="009A6DB3" w:rsidRDefault="002F37DD" w:rsidP="002F37DD">
      <w:pPr>
        <w:jc w:val="both"/>
        <w:rPr>
          <w:snapToGrid w:val="0"/>
          <w:color w:val="000000"/>
          <w:sz w:val="28"/>
        </w:rPr>
      </w:pPr>
    </w:p>
    <w:p w:rsidR="002F37DD" w:rsidRPr="009A6DB3" w:rsidRDefault="002F37DD" w:rsidP="002F37DD">
      <w:pPr>
        <w:jc w:val="both"/>
        <w:rPr>
          <w:snapToGrid w:val="0"/>
          <w:color w:val="000000"/>
          <w:sz w:val="28"/>
          <w:lang w:val="kk-KZ"/>
        </w:rPr>
      </w:pPr>
    </w:p>
    <w:p w:rsidR="002F37DD" w:rsidRPr="009A6DB3" w:rsidRDefault="002F37DD" w:rsidP="002F37DD">
      <w:pPr>
        <w:pStyle w:val="3"/>
        <w:ind w:left="360"/>
        <w:rPr>
          <w:b/>
          <w:sz w:val="28"/>
          <w:szCs w:val="28"/>
        </w:rPr>
      </w:pPr>
    </w:p>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 w:rsidR="002F37DD" w:rsidRPr="009A6DB3" w:rsidRDefault="002F37DD" w:rsidP="002F37DD">
      <w:pPr>
        <w:pStyle w:val="3"/>
        <w:ind w:left="360"/>
        <w:rPr>
          <w:b/>
          <w:sz w:val="28"/>
          <w:szCs w:val="28"/>
        </w:rPr>
      </w:pPr>
    </w:p>
    <w:p w:rsidR="002F37DD" w:rsidRDefault="002F37DD" w:rsidP="002F37DD">
      <w:pPr>
        <w:pStyle w:val="3"/>
        <w:ind w:left="360"/>
        <w:rPr>
          <w:b/>
          <w:sz w:val="28"/>
          <w:szCs w:val="28"/>
          <w:lang w:val="en-US"/>
        </w:rPr>
      </w:pPr>
    </w:p>
    <w:p w:rsidR="002F37DD" w:rsidRPr="009A6DB3" w:rsidRDefault="002F37DD" w:rsidP="002F37DD">
      <w:pPr>
        <w:pStyle w:val="3"/>
        <w:ind w:left="360"/>
        <w:rPr>
          <w:b/>
          <w:sz w:val="28"/>
          <w:szCs w:val="28"/>
          <w:lang w:val="kk-KZ"/>
        </w:rPr>
      </w:pPr>
      <w:r w:rsidRPr="009A6DB3">
        <w:rPr>
          <w:b/>
          <w:sz w:val="28"/>
          <w:szCs w:val="28"/>
        </w:rPr>
        <w:t>СПИСОК ИСПОЛЬЗОВАННЫХ ИСТОЧНИКОВ</w:t>
      </w:r>
    </w:p>
    <w:p w:rsidR="002F37DD" w:rsidRPr="009A6DB3" w:rsidRDefault="002F37DD" w:rsidP="002F37DD">
      <w:pPr>
        <w:rPr>
          <w:lang w:val="kk-KZ"/>
        </w:rPr>
      </w:pPr>
    </w:p>
    <w:p w:rsidR="002F37DD" w:rsidRPr="009A6DB3" w:rsidRDefault="002F37DD" w:rsidP="002F37DD">
      <w:pPr>
        <w:pStyle w:val="33"/>
        <w:numPr>
          <w:ilvl w:val="0"/>
          <w:numId w:val="2"/>
        </w:numPr>
        <w:shd w:val="clear" w:color="auto" w:fill="auto"/>
        <w:tabs>
          <w:tab w:val="clear" w:pos="420"/>
          <w:tab w:val="num" w:pos="-3600"/>
          <w:tab w:val="num" w:pos="180"/>
          <w:tab w:val="left" w:pos="900"/>
        </w:tabs>
        <w:snapToGrid w:val="0"/>
        <w:ind w:left="0" w:firstLine="540"/>
        <w:rPr>
          <w:szCs w:val="28"/>
        </w:rPr>
      </w:pPr>
      <w:r w:rsidRPr="009A6DB3">
        <w:rPr>
          <w:szCs w:val="28"/>
        </w:rPr>
        <w:t>Хотунцев Ю.Л. Экология и экологическая безопасность.</w:t>
      </w:r>
      <w:r w:rsidRPr="009A6DB3">
        <w:rPr>
          <w:szCs w:val="28"/>
          <w:lang w:val="kk-KZ"/>
        </w:rPr>
        <w:t xml:space="preserve"> </w:t>
      </w:r>
      <w:r w:rsidRPr="009A6DB3">
        <w:rPr>
          <w:szCs w:val="28"/>
        </w:rPr>
        <w:t>– М, 2002. –</w:t>
      </w:r>
      <w:r w:rsidRPr="009A6DB3">
        <w:rPr>
          <w:szCs w:val="28"/>
          <w:lang w:val="kk-KZ"/>
        </w:rPr>
        <w:t xml:space="preserve"> </w:t>
      </w:r>
      <w:r w:rsidRPr="009A6DB3">
        <w:rPr>
          <w:szCs w:val="28"/>
        </w:rPr>
        <w:t>С. 314-316</w:t>
      </w:r>
      <w:r w:rsidRPr="009A6DB3">
        <w:rPr>
          <w:szCs w:val="28"/>
          <w:lang w:val="kk-KZ"/>
        </w:rPr>
        <w:t>.</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iCs/>
          <w:szCs w:val="28"/>
        </w:rPr>
        <w:t>Кушлин В.И.</w:t>
      </w:r>
      <w:r w:rsidRPr="009A6DB3">
        <w:rPr>
          <w:i/>
          <w:szCs w:val="28"/>
        </w:rPr>
        <w:t xml:space="preserve"> </w:t>
      </w:r>
      <w:r w:rsidRPr="009A6DB3">
        <w:rPr>
          <w:szCs w:val="28"/>
        </w:rPr>
        <w:t xml:space="preserve">Введение // Экономическая безопасность хозяйственных систем. </w:t>
      </w:r>
      <w:proofErr w:type="gramStart"/>
      <w:r w:rsidRPr="009A6DB3">
        <w:rPr>
          <w:szCs w:val="28"/>
        </w:rPr>
        <w:t>–М</w:t>
      </w:r>
      <w:proofErr w:type="gramEnd"/>
      <w:r w:rsidRPr="009A6DB3">
        <w:rPr>
          <w:szCs w:val="28"/>
        </w:rPr>
        <w:t>.: Изд-во РАГС, 2001. – С. 9.</w:t>
      </w:r>
    </w:p>
    <w:p w:rsidR="002F37DD" w:rsidRPr="009A6DB3" w:rsidRDefault="002F37DD" w:rsidP="002F37DD">
      <w:pPr>
        <w:numPr>
          <w:ilvl w:val="0"/>
          <w:numId w:val="2"/>
        </w:numPr>
        <w:tabs>
          <w:tab w:val="clear" w:pos="420"/>
          <w:tab w:val="num" w:pos="180"/>
          <w:tab w:val="left" w:pos="360"/>
          <w:tab w:val="left" w:pos="720"/>
          <w:tab w:val="left" w:pos="900"/>
        </w:tabs>
        <w:ind w:left="0" w:firstLine="540"/>
        <w:jc w:val="both"/>
        <w:rPr>
          <w:color w:val="000000"/>
          <w:sz w:val="28"/>
          <w:szCs w:val="28"/>
        </w:rPr>
      </w:pPr>
      <w:r w:rsidRPr="009A6DB3">
        <w:rPr>
          <w:color w:val="000000"/>
          <w:sz w:val="28"/>
          <w:szCs w:val="28"/>
        </w:rPr>
        <w:t>Алимбаев А., Спанов М. Методические аспекты оценки уровня экономической безопасности //Транзитная экономика</w:t>
      </w:r>
      <w:r w:rsidRPr="009A6DB3">
        <w:rPr>
          <w:color w:val="000000"/>
          <w:sz w:val="28"/>
          <w:szCs w:val="28"/>
          <w:lang w:val="kk-KZ"/>
        </w:rPr>
        <w:t xml:space="preserve">. </w:t>
      </w:r>
      <w:r w:rsidRPr="009A6DB3">
        <w:rPr>
          <w:color w:val="000000"/>
          <w:sz w:val="28"/>
          <w:szCs w:val="28"/>
          <w:lang w:val="kk-KZ"/>
        </w:rPr>
        <w:sym w:font="Symbol" w:char="F02D"/>
      </w:r>
      <w:r w:rsidRPr="009A6DB3">
        <w:rPr>
          <w:color w:val="000000"/>
          <w:sz w:val="28"/>
          <w:szCs w:val="28"/>
        </w:rPr>
        <w:t xml:space="preserve"> 1998</w:t>
      </w:r>
      <w:r w:rsidRPr="009A6DB3">
        <w:rPr>
          <w:color w:val="000000"/>
          <w:sz w:val="28"/>
          <w:szCs w:val="28"/>
          <w:lang w:val="kk-KZ"/>
        </w:rPr>
        <w:t xml:space="preserve">. </w:t>
      </w:r>
      <w:r w:rsidRPr="009A6DB3">
        <w:rPr>
          <w:color w:val="000000"/>
          <w:sz w:val="28"/>
          <w:szCs w:val="28"/>
          <w:lang w:val="kk-KZ"/>
        </w:rPr>
        <w:sym w:font="Symbol" w:char="F02D"/>
      </w:r>
      <w:r w:rsidRPr="009A6DB3">
        <w:rPr>
          <w:color w:val="000000"/>
          <w:sz w:val="28"/>
          <w:szCs w:val="28"/>
        </w:rPr>
        <w:t xml:space="preserve"> №4</w:t>
      </w:r>
      <w:r w:rsidRPr="009A6DB3">
        <w:rPr>
          <w:color w:val="000000"/>
          <w:sz w:val="28"/>
          <w:szCs w:val="28"/>
          <w:lang w:val="kk-KZ"/>
        </w:rPr>
        <w:t xml:space="preserve">. </w:t>
      </w:r>
      <w:r w:rsidRPr="009A6DB3">
        <w:rPr>
          <w:sz w:val="28"/>
          <w:szCs w:val="28"/>
        </w:rPr>
        <w:t>–</w:t>
      </w:r>
      <w:r w:rsidRPr="009A6DB3">
        <w:rPr>
          <w:color w:val="000000"/>
          <w:sz w:val="28"/>
          <w:szCs w:val="28"/>
        </w:rPr>
        <w:t xml:space="preserve"> С. 19.</w:t>
      </w:r>
    </w:p>
    <w:p w:rsidR="002F37DD" w:rsidRPr="009A6DB3" w:rsidRDefault="002F37DD" w:rsidP="002F37DD">
      <w:pPr>
        <w:numPr>
          <w:ilvl w:val="0"/>
          <w:numId w:val="2"/>
        </w:numPr>
        <w:tabs>
          <w:tab w:val="clear" w:pos="420"/>
          <w:tab w:val="num" w:pos="180"/>
          <w:tab w:val="left" w:pos="360"/>
          <w:tab w:val="left" w:pos="720"/>
          <w:tab w:val="left" w:pos="900"/>
        </w:tabs>
        <w:ind w:left="0" w:firstLine="540"/>
        <w:jc w:val="both"/>
        <w:rPr>
          <w:color w:val="000000"/>
          <w:sz w:val="28"/>
          <w:szCs w:val="28"/>
        </w:rPr>
      </w:pPr>
      <w:r w:rsidRPr="009A6DB3">
        <w:rPr>
          <w:color w:val="000000"/>
          <w:sz w:val="28"/>
          <w:szCs w:val="28"/>
        </w:rPr>
        <w:t>Спанов М.У. Экономическая безопасность как критерий развитости //Саясат</w:t>
      </w:r>
      <w:r w:rsidRPr="009A6DB3">
        <w:rPr>
          <w:color w:val="000000"/>
          <w:sz w:val="28"/>
          <w:szCs w:val="28"/>
          <w:lang w:val="kk-KZ"/>
        </w:rPr>
        <w:t xml:space="preserve">. </w:t>
      </w:r>
      <w:r w:rsidRPr="009A6DB3">
        <w:rPr>
          <w:color w:val="000000"/>
          <w:sz w:val="28"/>
          <w:szCs w:val="28"/>
          <w:lang w:val="kk-KZ"/>
        </w:rPr>
        <w:sym w:font="Symbol" w:char="F02D"/>
      </w:r>
      <w:r w:rsidRPr="009A6DB3">
        <w:rPr>
          <w:color w:val="000000"/>
          <w:sz w:val="28"/>
          <w:szCs w:val="28"/>
        </w:rPr>
        <w:t xml:space="preserve">  1999. </w:t>
      </w:r>
      <w:r w:rsidRPr="009A6DB3">
        <w:rPr>
          <w:color w:val="000000"/>
          <w:sz w:val="28"/>
          <w:szCs w:val="28"/>
          <w:lang w:val="kk-KZ"/>
        </w:rPr>
        <w:sym w:font="Symbol" w:char="F02D"/>
      </w:r>
      <w:r w:rsidRPr="009A6DB3">
        <w:rPr>
          <w:color w:val="000000"/>
          <w:sz w:val="28"/>
          <w:szCs w:val="28"/>
        </w:rPr>
        <w:t xml:space="preserve">№ 6. </w:t>
      </w:r>
      <w:r w:rsidRPr="009A6DB3">
        <w:rPr>
          <w:sz w:val="28"/>
          <w:szCs w:val="28"/>
        </w:rPr>
        <w:t>–</w:t>
      </w:r>
      <w:r w:rsidRPr="009A6DB3">
        <w:rPr>
          <w:color w:val="000000"/>
          <w:sz w:val="28"/>
          <w:szCs w:val="28"/>
        </w:rPr>
        <w:t>С. 15-16</w:t>
      </w:r>
    </w:p>
    <w:p w:rsidR="002F37DD" w:rsidRPr="009A6DB3" w:rsidRDefault="002F37DD" w:rsidP="002F37DD">
      <w:pPr>
        <w:pStyle w:val="11"/>
        <w:numPr>
          <w:ilvl w:val="0"/>
          <w:numId w:val="2"/>
        </w:numPr>
        <w:tabs>
          <w:tab w:val="clear" w:pos="420"/>
          <w:tab w:val="num" w:pos="180"/>
          <w:tab w:val="left" w:pos="360"/>
          <w:tab w:val="left" w:pos="720"/>
          <w:tab w:val="left" w:pos="900"/>
        </w:tabs>
        <w:snapToGrid w:val="0"/>
        <w:ind w:left="0" w:firstLine="540"/>
        <w:jc w:val="both"/>
        <w:rPr>
          <w:rFonts w:ascii="Times New Roman" w:hAnsi="Times New Roman"/>
          <w:sz w:val="28"/>
          <w:szCs w:val="28"/>
        </w:rPr>
      </w:pPr>
      <w:r w:rsidRPr="009A6DB3">
        <w:rPr>
          <w:rFonts w:ascii="Times New Roman" w:hAnsi="Times New Roman"/>
          <w:color w:val="000000"/>
          <w:sz w:val="28"/>
          <w:szCs w:val="28"/>
        </w:rPr>
        <w:t>Основы экономической безопасности: государство, регион, предприятие, личность /</w:t>
      </w:r>
      <w:r w:rsidRPr="009A6DB3">
        <w:rPr>
          <w:rFonts w:ascii="Times New Roman" w:hAnsi="Times New Roman"/>
          <w:color w:val="000000"/>
          <w:sz w:val="28"/>
          <w:szCs w:val="28"/>
          <w:lang w:val="kk-KZ"/>
        </w:rPr>
        <w:t>п</w:t>
      </w:r>
      <w:r w:rsidRPr="009A6DB3">
        <w:rPr>
          <w:rFonts w:ascii="Times New Roman" w:hAnsi="Times New Roman"/>
          <w:color w:val="000000"/>
          <w:sz w:val="28"/>
          <w:szCs w:val="28"/>
        </w:rPr>
        <w:t xml:space="preserve">од ред. Е.А.Олейникова. </w:t>
      </w:r>
      <w:r w:rsidRPr="009A6DB3">
        <w:rPr>
          <w:rFonts w:ascii="Times New Roman" w:hAnsi="Times New Roman"/>
          <w:color w:val="000000"/>
          <w:sz w:val="28"/>
          <w:szCs w:val="28"/>
          <w:lang w:val="kk-KZ"/>
        </w:rPr>
        <w:sym w:font="Symbol" w:char="F02D"/>
      </w:r>
      <w:r w:rsidRPr="009A6DB3">
        <w:rPr>
          <w:rFonts w:ascii="Times New Roman" w:hAnsi="Times New Roman"/>
          <w:color w:val="000000"/>
          <w:sz w:val="28"/>
          <w:szCs w:val="28"/>
        </w:rPr>
        <w:t xml:space="preserve">М., 1997. </w:t>
      </w:r>
      <w:r w:rsidRPr="009A6DB3">
        <w:rPr>
          <w:sz w:val="28"/>
          <w:szCs w:val="28"/>
          <w:lang w:val="kk-KZ"/>
        </w:rPr>
        <w:sym w:font="Symbol" w:char="F02D"/>
      </w:r>
      <w:r w:rsidRPr="009A6DB3">
        <w:rPr>
          <w:rFonts w:ascii="Times New Roman" w:hAnsi="Times New Roman"/>
          <w:color w:val="000000"/>
          <w:sz w:val="28"/>
          <w:szCs w:val="28"/>
        </w:rPr>
        <w:t>С.29</w:t>
      </w:r>
      <w:r w:rsidRPr="009A6DB3">
        <w:rPr>
          <w:rFonts w:ascii="Times New Roman" w:hAnsi="Times New Roman"/>
          <w:color w:val="000000"/>
          <w:sz w:val="28"/>
          <w:szCs w:val="28"/>
          <w:lang w:val="kk-KZ"/>
        </w:rPr>
        <w:t>.</w:t>
      </w:r>
    </w:p>
    <w:p w:rsidR="002F37DD" w:rsidRPr="009A6DB3" w:rsidRDefault="002F37DD" w:rsidP="002F37DD">
      <w:pPr>
        <w:pStyle w:val="11"/>
        <w:numPr>
          <w:ilvl w:val="0"/>
          <w:numId w:val="2"/>
        </w:numPr>
        <w:tabs>
          <w:tab w:val="clear" w:pos="420"/>
          <w:tab w:val="num" w:pos="180"/>
          <w:tab w:val="left" w:pos="360"/>
          <w:tab w:val="left" w:pos="720"/>
          <w:tab w:val="left" w:pos="900"/>
        </w:tabs>
        <w:snapToGrid w:val="0"/>
        <w:ind w:left="0" w:firstLine="540"/>
        <w:jc w:val="both"/>
        <w:rPr>
          <w:rFonts w:ascii="Times New Roman" w:hAnsi="Times New Roman"/>
          <w:sz w:val="28"/>
          <w:szCs w:val="28"/>
        </w:rPr>
      </w:pPr>
      <w:r w:rsidRPr="009A6DB3">
        <w:rPr>
          <w:rFonts w:ascii="Times New Roman" w:hAnsi="Times New Roman"/>
          <w:color w:val="000000"/>
          <w:sz w:val="28"/>
          <w:szCs w:val="28"/>
        </w:rPr>
        <w:t>Концепция экологической безопасности Республики Казахстан на 2004-2015 годы</w:t>
      </w:r>
      <w:r w:rsidRPr="009A6DB3">
        <w:rPr>
          <w:rFonts w:ascii="Times New Roman" w:hAnsi="Times New Roman"/>
          <w:color w:val="000000"/>
          <w:sz w:val="28"/>
          <w:szCs w:val="28"/>
          <w:lang w:val="kk-KZ"/>
        </w:rPr>
        <w:t>:</w:t>
      </w:r>
      <w:r w:rsidRPr="009A6DB3">
        <w:rPr>
          <w:rFonts w:ascii="Times New Roman" w:hAnsi="Times New Roman"/>
          <w:color w:val="000000"/>
          <w:sz w:val="28"/>
          <w:szCs w:val="28"/>
        </w:rPr>
        <w:t xml:space="preserve"> </w:t>
      </w:r>
      <w:r w:rsidRPr="009A6DB3">
        <w:rPr>
          <w:rFonts w:ascii="Times New Roman" w:hAnsi="Times New Roman"/>
          <w:color w:val="000000"/>
          <w:sz w:val="28"/>
          <w:szCs w:val="28"/>
          <w:lang w:val="kk-KZ"/>
        </w:rPr>
        <w:t>у</w:t>
      </w:r>
      <w:r w:rsidRPr="009A6DB3">
        <w:rPr>
          <w:rFonts w:ascii="Times New Roman" w:hAnsi="Times New Roman"/>
          <w:color w:val="000000"/>
          <w:sz w:val="28"/>
          <w:szCs w:val="28"/>
        </w:rPr>
        <w:t>каз Президента РК от 03.12.2003</w:t>
      </w:r>
      <w:r w:rsidRPr="009A6DB3">
        <w:rPr>
          <w:rFonts w:ascii="Times New Roman" w:hAnsi="Times New Roman"/>
          <w:color w:val="000000"/>
          <w:sz w:val="28"/>
          <w:szCs w:val="28"/>
          <w:lang w:val="kk-KZ"/>
        </w:rPr>
        <w:t>,</w:t>
      </w:r>
      <w:r w:rsidRPr="009A6DB3">
        <w:rPr>
          <w:rFonts w:ascii="Times New Roman" w:hAnsi="Times New Roman"/>
          <w:color w:val="000000"/>
          <w:sz w:val="28"/>
          <w:szCs w:val="28"/>
        </w:rPr>
        <w:t xml:space="preserve"> № 1241</w:t>
      </w:r>
      <w:r w:rsidRPr="009A6DB3">
        <w:rPr>
          <w:rFonts w:ascii="Times New Roman" w:hAnsi="Times New Roman"/>
          <w:color w:val="000000"/>
          <w:sz w:val="28"/>
          <w:szCs w:val="28"/>
          <w:lang w:val="kk-KZ"/>
        </w:rPr>
        <w:t>.</w:t>
      </w:r>
    </w:p>
    <w:p w:rsidR="002F37DD" w:rsidRPr="009A6DB3" w:rsidRDefault="002F37DD" w:rsidP="002F37DD">
      <w:pPr>
        <w:numPr>
          <w:ilvl w:val="0"/>
          <w:numId w:val="2"/>
        </w:numPr>
        <w:tabs>
          <w:tab w:val="clear" w:pos="420"/>
          <w:tab w:val="num" w:pos="180"/>
          <w:tab w:val="left" w:pos="360"/>
          <w:tab w:val="left" w:pos="720"/>
          <w:tab w:val="left" w:pos="900"/>
        </w:tabs>
        <w:ind w:left="0" w:firstLine="540"/>
        <w:jc w:val="both"/>
        <w:rPr>
          <w:sz w:val="28"/>
          <w:szCs w:val="28"/>
        </w:rPr>
      </w:pPr>
      <w:r w:rsidRPr="009A6DB3">
        <w:rPr>
          <w:sz w:val="28"/>
          <w:szCs w:val="28"/>
        </w:rPr>
        <w:t>Урсул А., Романович А. Проблема развития в ракурсе безопасности // Безопасность Евразии, журнал личной, национальной и коллективной безопасности</w:t>
      </w:r>
      <w:r w:rsidRPr="009A6DB3">
        <w:rPr>
          <w:sz w:val="28"/>
          <w:szCs w:val="28"/>
          <w:lang w:val="kk-KZ"/>
        </w:rPr>
        <w:t>.</w:t>
      </w:r>
      <w:r w:rsidRPr="009A6DB3">
        <w:rPr>
          <w:sz w:val="28"/>
          <w:szCs w:val="28"/>
        </w:rPr>
        <w:t xml:space="preserve"> </w:t>
      </w:r>
      <w:r w:rsidRPr="009A6DB3">
        <w:rPr>
          <w:sz w:val="28"/>
          <w:szCs w:val="28"/>
          <w:lang w:val="kk-KZ"/>
        </w:rPr>
        <w:sym w:font="Symbol" w:char="F02D"/>
      </w:r>
      <w:r w:rsidRPr="009A6DB3">
        <w:rPr>
          <w:sz w:val="28"/>
          <w:szCs w:val="28"/>
        </w:rPr>
        <w:t>2002.</w:t>
      </w:r>
      <w:r w:rsidRPr="009A6DB3">
        <w:rPr>
          <w:sz w:val="28"/>
          <w:szCs w:val="28"/>
          <w:lang w:val="kk-KZ"/>
        </w:rPr>
        <w:t xml:space="preserve"> </w:t>
      </w:r>
      <w:r w:rsidRPr="009A6DB3">
        <w:rPr>
          <w:sz w:val="28"/>
          <w:szCs w:val="28"/>
          <w:lang w:val="kk-KZ"/>
        </w:rPr>
        <w:sym w:font="Symbol" w:char="F02D"/>
      </w:r>
      <w:r w:rsidRPr="009A6DB3">
        <w:rPr>
          <w:sz w:val="28"/>
          <w:szCs w:val="28"/>
        </w:rPr>
        <w:t>№ 4, –С.225-261</w:t>
      </w:r>
    </w:p>
    <w:p w:rsidR="002F37DD" w:rsidRPr="009A6DB3" w:rsidRDefault="002F37DD" w:rsidP="002F37DD">
      <w:pPr>
        <w:numPr>
          <w:ilvl w:val="0"/>
          <w:numId w:val="2"/>
        </w:numPr>
        <w:tabs>
          <w:tab w:val="clear" w:pos="420"/>
          <w:tab w:val="num" w:pos="180"/>
          <w:tab w:val="left" w:pos="360"/>
          <w:tab w:val="left" w:pos="720"/>
          <w:tab w:val="left" w:pos="900"/>
        </w:tabs>
        <w:ind w:left="0" w:firstLine="540"/>
        <w:jc w:val="both"/>
        <w:rPr>
          <w:sz w:val="28"/>
          <w:szCs w:val="28"/>
        </w:rPr>
      </w:pPr>
      <w:r w:rsidRPr="009A6DB3">
        <w:rPr>
          <w:color w:val="000000"/>
          <w:sz w:val="28"/>
          <w:szCs w:val="28"/>
        </w:rPr>
        <w:t>Дронов Р. Подходы к обеспечению экономической безопасности // Экономист</w:t>
      </w:r>
      <w:r w:rsidRPr="009A6DB3">
        <w:rPr>
          <w:color w:val="000000"/>
          <w:sz w:val="28"/>
          <w:szCs w:val="28"/>
          <w:lang w:val="kk-KZ"/>
        </w:rPr>
        <w:t xml:space="preserve">. </w:t>
      </w:r>
      <w:r w:rsidRPr="009A6DB3">
        <w:rPr>
          <w:color w:val="000000"/>
          <w:sz w:val="28"/>
          <w:szCs w:val="28"/>
          <w:lang w:val="kk-KZ"/>
        </w:rPr>
        <w:sym w:font="Symbol" w:char="F02D"/>
      </w:r>
      <w:r w:rsidRPr="009A6DB3">
        <w:rPr>
          <w:color w:val="000000"/>
          <w:sz w:val="28"/>
          <w:szCs w:val="28"/>
        </w:rPr>
        <w:t xml:space="preserve"> 2001</w:t>
      </w:r>
      <w:r w:rsidRPr="009A6DB3">
        <w:rPr>
          <w:color w:val="000000"/>
          <w:sz w:val="28"/>
          <w:szCs w:val="28"/>
          <w:lang w:val="kk-KZ"/>
        </w:rPr>
        <w:t xml:space="preserve">. </w:t>
      </w:r>
      <w:r w:rsidRPr="009A6DB3">
        <w:rPr>
          <w:color w:val="000000"/>
          <w:sz w:val="28"/>
          <w:szCs w:val="28"/>
          <w:lang w:val="kk-KZ"/>
        </w:rPr>
        <w:sym w:font="Symbol" w:char="F02D"/>
      </w:r>
      <w:r w:rsidRPr="009A6DB3">
        <w:rPr>
          <w:color w:val="000000"/>
          <w:sz w:val="28"/>
          <w:szCs w:val="28"/>
        </w:rPr>
        <w:t xml:space="preserve"> № 1</w:t>
      </w:r>
      <w:r w:rsidRPr="009A6DB3">
        <w:rPr>
          <w:color w:val="000000"/>
          <w:sz w:val="28"/>
          <w:szCs w:val="28"/>
          <w:lang w:val="kk-KZ"/>
        </w:rPr>
        <w:t xml:space="preserve">. </w:t>
      </w:r>
      <w:r w:rsidRPr="009A6DB3">
        <w:rPr>
          <w:sz w:val="28"/>
          <w:szCs w:val="28"/>
        </w:rPr>
        <w:t>–</w:t>
      </w:r>
      <w:r w:rsidRPr="009A6DB3">
        <w:rPr>
          <w:color w:val="000000"/>
          <w:sz w:val="28"/>
          <w:szCs w:val="28"/>
        </w:rPr>
        <w:t xml:space="preserve"> С.42-45</w:t>
      </w:r>
    </w:p>
    <w:p w:rsidR="002F37DD" w:rsidRPr="009A6DB3" w:rsidRDefault="002F37DD" w:rsidP="002F37DD">
      <w:pPr>
        <w:numPr>
          <w:ilvl w:val="0"/>
          <w:numId w:val="2"/>
        </w:numPr>
        <w:tabs>
          <w:tab w:val="clear" w:pos="420"/>
          <w:tab w:val="num" w:pos="180"/>
          <w:tab w:val="left" w:pos="360"/>
          <w:tab w:val="left" w:pos="720"/>
          <w:tab w:val="left" w:pos="900"/>
        </w:tabs>
        <w:ind w:left="0" w:firstLine="540"/>
        <w:jc w:val="both"/>
        <w:rPr>
          <w:sz w:val="28"/>
          <w:szCs w:val="28"/>
        </w:rPr>
      </w:pPr>
      <w:r w:rsidRPr="009A6DB3">
        <w:rPr>
          <w:color w:val="000000"/>
          <w:sz w:val="28"/>
          <w:szCs w:val="28"/>
        </w:rPr>
        <w:t>Тонкопий М.С. Экология и Экономика природопользования: учебник.</w:t>
      </w:r>
      <w:r w:rsidRPr="009A6DB3">
        <w:rPr>
          <w:sz w:val="28"/>
          <w:szCs w:val="28"/>
        </w:rPr>
        <w:t xml:space="preserve"> </w:t>
      </w:r>
      <w:proofErr w:type="gramStart"/>
      <w:r w:rsidRPr="009A6DB3">
        <w:rPr>
          <w:sz w:val="28"/>
          <w:szCs w:val="28"/>
        </w:rPr>
        <w:t>–</w:t>
      </w:r>
      <w:r w:rsidRPr="009A6DB3">
        <w:rPr>
          <w:color w:val="000000"/>
          <w:sz w:val="28"/>
          <w:szCs w:val="28"/>
        </w:rPr>
        <w:t>А</w:t>
      </w:r>
      <w:proofErr w:type="gramEnd"/>
      <w:r w:rsidRPr="009A6DB3">
        <w:rPr>
          <w:color w:val="000000"/>
          <w:sz w:val="28"/>
          <w:szCs w:val="28"/>
        </w:rPr>
        <w:t>лматы: Экономик</w:t>
      </w:r>
      <w:r w:rsidRPr="009A6DB3">
        <w:rPr>
          <w:color w:val="000000"/>
          <w:sz w:val="28"/>
          <w:szCs w:val="28"/>
          <w:lang w:val="kk-KZ"/>
        </w:rPr>
        <w:t xml:space="preserve">. </w:t>
      </w:r>
      <w:r w:rsidRPr="009A6DB3">
        <w:rPr>
          <w:color w:val="000000"/>
          <w:sz w:val="28"/>
          <w:szCs w:val="28"/>
          <w:lang w:val="kk-KZ"/>
        </w:rPr>
        <w:sym w:font="Symbol" w:char="F02D"/>
      </w:r>
      <w:r w:rsidRPr="009A6DB3">
        <w:rPr>
          <w:color w:val="000000"/>
          <w:sz w:val="28"/>
          <w:szCs w:val="28"/>
        </w:rPr>
        <w:t xml:space="preserve"> 2003. </w:t>
      </w:r>
      <w:r w:rsidRPr="009A6DB3">
        <w:rPr>
          <w:sz w:val="28"/>
          <w:szCs w:val="28"/>
        </w:rPr>
        <w:t>–</w:t>
      </w:r>
      <w:r w:rsidRPr="009A6DB3">
        <w:rPr>
          <w:color w:val="000000"/>
          <w:sz w:val="28"/>
          <w:szCs w:val="28"/>
        </w:rPr>
        <w:t>С.541</w:t>
      </w:r>
      <w:r w:rsidRPr="009A6DB3">
        <w:rPr>
          <w:color w:val="000000"/>
          <w:sz w:val="28"/>
          <w:szCs w:val="28"/>
          <w:lang w:val="kk-KZ"/>
        </w:rPr>
        <w:t>.</w:t>
      </w:r>
    </w:p>
    <w:p w:rsidR="002F37DD" w:rsidRPr="009A6DB3" w:rsidRDefault="002F37DD" w:rsidP="002F37DD">
      <w:pPr>
        <w:numPr>
          <w:ilvl w:val="0"/>
          <w:numId w:val="2"/>
        </w:numPr>
        <w:tabs>
          <w:tab w:val="clear" w:pos="420"/>
          <w:tab w:val="num" w:pos="180"/>
          <w:tab w:val="left" w:pos="360"/>
          <w:tab w:val="left" w:pos="720"/>
          <w:tab w:val="left" w:pos="900"/>
        </w:tabs>
        <w:ind w:left="0" w:firstLine="540"/>
        <w:jc w:val="both"/>
        <w:rPr>
          <w:sz w:val="28"/>
          <w:szCs w:val="28"/>
        </w:rPr>
      </w:pPr>
      <w:r w:rsidRPr="009A6DB3">
        <w:rPr>
          <w:color w:val="000000"/>
          <w:sz w:val="28"/>
          <w:szCs w:val="28"/>
          <w:lang w:val="kk-KZ"/>
        </w:rPr>
        <w:t xml:space="preserve"> </w:t>
      </w:r>
      <w:r w:rsidRPr="009A6DB3">
        <w:rPr>
          <w:color w:val="000000"/>
          <w:sz w:val="28"/>
          <w:szCs w:val="28"/>
        </w:rPr>
        <w:t>Послание президента «Стратегия вхождения Казахстана в число пятидесяти наиболее конкурентоспособных стран мира» Президент РК Н.Назарбаев</w:t>
      </w:r>
      <w:r w:rsidRPr="009A6DB3">
        <w:rPr>
          <w:color w:val="000000"/>
          <w:sz w:val="28"/>
          <w:szCs w:val="28"/>
          <w:lang w:val="kk-KZ"/>
        </w:rPr>
        <w:t>.</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pPr>
      <w:r w:rsidRPr="009A6DB3">
        <w:rPr>
          <w:szCs w:val="28"/>
          <w:lang w:val="kk-KZ"/>
        </w:rPr>
        <w:t xml:space="preserve"> </w:t>
      </w:r>
      <w:r w:rsidRPr="009A6DB3">
        <w:rPr>
          <w:szCs w:val="28"/>
        </w:rPr>
        <w:t xml:space="preserve">Назарбаев Н.А. Казахстан-2030. Процветание, безопасность и повышение благосостояния всех казахстанцев. </w:t>
      </w:r>
      <w:proofErr w:type="gramStart"/>
      <w:r w:rsidRPr="009A6DB3">
        <w:rPr>
          <w:szCs w:val="28"/>
        </w:rPr>
        <w:t>–А</w:t>
      </w:r>
      <w:proofErr w:type="gramEnd"/>
      <w:r w:rsidRPr="009A6DB3">
        <w:rPr>
          <w:szCs w:val="28"/>
        </w:rPr>
        <w:t>лматы,  1997. – С. 151</w:t>
      </w:r>
      <w:r w:rsidRPr="009A6DB3">
        <w:rPr>
          <w:szCs w:val="28"/>
          <w:lang w:val="kk-KZ"/>
        </w:rPr>
        <w:t>.</w:t>
      </w:r>
      <w:r w:rsidRPr="009A6DB3">
        <w:rPr>
          <w:lang w:val="kk-KZ"/>
        </w:rPr>
        <w:t xml:space="preserve"> </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pPr>
      <w:r w:rsidRPr="009A6DB3">
        <w:t xml:space="preserve"> Ниязбекова Р.К., Айдарова А.Б. Безопасность на железнодорожном транспорте: методы оценки риска // КазЭУ Хабаршысы</w:t>
      </w:r>
      <w:r w:rsidRPr="009A6DB3">
        <w:rPr>
          <w:lang w:val="kk-KZ"/>
        </w:rPr>
        <w:t xml:space="preserve">. </w:t>
      </w:r>
      <w:r w:rsidRPr="009A6DB3">
        <w:rPr>
          <w:lang w:val="kk-KZ"/>
        </w:rPr>
        <w:sym w:font="Symbol" w:char="F02D"/>
      </w:r>
      <w:r w:rsidRPr="009A6DB3">
        <w:t xml:space="preserve"> 2006.</w:t>
      </w:r>
      <w:r w:rsidRPr="009A6DB3">
        <w:rPr>
          <w:lang w:val="kk-KZ"/>
        </w:rPr>
        <w:t xml:space="preserve"> </w:t>
      </w:r>
      <w:r w:rsidRPr="009A6DB3">
        <w:rPr>
          <w:szCs w:val="28"/>
        </w:rPr>
        <w:t>–</w:t>
      </w:r>
      <w:r w:rsidRPr="009A6DB3">
        <w:t>№ 4.</w:t>
      </w:r>
      <w:r w:rsidRPr="009A6DB3">
        <w:rPr>
          <w:lang w:val="kk-KZ"/>
        </w:rPr>
        <w:t xml:space="preserve"> </w:t>
      </w:r>
      <w:r w:rsidRPr="009A6DB3">
        <w:rPr>
          <w:szCs w:val="28"/>
        </w:rPr>
        <w:t xml:space="preserve">– </w:t>
      </w:r>
      <w:r w:rsidRPr="009A6DB3">
        <w:t>С. 130-134.</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szCs w:val="28"/>
        </w:rPr>
        <w:t xml:space="preserve"> Козырь И.Н. Проблемы повышения экономической эффективности железнодорожного транс</w:t>
      </w:r>
      <w:r w:rsidRPr="009A6DB3">
        <w:rPr>
          <w:szCs w:val="28"/>
        </w:rPr>
        <w:softHyphen/>
        <w:t>порта</w:t>
      </w:r>
      <w:r w:rsidRPr="009A6DB3">
        <w:rPr>
          <w:szCs w:val="28"/>
          <w:lang w:val="kk-KZ"/>
        </w:rPr>
        <w:t>: м</w:t>
      </w:r>
      <w:r w:rsidRPr="009A6DB3">
        <w:rPr>
          <w:szCs w:val="28"/>
        </w:rPr>
        <w:t>атериалы республиканской научно-практической конференции. "Национальная экономика на рубеже нового тысячелетия: модернизация отечественного производств</w:t>
      </w:r>
      <w:proofErr w:type="gramStart"/>
      <w:r w:rsidRPr="009A6DB3">
        <w:rPr>
          <w:szCs w:val="28"/>
        </w:rPr>
        <w:t>а-</w:t>
      </w:r>
      <w:proofErr w:type="gramEnd"/>
      <w:r w:rsidRPr="009A6DB3">
        <w:rPr>
          <w:szCs w:val="28"/>
        </w:rPr>
        <w:t xml:space="preserve"> политика открытых дверей - экономическая безопасность".</w:t>
      </w:r>
      <w:r w:rsidRPr="009A6DB3">
        <w:rPr>
          <w:szCs w:val="28"/>
          <w:lang w:val="kk-KZ"/>
        </w:rPr>
        <w:t xml:space="preserve"> </w:t>
      </w:r>
      <w:r w:rsidRPr="009A6DB3">
        <w:rPr>
          <w:szCs w:val="28"/>
        </w:rPr>
        <w:t>–Алматы, 1997. –С. 79</w:t>
      </w:r>
      <w:r w:rsidRPr="009A6DB3">
        <w:rPr>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color w:val="000000"/>
          <w:sz w:val="28"/>
          <w:szCs w:val="28"/>
        </w:rPr>
      </w:pPr>
      <w:r w:rsidRPr="009A6DB3">
        <w:rPr>
          <w:sz w:val="28"/>
          <w:szCs w:val="28"/>
        </w:rPr>
        <w:t>Айдарова А.Б. Концептуальные вопросы эколого-экономической оценки безопасности железнодорожного транспорта // КазЭУ Хабаршысы</w:t>
      </w:r>
      <w:r w:rsidRPr="009A6DB3">
        <w:rPr>
          <w:sz w:val="28"/>
          <w:szCs w:val="28"/>
          <w:lang w:val="kk-KZ"/>
        </w:rPr>
        <w:t>,</w:t>
      </w:r>
      <w:r w:rsidRPr="009A6DB3">
        <w:rPr>
          <w:sz w:val="28"/>
          <w:szCs w:val="28"/>
        </w:rPr>
        <w:t xml:space="preserve"> 2006.</w:t>
      </w:r>
      <w:r w:rsidRPr="009A6DB3">
        <w:rPr>
          <w:sz w:val="28"/>
          <w:szCs w:val="28"/>
          <w:lang w:val="kk-KZ"/>
        </w:rPr>
        <w:t xml:space="preserve"> </w:t>
      </w:r>
      <w:r w:rsidRPr="009A6DB3">
        <w:rPr>
          <w:sz w:val="28"/>
          <w:szCs w:val="28"/>
        </w:rPr>
        <w:t>– №3.</w:t>
      </w:r>
      <w:r w:rsidRPr="009A6DB3">
        <w:rPr>
          <w:sz w:val="28"/>
          <w:szCs w:val="28"/>
          <w:lang w:val="kk-KZ"/>
        </w:rPr>
        <w:t xml:space="preserve"> </w:t>
      </w:r>
      <w:r w:rsidRPr="009A6DB3">
        <w:rPr>
          <w:sz w:val="28"/>
          <w:szCs w:val="28"/>
        </w:rPr>
        <w:t>–С. 181-187.</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szCs w:val="28"/>
        </w:rPr>
        <w:t xml:space="preserve"> Хачатуров Т.С., Папенова К.В. Эффективность природоохранных мероприятий</w:t>
      </w:r>
      <w:r w:rsidRPr="009A6DB3">
        <w:rPr>
          <w:szCs w:val="28"/>
          <w:lang w:val="kk-KZ"/>
        </w:rPr>
        <w:t xml:space="preserve">. </w:t>
      </w:r>
      <w:r w:rsidRPr="009A6DB3">
        <w:rPr>
          <w:szCs w:val="28"/>
        </w:rPr>
        <w:t>– М.:</w:t>
      </w:r>
      <w:r w:rsidRPr="009A6DB3">
        <w:rPr>
          <w:szCs w:val="28"/>
          <w:lang w:val="kk-KZ"/>
        </w:rPr>
        <w:t>И</w:t>
      </w:r>
      <w:r w:rsidRPr="009A6DB3">
        <w:rPr>
          <w:szCs w:val="28"/>
        </w:rPr>
        <w:t>зд-во МГУ</w:t>
      </w:r>
      <w:r w:rsidRPr="009A6DB3">
        <w:rPr>
          <w:szCs w:val="28"/>
          <w:lang w:val="kk-KZ"/>
        </w:rPr>
        <w:t>,</w:t>
      </w:r>
      <w:r w:rsidRPr="009A6DB3">
        <w:rPr>
          <w:szCs w:val="28"/>
        </w:rPr>
        <w:t xml:space="preserve"> 1990. – С.103</w:t>
      </w:r>
    </w:p>
    <w:p w:rsidR="002F37DD" w:rsidRPr="009A6DB3" w:rsidRDefault="002F37DD" w:rsidP="002F37DD">
      <w:pPr>
        <w:numPr>
          <w:ilvl w:val="0"/>
          <w:numId w:val="2"/>
        </w:numPr>
        <w:tabs>
          <w:tab w:val="clear" w:pos="420"/>
          <w:tab w:val="num" w:pos="180"/>
          <w:tab w:val="left" w:pos="900"/>
        </w:tabs>
        <w:ind w:left="0" w:firstLine="540"/>
        <w:jc w:val="both"/>
        <w:rPr>
          <w:color w:val="000000"/>
          <w:sz w:val="28"/>
          <w:szCs w:val="28"/>
        </w:rPr>
      </w:pPr>
      <w:r w:rsidRPr="009A6DB3">
        <w:rPr>
          <w:sz w:val="28"/>
          <w:szCs w:val="28"/>
        </w:rPr>
        <w:t>Куатбаева Г.К. Государственные инструменты регулирования – стратегическая экологическая оценка // Саясат</w:t>
      </w:r>
      <w:r w:rsidRPr="009A6DB3">
        <w:rPr>
          <w:sz w:val="28"/>
          <w:szCs w:val="28"/>
          <w:lang w:val="kk-KZ"/>
        </w:rPr>
        <w:t xml:space="preserve">. </w:t>
      </w:r>
      <w:r w:rsidRPr="009A6DB3">
        <w:rPr>
          <w:sz w:val="28"/>
          <w:szCs w:val="28"/>
          <w:lang w:val="kk-KZ"/>
        </w:rPr>
        <w:sym w:font="Symbol" w:char="F02D"/>
      </w:r>
      <w:r w:rsidRPr="009A6DB3">
        <w:rPr>
          <w:sz w:val="28"/>
          <w:szCs w:val="28"/>
        </w:rPr>
        <w:t xml:space="preserve">  1999. </w:t>
      </w:r>
      <w:r w:rsidRPr="009A6DB3">
        <w:rPr>
          <w:sz w:val="28"/>
          <w:szCs w:val="28"/>
          <w:lang w:val="kk-KZ"/>
        </w:rPr>
        <w:sym w:font="Symbol" w:char="F02D"/>
      </w:r>
      <w:r w:rsidRPr="009A6DB3">
        <w:rPr>
          <w:sz w:val="28"/>
          <w:szCs w:val="28"/>
        </w:rPr>
        <w:t>№ 8. – С. 77-80</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szCs w:val="28"/>
        </w:rPr>
        <w:t xml:space="preserve"> Экологический кодекс Республики Казахстан. </w:t>
      </w:r>
      <w:r w:rsidRPr="009A6DB3">
        <w:rPr>
          <w:szCs w:val="28"/>
          <w:lang w:val="kk-KZ"/>
        </w:rPr>
        <w:sym w:font="Symbol" w:char="F02D"/>
      </w:r>
      <w:r w:rsidRPr="009A6DB3">
        <w:rPr>
          <w:szCs w:val="28"/>
        </w:rPr>
        <w:t>Астана</w:t>
      </w:r>
      <w:r w:rsidRPr="009A6DB3">
        <w:rPr>
          <w:szCs w:val="28"/>
          <w:lang w:val="kk-KZ"/>
        </w:rPr>
        <w:t xml:space="preserve">, </w:t>
      </w:r>
      <w:r w:rsidRPr="009A6DB3">
        <w:rPr>
          <w:szCs w:val="28"/>
        </w:rPr>
        <w:t>2007. –</w:t>
      </w:r>
      <w:r w:rsidRPr="009A6DB3">
        <w:rPr>
          <w:szCs w:val="28"/>
          <w:lang w:val="kk-KZ"/>
        </w:rPr>
        <w:t>С</w:t>
      </w:r>
      <w:r w:rsidRPr="009A6DB3">
        <w:rPr>
          <w:szCs w:val="28"/>
        </w:rPr>
        <w:t>.27.</w:t>
      </w:r>
    </w:p>
    <w:p w:rsidR="002F37DD" w:rsidRPr="009A6DB3" w:rsidRDefault="002F37DD" w:rsidP="002F37DD">
      <w:pPr>
        <w:numPr>
          <w:ilvl w:val="0"/>
          <w:numId w:val="2"/>
        </w:numPr>
        <w:tabs>
          <w:tab w:val="clear" w:pos="420"/>
          <w:tab w:val="num" w:pos="180"/>
          <w:tab w:val="left" w:pos="900"/>
        </w:tabs>
        <w:ind w:left="0" w:firstLine="540"/>
        <w:jc w:val="both"/>
        <w:rPr>
          <w:color w:val="000000"/>
          <w:sz w:val="28"/>
          <w:szCs w:val="28"/>
        </w:rPr>
      </w:pPr>
      <w:r w:rsidRPr="009A6DB3">
        <w:rPr>
          <w:sz w:val="28"/>
          <w:szCs w:val="28"/>
        </w:rPr>
        <w:lastRenderedPageBreak/>
        <w:t>Чичин А.В. Эффективные природоохранные технологии // Железнодорожный транспорт</w:t>
      </w:r>
      <w:r w:rsidRPr="009A6DB3">
        <w:rPr>
          <w:sz w:val="28"/>
          <w:szCs w:val="28"/>
          <w:lang w:val="kk-KZ"/>
        </w:rPr>
        <w:t xml:space="preserve">. </w:t>
      </w:r>
      <w:r w:rsidRPr="009A6DB3">
        <w:rPr>
          <w:sz w:val="28"/>
          <w:szCs w:val="28"/>
          <w:lang w:val="kk-KZ"/>
        </w:rPr>
        <w:sym w:font="Symbol" w:char="F02D"/>
      </w:r>
      <w:r w:rsidRPr="009A6DB3">
        <w:rPr>
          <w:sz w:val="28"/>
          <w:szCs w:val="28"/>
        </w:rPr>
        <w:t xml:space="preserve"> 2000</w:t>
      </w:r>
      <w:r w:rsidRPr="009A6DB3">
        <w:rPr>
          <w:sz w:val="28"/>
          <w:szCs w:val="28"/>
          <w:lang w:val="kk-KZ"/>
        </w:rPr>
        <w:t xml:space="preserve">. </w:t>
      </w:r>
      <w:r w:rsidRPr="009A6DB3">
        <w:rPr>
          <w:sz w:val="28"/>
          <w:szCs w:val="28"/>
          <w:lang w:val="kk-KZ"/>
        </w:rPr>
        <w:sym w:font="Symbol" w:char="F02D"/>
      </w:r>
      <w:r w:rsidRPr="009A6DB3">
        <w:rPr>
          <w:sz w:val="28"/>
          <w:szCs w:val="28"/>
        </w:rPr>
        <w:t xml:space="preserve"> № 2. –С. 72-77</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color w:val="000000"/>
          <w:sz w:val="28"/>
          <w:szCs w:val="28"/>
        </w:rPr>
      </w:pPr>
      <w:r w:rsidRPr="009A6DB3">
        <w:rPr>
          <w:sz w:val="28"/>
          <w:szCs w:val="28"/>
        </w:rPr>
        <w:t>Айдарова А.Б. Оценка безопасности железнодорожного транспорта //Труды межд. научн</w:t>
      </w:r>
      <w:proofErr w:type="gramStart"/>
      <w:r w:rsidRPr="009A6DB3">
        <w:rPr>
          <w:sz w:val="28"/>
          <w:szCs w:val="28"/>
        </w:rPr>
        <w:t>.-</w:t>
      </w:r>
      <w:proofErr w:type="gramEnd"/>
      <w:r w:rsidRPr="009A6DB3">
        <w:rPr>
          <w:sz w:val="28"/>
          <w:szCs w:val="28"/>
        </w:rPr>
        <w:t>практич. конф. мол.уч.</w:t>
      </w:r>
      <w:r w:rsidRPr="009A6DB3">
        <w:rPr>
          <w:sz w:val="28"/>
          <w:szCs w:val="28"/>
          <w:lang w:val="kk-KZ"/>
        </w:rPr>
        <w:t xml:space="preserve"> </w:t>
      </w:r>
      <w:r w:rsidRPr="009A6DB3">
        <w:rPr>
          <w:sz w:val="28"/>
          <w:szCs w:val="28"/>
        </w:rPr>
        <w:t>– Шымкент, 2004</w:t>
      </w:r>
      <w:r w:rsidRPr="009A6DB3">
        <w:rPr>
          <w:sz w:val="28"/>
          <w:szCs w:val="28"/>
          <w:lang w:val="kk-KZ"/>
        </w:rPr>
        <w:t xml:space="preserve">. </w:t>
      </w:r>
      <w:r w:rsidRPr="009A6DB3">
        <w:rPr>
          <w:sz w:val="28"/>
          <w:szCs w:val="28"/>
        </w:rPr>
        <w:t>– С. 5-8.</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Джолен Молиторис Глобальный размах железнодорожного транспорта, Экономические перспективы // Электронный журнал Государственного департамента США.</w:t>
      </w:r>
      <w:r w:rsidRPr="009A6DB3">
        <w:rPr>
          <w:sz w:val="28"/>
          <w:szCs w:val="28"/>
          <w:lang w:val="kk-KZ"/>
        </w:rPr>
        <w:t xml:space="preserve"> </w:t>
      </w:r>
      <w:r w:rsidRPr="009A6DB3">
        <w:rPr>
          <w:sz w:val="28"/>
          <w:szCs w:val="28"/>
          <w:lang w:val="kk-KZ"/>
        </w:rPr>
        <w:sym w:font="Symbol" w:char="F02D"/>
      </w:r>
      <w:r w:rsidRPr="009A6DB3">
        <w:rPr>
          <w:sz w:val="28"/>
          <w:szCs w:val="28"/>
        </w:rPr>
        <w:t xml:space="preserve"> 2000. –Т. 5. </w:t>
      </w:r>
      <w:r w:rsidRPr="009A6DB3">
        <w:rPr>
          <w:snapToGrid w:val="0"/>
          <w:color w:val="000000"/>
          <w:sz w:val="28"/>
        </w:rPr>
        <w:t>–</w:t>
      </w:r>
      <w:r w:rsidRPr="009A6DB3">
        <w:rPr>
          <w:sz w:val="28"/>
          <w:szCs w:val="28"/>
        </w:rPr>
        <w:t xml:space="preserve"> № 3</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Харина Е.В. Скоростное и высокоскоростное движение: оценка затрат // Железнодорож</w:t>
      </w:r>
      <w:r w:rsidRPr="009A6DB3">
        <w:rPr>
          <w:sz w:val="28"/>
          <w:szCs w:val="28"/>
        </w:rPr>
        <w:softHyphen/>
        <w:t>ный транспорт</w:t>
      </w:r>
      <w:r w:rsidRPr="009A6DB3">
        <w:rPr>
          <w:sz w:val="28"/>
          <w:szCs w:val="28"/>
          <w:lang w:val="kk-KZ"/>
        </w:rPr>
        <w:t>.</w:t>
      </w:r>
      <w:r w:rsidRPr="009A6DB3">
        <w:rPr>
          <w:sz w:val="28"/>
          <w:szCs w:val="28"/>
        </w:rPr>
        <w:t xml:space="preserve"> </w:t>
      </w:r>
      <w:r w:rsidRPr="009A6DB3">
        <w:rPr>
          <w:sz w:val="28"/>
          <w:szCs w:val="28"/>
          <w:lang w:val="kk-KZ"/>
        </w:rPr>
        <w:sym w:font="Symbol" w:char="F02D"/>
      </w:r>
      <w:r w:rsidRPr="009A6DB3">
        <w:rPr>
          <w:sz w:val="28"/>
          <w:szCs w:val="28"/>
        </w:rPr>
        <w:t xml:space="preserve">2002. </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 11</w:t>
      </w:r>
      <w:r w:rsidRPr="009A6DB3">
        <w:rPr>
          <w:sz w:val="28"/>
          <w:szCs w:val="28"/>
          <w:lang w:val="kk-KZ"/>
        </w:rPr>
        <w:t>.</w:t>
      </w:r>
      <w:r w:rsidRPr="009A6DB3">
        <w:rPr>
          <w:sz w:val="28"/>
          <w:szCs w:val="28"/>
        </w:rPr>
        <w:t xml:space="preserve">  – </w:t>
      </w:r>
      <w:r w:rsidRPr="009A6DB3">
        <w:rPr>
          <w:sz w:val="28"/>
          <w:szCs w:val="28"/>
          <w:lang w:val="kk-KZ"/>
        </w:rPr>
        <w:t>С</w:t>
      </w:r>
      <w:r w:rsidRPr="009A6DB3">
        <w:rPr>
          <w:sz w:val="28"/>
          <w:szCs w:val="28"/>
        </w:rPr>
        <w:t>.64</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color w:val="000000"/>
          <w:sz w:val="28"/>
          <w:szCs w:val="28"/>
        </w:rPr>
        <w:t>Новая транспортная адми</w:t>
      </w:r>
      <w:r w:rsidRPr="009A6DB3">
        <w:rPr>
          <w:color w:val="000000"/>
          <w:sz w:val="28"/>
          <w:szCs w:val="28"/>
        </w:rPr>
        <w:softHyphen/>
        <w:t>нистрация Дании // Железные дороги мира</w:t>
      </w:r>
      <w:r w:rsidRPr="009A6DB3">
        <w:rPr>
          <w:color w:val="000000"/>
          <w:sz w:val="28"/>
          <w:szCs w:val="28"/>
          <w:lang w:val="kk-KZ"/>
        </w:rPr>
        <w:t xml:space="preserve">. </w:t>
      </w:r>
      <w:r w:rsidRPr="009A6DB3">
        <w:rPr>
          <w:color w:val="000000"/>
          <w:sz w:val="28"/>
          <w:szCs w:val="28"/>
          <w:lang w:val="kk-KZ"/>
        </w:rPr>
        <w:sym w:font="Symbol" w:char="F02D"/>
      </w:r>
      <w:r w:rsidRPr="009A6DB3">
        <w:rPr>
          <w:color w:val="000000"/>
          <w:sz w:val="28"/>
          <w:szCs w:val="28"/>
        </w:rPr>
        <w:t xml:space="preserve"> 2004. </w:t>
      </w:r>
      <w:r w:rsidRPr="009A6DB3">
        <w:rPr>
          <w:color w:val="000000"/>
          <w:sz w:val="28"/>
          <w:szCs w:val="28"/>
          <w:lang w:val="kk-KZ"/>
        </w:rPr>
        <w:sym w:font="Symbol" w:char="F02D"/>
      </w:r>
      <w:r w:rsidRPr="009A6DB3">
        <w:rPr>
          <w:color w:val="000000"/>
          <w:sz w:val="28"/>
          <w:szCs w:val="28"/>
        </w:rPr>
        <w:t>№2</w:t>
      </w:r>
      <w:r w:rsidRPr="009A6DB3">
        <w:rPr>
          <w:color w:val="000000"/>
          <w:sz w:val="28"/>
          <w:szCs w:val="28"/>
          <w:lang w:val="kk-KZ"/>
        </w:rPr>
        <w:t>.</w:t>
      </w:r>
      <w:r w:rsidRPr="009A6DB3">
        <w:rPr>
          <w:color w:val="000000"/>
          <w:sz w:val="28"/>
          <w:szCs w:val="28"/>
        </w:rPr>
        <w:t xml:space="preserve"> </w:t>
      </w:r>
      <w:r w:rsidRPr="009A6DB3">
        <w:rPr>
          <w:sz w:val="28"/>
          <w:szCs w:val="28"/>
        </w:rPr>
        <w:t xml:space="preserve"> –</w:t>
      </w:r>
      <w:r w:rsidRPr="009A6DB3">
        <w:rPr>
          <w:sz w:val="28"/>
          <w:szCs w:val="28"/>
          <w:lang w:val="kk-KZ"/>
        </w:rPr>
        <w:t>С</w:t>
      </w:r>
      <w:r w:rsidRPr="009A6DB3">
        <w:rPr>
          <w:color w:val="000000"/>
          <w:sz w:val="28"/>
          <w:szCs w:val="28"/>
        </w:rPr>
        <w:t>.20</w:t>
      </w:r>
      <w:r w:rsidRPr="009A6DB3">
        <w:rPr>
          <w:color w:val="000000"/>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Скоростное пассажирское движение: зарубежные вагоны нового поколения // Магистраль</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2005.</w:t>
      </w:r>
      <w:r w:rsidRPr="009A6DB3">
        <w:rPr>
          <w:sz w:val="28"/>
          <w:szCs w:val="28"/>
          <w:lang w:val="kk-KZ"/>
        </w:rPr>
        <w:t xml:space="preserve"> </w:t>
      </w:r>
      <w:r w:rsidRPr="009A6DB3">
        <w:rPr>
          <w:sz w:val="28"/>
          <w:szCs w:val="28"/>
        </w:rPr>
        <w:t>–№ 8.</w:t>
      </w:r>
      <w:r w:rsidRPr="009A6DB3">
        <w:rPr>
          <w:sz w:val="28"/>
          <w:szCs w:val="28"/>
          <w:lang w:val="kk-KZ"/>
        </w:rPr>
        <w:t xml:space="preserve"> </w:t>
      </w:r>
      <w:r w:rsidRPr="009A6DB3">
        <w:rPr>
          <w:sz w:val="28"/>
          <w:szCs w:val="28"/>
        </w:rPr>
        <w:t>–</w:t>
      </w:r>
      <w:r w:rsidRPr="009A6DB3">
        <w:rPr>
          <w:sz w:val="28"/>
          <w:szCs w:val="28"/>
          <w:lang w:val="kk-KZ"/>
        </w:rPr>
        <w:t>С</w:t>
      </w:r>
      <w:r w:rsidRPr="009A6DB3">
        <w:rPr>
          <w:sz w:val="28"/>
          <w:szCs w:val="28"/>
        </w:rPr>
        <w:t>.99.</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 xml:space="preserve"> Айдарова А.Б. Зарубежный опыт в обеспечении эколого-экономической безопасности железнодорожного транспорта //Труды межд. научн</w:t>
      </w:r>
      <w:proofErr w:type="gramStart"/>
      <w:r w:rsidRPr="009A6DB3">
        <w:rPr>
          <w:sz w:val="28"/>
          <w:szCs w:val="28"/>
        </w:rPr>
        <w:t>.-</w:t>
      </w:r>
      <w:proofErr w:type="gramEnd"/>
      <w:r w:rsidRPr="009A6DB3">
        <w:rPr>
          <w:sz w:val="28"/>
          <w:szCs w:val="28"/>
        </w:rPr>
        <w:t>практич. конф. Первые Рыскуловские чтения.</w:t>
      </w:r>
      <w:r w:rsidRPr="009A6DB3">
        <w:rPr>
          <w:sz w:val="28"/>
          <w:szCs w:val="28"/>
          <w:lang w:val="kk-KZ"/>
        </w:rPr>
        <w:t xml:space="preserve"> </w:t>
      </w:r>
      <w:r w:rsidRPr="009A6DB3">
        <w:rPr>
          <w:sz w:val="28"/>
          <w:szCs w:val="28"/>
        </w:rPr>
        <w:t>– Алматы</w:t>
      </w:r>
      <w:r w:rsidRPr="009A6DB3">
        <w:rPr>
          <w:sz w:val="28"/>
          <w:szCs w:val="28"/>
          <w:lang w:val="kk-KZ"/>
        </w:rPr>
        <w:t xml:space="preserve">, </w:t>
      </w:r>
      <w:r w:rsidRPr="009A6DB3">
        <w:rPr>
          <w:sz w:val="28"/>
          <w:szCs w:val="28"/>
        </w:rPr>
        <w:t>2006.</w:t>
      </w:r>
      <w:r w:rsidRPr="009A6DB3">
        <w:rPr>
          <w:sz w:val="28"/>
          <w:szCs w:val="28"/>
          <w:lang w:val="kk-KZ"/>
        </w:rPr>
        <w:t xml:space="preserve"> </w:t>
      </w:r>
      <w:r w:rsidRPr="009A6DB3">
        <w:rPr>
          <w:sz w:val="28"/>
          <w:szCs w:val="28"/>
        </w:rPr>
        <w:t>– С. 44-47.</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Айдарова А.Б. Роль и значение электрификации в снижении выбросов в атмосферный воздух // Вестник сельскохозяйственной науки</w:t>
      </w:r>
      <w:r w:rsidRPr="009A6DB3">
        <w:rPr>
          <w:sz w:val="28"/>
          <w:szCs w:val="28"/>
          <w:lang w:val="kk-KZ"/>
        </w:rPr>
        <w:t xml:space="preserve">. </w:t>
      </w:r>
      <w:r w:rsidRPr="009A6DB3">
        <w:rPr>
          <w:sz w:val="28"/>
          <w:szCs w:val="28"/>
          <w:lang w:val="kk-KZ"/>
        </w:rPr>
        <w:sym w:font="Symbol" w:char="F02D"/>
      </w:r>
      <w:r w:rsidRPr="009A6DB3">
        <w:rPr>
          <w:sz w:val="28"/>
          <w:szCs w:val="28"/>
        </w:rPr>
        <w:t xml:space="preserve"> 2004</w:t>
      </w:r>
      <w:r w:rsidRPr="009A6DB3">
        <w:rPr>
          <w:sz w:val="28"/>
          <w:szCs w:val="28"/>
          <w:lang w:val="kk-KZ"/>
        </w:rPr>
        <w:t xml:space="preserve">. </w:t>
      </w:r>
      <w:r w:rsidRPr="009A6DB3">
        <w:rPr>
          <w:sz w:val="28"/>
          <w:szCs w:val="28"/>
          <w:lang w:val="kk-KZ"/>
        </w:rPr>
        <w:sym w:font="Symbol" w:char="F02D"/>
      </w:r>
      <w:r w:rsidRPr="009A6DB3">
        <w:rPr>
          <w:sz w:val="28"/>
          <w:szCs w:val="28"/>
        </w:rPr>
        <w:t xml:space="preserve"> № 4</w:t>
      </w:r>
      <w:r w:rsidRPr="009A6DB3">
        <w:rPr>
          <w:sz w:val="28"/>
          <w:szCs w:val="28"/>
          <w:lang w:val="kk-KZ"/>
        </w:rPr>
        <w:t xml:space="preserve">. </w:t>
      </w:r>
      <w:r w:rsidRPr="009A6DB3">
        <w:rPr>
          <w:sz w:val="28"/>
          <w:szCs w:val="28"/>
        </w:rPr>
        <w:t>– С. 71-72.</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color w:val="000000"/>
          <w:sz w:val="28"/>
          <w:szCs w:val="28"/>
        </w:rPr>
        <w:t>Модернизация пасса</w:t>
      </w:r>
      <w:r w:rsidRPr="009A6DB3">
        <w:rPr>
          <w:color w:val="000000"/>
          <w:sz w:val="28"/>
          <w:szCs w:val="28"/>
        </w:rPr>
        <w:softHyphen/>
        <w:t xml:space="preserve">жирского подвижного состава железных дорог Франции </w:t>
      </w:r>
      <w:r w:rsidRPr="009A6DB3">
        <w:rPr>
          <w:color w:val="000000"/>
          <w:sz w:val="28"/>
          <w:szCs w:val="28"/>
          <w:lang w:val="kk-KZ"/>
        </w:rPr>
        <w:t xml:space="preserve">// </w:t>
      </w:r>
      <w:r w:rsidRPr="009A6DB3">
        <w:rPr>
          <w:color w:val="000000"/>
          <w:sz w:val="28"/>
          <w:szCs w:val="28"/>
        </w:rPr>
        <w:t>Же</w:t>
      </w:r>
      <w:r w:rsidRPr="009A6DB3">
        <w:rPr>
          <w:color w:val="000000"/>
          <w:sz w:val="28"/>
          <w:szCs w:val="28"/>
        </w:rPr>
        <w:softHyphen/>
        <w:t>лезные дороги мира</w:t>
      </w:r>
      <w:r w:rsidRPr="009A6DB3">
        <w:rPr>
          <w:color w:val="000000"/>
          <w:sz w:val="28"/>
          <w:szCs w:val="28"/>
          <w:lang w:val="kk-KZ"/>
        </w:rPr>
        <w:t xml:space="preserve">. </w:t>
      </w:r>
      <w:r w:rsidRPr="009A6DB3">
        <w:rPr>
          <w:color w:val="000000"/>
          <w:sz w:val="28"/>
          <w:szCs w:val="28"/>
          <w:lang w:val="kk-KZ"/>
        </w:rPr>
        <w:sym w:font="Symbol" w:char="F02D"/>
      </w:r>
      <w:r w:rsidRPr="009A6DB3">
        <w:rPr>
          <w:color w:val="000000"/>
          <w:sz w:val="28"/>
          <w:szCs w:val="28"/>
        </w:rPr>
        <w:t xml:space="preserve"> 2003. </w:t>
      </w:r>
      <w:r w:rsidRPr="009A6DB3">
        <w:rPr>
          <w:color w:val="000000"/>
          <w:sz w:val="28"/>
          <w:szCs w:val="28"/>
          <w:lang w:val="kk-KZ"/>
        </w:rPr>
        <w:sym w:font="Symbol" w:char="F02D"/>
      </w:r>
      <w:r w:rsidRPr="009A6DB3">
        <w:rPr>
          <w:color w:val="000000"/>
          <w:sz w:val="28"/>
          <w:szCs w:val="28"/>
          <w:lang w:val="kk-KZ"/>
        </w:rPr>
        <w:t xml:space="preserve"> </w:t>
      </w:r>
      <w:r w:rsidRPr="009A6DB3">
        <w:rPr>
          <w:color w:val="000000"/>
          <w:sz w:val="28"/>
          <w:szCs w:val="28"/>
        </w:rPr>
        <w:t>№ 11</w:t>
      </w:r>
      <w:r w:rsidRPr="009A6DB3">
        <w:rPr>
          <w:color w:val="000000"/>
          <w:sz w:val="28"/>
          <w:szCs w:val="28"/>
          <w:lang w:val="kk-KZ"/>
        </w:rPr>
        <w:t>.</w:t>
      </w:r>
      <w:r w:rsidRPr="009A6DB3">
        <w:rPr>
          <w:color w:val="000000"/>
          <w:sz w:val="28"/>
          <w:szCs w:val="28"/>
        </w:rPr>
        <w:t xml:space="preserve"> </w:t>
      </w:r>
      <w:r w:rsidRPr="009A6DB3">
        <w:rPr>
          <w:sz w:val="28"/>
          <w:szCs w:val="28"/>
        </w:rPr>
        <w:t>–</w:t>
      </w:r>
      <w:r w:rsidRPr="009A6DB3">
        <w:rPr>
          <w:color w:val="000000"/>
          <w:sz w:val="28"/>
          <w:szCs w:val="28"/>
        </w:rPr>
        <w:t>С.21.</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hyperlink r:id="rId33" w:history="1">
        <w:r w:rsidRPr="009A6DB3">
          <w:rPr>
            <w:rStyle w:val="af"/>
            <w:sz w:val="28"/>
            <w:szCs w:val="28"/>
          </w:rPr>
          <w:t>http://www.hse.gov.uk/rai</w:t>
        </w:r>
        <w:r w:rsidRPr="009A6DB3">
          <w:rPr>
            <w:rStyle w:val="af"/>
            <w:sz w:val="28"/>
            <w:szCs w:val="28"/>
            <w:lang w:val="en-US"/>
          </w:rPr>
          <w:t>l</w:t>
        </w:r>
        <w:r w:rsidRPr="009A6DB3">
          <w:rPr>
            <w:rStyle w:val="af"/>
            <w:sz w:val="28"/>
            <w:szCs w:val="28"/>
          </w:rPr>
          <w:t>ways/rsc.htm</w:t>
        </w:r>
      </w:hyperlink>
    </w:p>
    <w:p w:rsidR="002F37DD" w:rsidRPr="009A6DB3" w:rsidRDefault="002F37DD" w:rsidP="002F37DD">
      <w:pPr>
        <w:numPr>
          <w:ilvl w:val="0"/>
          <w:numId w:val="2"/>
        </w:numPr>
        <w:tabs>
          <w:tab w:val="clear" w:pos="420"/>
          <w:tab w:val="num" w:pos="180"/>
          <w:tab w:val="left" w:pos="900"/>
        </w:tabs>
        <w:ind w:left="0" w:firstLine="540"/>
        <w:jc w:val="both"/>
        <w:rPr>
          <w:color w:val="000000"/>
          <w:sz w:val="28"/>
          <w:szCs w:val="28"/>
        </w:rPr>
      </w:pPr>
      <w:r w:rsidRPr="009A6DB3">
        <w:rPr>
          <w:sz w:val="28"/>
          <w:szCs w:val="28"/>
        </w:rPr>
        <w:t>Развитие железных до</w:t>
      </w:r>
      <w:r w:rsidRPr="009A6DB3">
        <w:rPr>
          <w:sz w:val="28"/>
          <w:szCs w:val="28"/>
        </w:rPr>
        <w:softHyphen/>
        <w:t xml:space="preserve">рог Северной Ирландии  </w:t>
      </w:r>
      <w:r w:rsidRPr="009A6DB3">
        <w:rPr>
          <w:sz w:val="28"/>
          <w:szCs w:val="28"/>
          <w:lang w:val="kk-KZ"/>
        </w:rPr>
        <w:t>/</w:t>
      </w:r>
      <w:r w:rsidRPr="009A6DB3">
        <w:rPr>
          <w:sz w:val="28"/>
          <w:szCs w:val="28"/>
        </w:rPr>
        <w:t>/ Же</w:t>
      </w:r>
      <w:r w:rsidRPr="009A6DB3">
        <w:rPr>
          <w:sz w:val="28"/>
          <w:szCs w:val="28"/>
        </w:rPr>
        <w:softHyphen/>
        <w:t>лезные дороги мира</w:t>
      </w:r>
      <w:r w:rsidRPr="009A6DB3">
        <w:rPr>
          <w:sz w:val="28"/>
          <w:szCs w:val="28"/>
          <w:lang w:val="kk-KZ"/>
        </w:rPr>
        <w:t xml:space="preserve">. </w:t>
      </w:r>
      <w:r w:rsidRPr="009A6DB3">
        <w:rPr>
          <w:sz w:val="28"/>
          <w:szCs w:val="28"/>
          <w:lang w:val="kk-KZ"/>
        </w:rPr>
        <w:sym w:font="Symbol" w:char="F02D"/>
      </w:r>
      <w:r w:rsidRPr="009A6DB3">
        <w:rPr>
          <w:sz w:val="28"/>
          <w:szCs w:val="28"/>
        </w:rPr>
        <w:t xml:space="preserve"> 2004.</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 2</w:t>
      </w:r>
      <w:r w:rsidRPr="009A6DB3">
        <w:rPr>
          <w:sz w:val="28"/>
          <w:szCs w:val="28"/>
          <w:lang w:val="kk-KZ"/>
        </w:rPr>
        <w:t>.</w:t>
      </w:r>
      <w:r w:rsidRPr="009A6DB3">
        <w:rPr>
          <w:sz w:val="28"/>
          <w:szCs w:val="28"/>
        </w:rPr>
        <w:t xml:space="preserve"> –</w:t>
      </w:r>
      <w:r w:rsidRPr="009A6DB3">
        <w:rPr>
          <w:sz w:val="28"/>
          <w:szCs w:val="28"/>
          <w:lang w:val="kk-KZ"/>
        </w:rPr>
        <w:t>С</w:t>
      </w:r>
      <w:r w:rsidRPr="009A6DB3">
        <w:rPr>
          <w:sz w:val="28"/>
          <w:szCs w:val="28"/>
        </w:rPr>
        <w:t>.25</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color w:val="000000"/>
          <w:sz w:val="28"/>
          <w:szCs w:val="28"/>
          <w:lang w:val="en-US"/>
        </w:rPr>
        <w:t>Trenitalia</w:t>
      </w:r>
      <w:r w:rsidRPr="009A6DB3">
        <w:rPr>
          <w:color w:val="000000"/>
          <w:sz w:val="28"/>
          <w:szCs w:val="28"/>
        </w:rPr>
        <w:t xml:space="preserve"> на пути к ком</w:t>
      </w:r>
      <w:r w:rsidRPr="009A6DB3">
        <w:rPr>
          <w:color w:val="000000"/>
          <w:sz w:val="28"/>
          <w:szCs w:val="28"/>
        </w:rPr>
        <w:softHyphen/>
        <w:t>мерческому успеху /</w:t>
      </w:r>
      <w:r w:rsidRPr="009A6DB3">
        <w:rPr>
          <w:color w:val="000000"/>
          <w:sz w:val="28"/>
          <w:szCs w:val="28"/>
          <w:lang w:val="kk-KZ"/>
        </w:rPr>
        <w:t xml:space="preserve">/ </w:t>
      </w:r>
      <w:r w:rsidRPr="009A6DB3">
        <w:rPr>
          <w:color w:val="000000"/>
          <w:sz w:val="28"/>
          <w:szCs w:val="28"/>
        </w:rPr>
        <w:t>Железные дороги мира</w:t>
      </w:r>
      <w:r w:rsidRPr="009A6DB3">
        <w:rPr>
          <w:color w:val="000000"/>
          <w:sz w:val="28"/>
          <w:szCs w:val="28"/>
          <w:lang w:val="kk-KZ"/>
        </w:rPr>
        <w:t xml:space="preserve">. </w:t>
      </w:r>
      <w:r w:rsidRPr="009A6DB3">
        <w:rPr>
          <w:color w:val="000000"/>
          <w:sz w:val="28"/>
          <w:szCs w:val="28"/>
          <w:lang w:val="kk-KZ"/>
        </w:rPr>
        <w:sym w:font="Symbol" w:char="F02D"/>
      </w:r>
      <w:r w:rsidRPr="009A6DB3">
        <w:rPr>
          <w:color w:val="000000"/>
          <w:sz w:val="28"/>
          <w:szCs w:val="28"/>
        </w:rPr>
        <w:t xml:space="preserve"> 2004. </w:t>
      </w:r>
      <w:r w:rsidRPr="009A6DB3">
        <w:rPr>
          <w:color w:val="000000"/>
          <w:sz w:val="28"/>
          <w:szCs w:val="28"/>
          <w:lang w:val="kk-KZ"/>
        </w:rPr>
        <w:sym w:font="Symbol" w:char="F02D"/>
      </w:r>
      <w:r w:rsidRPr="009A6DB3">
        <w:rPr>
          <w:color w:val="000000"/>
          <w:sz w:val="28"/>
          <w:szCs w:val="28"/>
          <w:lang w:val="kk-KZ"/>
        </w:rPr>
        <w:t xml:space="preserve"> </w:t>
      </w:r>
      <w:r w:rsidRPr="009A6DB3">
        <w:rPr>
          <w:color w:val="000000"/>
          <w:sz w:val="28"/>
          <w:szCs w:val="28"/>
        </w:rPr>
        <w:t>№ 7</w:t>
      </w:r>
      <w:r w:rsidRPr="009A6DB3">
        <w:rPr>
          <w:color w:val="000000"/>
          <w:sz w:val="28"/>
          <w:szCs w:val="28"/>
          <w:lang w:val="kk-KZ"/>
        </w:rPr>
        <w:t>.</w:t>
      </w:r>
      <w:r w:rsidRPr="009A6DB3">
        <w:rPr>
          <w:color w:val="000000"/>
          <w:sz w:val="28"/>
          <w:szCs w:val="28"/>
        </w:rPr>
        <w:t xml:space="preserve"> </w:t>
      </w:r>
      <w:r w:rsidRPr="009A6DB3">
        <w:rPr>
          <w:color w:val="000000"/>
          <w:sz w:val="28"/>
          <w:szCs w:val="28"/>
          <w:lang w:val="kk-KZ"/>
        </w:rPr>
        <w:t xml:space="preserve"> </w:t>
      </w:r>
      <w:r w:rsidRPr="009A6DB3">
        <w:rPr>
          <w:sz w:val="28"/>
          <w:szCs w:val="28"/>
        </w:rPr>
        <w:t>–</w:t>
      </w:r>
      <w:r w:rsidRPr="009A6DB3">
        <w:rPr>
          <w:sz w:val="28"/>
          <w:szCs w:val="28"/>
          <w:lang w:val="kk-KZ"/>
        </w:rPr>
        <w:t>С</w:t>
      </w:r>
      <w:r w:rsidRPr="009A6DB3">
        <w:rPr>
          <w:color w:val="000000"/>
          <w:sz w:val="28"/>
          <w:szCs w:val="28"/>
        </w:rPr>
        <w:t>.16</w:t>
      </w:r>
      <w:r w:rsidRPr="009A6DB3">
        <w:rPr>
          <w:color w:val="000000"/>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Чистякова Е. Скоростное пассажирское движение: зарубежные вагоны нового поколения</w:t>
      </w:r>
      <w:r w:rsidRPr="009A6DB3">
        <w:rPr>
          <w:sz w:val="28"/>
          <w:szCs w:val="28"/>
          <w:lang w:val="kk-KZ"/>
        </w:rPr>
        <w:t xml:space="preserve"> </w:t>
      </w:r>
      <w:r w:rsidRPr="009A6DB3">
        <w:rPr>
          <w:sz w:val="28"/>
          <w:szCs w:val="28"/>
        </w:rPr>
        <w:t xml:space="preserve"> // Магистраль</w:t>
      </w:r>
      <w:r w:rsidRPr="009A6DB3">
        <w:rPr>
          <w:sz w:val="28"/>
          <w:szCs w:val="28"/>
          <w:lang w:val="kk-KZ"/>
        </w:rPr>
        <w:t xml:space="preserve">. </w:t>
      </w:r>
      <w:r w:rsidRPr="009A6DB3">
        <w:rPr>
          <w:sz w:val="28"/>
          <w:szCs w:val="28"/>
        </w:rPr>
        <w:t xml:space="preserve"> </w:t>
      </w:r>
      <w:r w:rsidRPr="009A6DB3">
        <w:rPr>
          <w:sz w:val="28"/>
          <w:szCs w:val="28"/>
          <w:lang w:val="kk-KZ"/>
        </w:rPr>
        <w:sym w:font="Symbol" w:char="F02D"/>
      </w:r>
      <w:r w:rsidRPr="009A6DB3">
        <w:rPr>
          <w:sz w:val="28"/>
          <w:szCs w:val="28"/>
        </w:rPr>
        <w:t xml:space="preserve">2005. </w:t>
      </w:r>
      <w:r w:rsidRPr="009A6DB3">
        <w:rPr>
          <w:sz w:val="28"/>
          <w:szCs w:val="28"/>
          <w:lang w:val="kk-KZ"/>
        </w:rPr>
        <w:sym w:font="Symbol" w:char="F02D"/>
      </w:r>
      <w:r w:rsidRPr="009A6DB3">
        <w:rPr>
          <w:sz w:val="28"/>
          <w:szCs w:val="28"/>
        </w:rPr>
        <w:t>№8</w:t>
      </w:r>
      <w:r w:rsidRPr="009A6DB3">
        <w:rPr>
          <w:sz w:val="28"/>
          <w:szCs w:val="28"/>
          <w:lang w:val="kk-KZ"/>
        </w:rPr>
        <w:t>.</w:t>
      </w:r>
      <w:r w:rsidRPr="009A6DB3">
        <w:rPr>
          <w:sz w:val="28"/>
          <w:szCs w:val="28"/>
        </w:rPr>
        <w:t xml:space="preserve">  –С.99</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Пехтерев Ф.С. Повыше</w:t>
      </w:r>
      <w:r w:rsidRPr="009A6DB3">
        <w:rPr>
          <w:sz w:val="28"/>
          <w:szCs w:val="28"/>
        </w:rPr>
        <w:softHyphen/>
        <w:t xml:space="preserve">ние скоростей движения </w:t>
      </w:r>
      <w:r w:rsidRPr="009A6DB3">
        <w:rPr>
          <w:sz w:val="28"/>
          <w:szCs w:val="28"/>
          <w:lang w:val="kk-KZ"/>
        </w:rPr>
        <w:t xml:space="preserve">// </w:t>
      </w:r>
      <w:r w:rsidRPr="009A6DB3">
        <w:rPr>
          <w:sz w:val="28"/>
          <w:szCs w:val="28"/>
        </w:rPr>
        <w:t>Железнодорожный транс</w:t>
      </w:r>
      <w:r w:rsidRPr="009A6DB3">
        <w:rPr>
          <w:sz w:val="28"/>
          <w:szCs w:val="28"/>
        </w:rPr>
        <w:softHyphen/>
        <w:t>порт</w:t>
      </w:r>
      <w:r w:rsidRPr="009A6DB3">
        <w:rPr>
          <w:sz w:val="28"/>
          <w:szCs w:val="28"/>
          <w:lang w:val="kk-KZ"/>
        </w:rPr>
        <w:t>.</w:t>
      </w:r>
      <w:r w:rsidRPr="009A6DB3">
        <w:rPr>
          <w:sz w:val="28"/>
          <w:szCs w:val="28"/>
        </w:rPr>
        <w:t xml:space="preserve"> </w:t>
      </w:r>
      <w:r w:rsidRPr="009A6DB3">
        <w:rPr>
          <w:sz w:val="28"/>
          <w:szCs w:val="28"/>
          <w:lang w:val="kk-KZ"/>
        </w:rPr>
        <w:sym w:font="Symbol" w:char="F02D"/>
      </w:r>
      <w:r w:rsidRPr="009A6DB3">
        <w:rPr>
          <w:sz w:val="28"/>
          <w:szCs w:val="28"/>
        </w:rPr>
        <w:t xml:space="preserve">2002. </w:t>
      </w:r>
      <w:r w:rsidRPr="009A6DB3">
        <w:rPr>
          <w:sz w:val="28"/>
          <w:szCs w:val="28"/>
          <w:lang w:val="kk-KZ"/>
        </w:rPr>
        <w:sym w:font="Symbol" w:char="F02D"/>
      </w:r>
      <w:r w:rsidRPr="009A6DB3">
        <w:rPr>
          <w:sz w:val="28"/>
          <w:szCs w:val="28"/>
          <w:lang w:val="kk-KZ"/>
        </w:rPr>
        <w:t xml:space="preserve"> </w:t>
      </w:r>
      <w:r w:rsidRPr="009A6DB3">
        <w:rPr>
          <w:sz w:val="28"/>
          <w:szCs w:val="28"/>
        </w:rPr>
        <w:t>№ 7</w:t>
      </w:r>
      <w:r w:rsidRPr="009A6DB3">
        <w:rPr>
          <w:sz w:val="28"/>
          <w:szCs w:val="28"/>
          <w:lang w:val="kk-KZ"/>
        </w:rPr>
        <w:t>.</w:t>
      </w:r>
      <w:r w:rsidRPr="009A6DB3">
        <w:rPr>
          <w:sz w:val="28"/>
          <w:szCs w:val="28"/>
        </w:rPr>
        <w:t xml:space="preserve"> – </w:t>
      </w:r>
      <w:r w:rsidRPr="009A6DB3">
        <w:rPr>
          <w:sz w:val="28"/>
          <w:szCs w:val="28"/>
          <w:lang w:val="kk-KZ"/>
        </w:rPr>
        <w:t>С</w:t>
      </w:r>
      <w:r w:rsidRPr="009A6DB3">
        <w:rPr>
          <w:sz w:val="28"/>
          <w:szCs w:val="28"/>
        </w:rPr>
        <w:t>.12</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Али Асгар Шафи</w:t>
      </w:r>
      <w:proofErr w:type="gramStart"/>
      <w:r w:rsidRPr="009A6DB3">
        <w:rPr>
          <w:sz w:val="28"/>
          <w:szCs w:val="28"/>
        </w:rPr>
        <w:t xml:space="preserve"> Н</w:t>
      </w:r>
      <w:proofErr w:type="gramEnd"/>
      <w:r w:rsidRPr="009A6DB3">
        <w:rPr>
          <w:sz w:val="28"/>
          <w:szCs w:val="28"/>
        </w:rPr>
        <w:t xml:space="preserve">адери. Современные </w:t>
      </w:r>
      <w:proofErr w:type="gramStart"/>
      <w:r w:rsidRPr="009A6DB3">
        <w:rPr>
          <w:sz w:val="28"/>
          <w:szCs w:val="28"/>
        </w:rPr>
        <w:t>дизель-поезда</w:t>
      </w:r>
      <w:proofErr w:type="gramEnd"/>
      <w:r w:rsidRPr="009A6DB3">
        <w:rPr>
          <w:sz w:val="28"/>
          <w:szCs w:val="28"/>
        </w:rPr>
        <w:t xml:space="preserve"> // Железные дороги мира</w:t>
      </w:r>
      <w:r w:rsidRPr="009A6DB3">
        <w:rPr>
          <w:sz w:val="28"/>
          <w:szCs w:val="28"/>
          <w:lang w:val="kk-KZ"/>
        </w:rPr>
        <w:t xml:space="preserve">. </w:t>
      </w:r>
      <w:r w:rsidRPr="009A6DB3">
        <w:rPr>
          <w:sz w:val="28"/>
          <w:szCs w:val="28"/>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2003.</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 12</w:t>
      </w:r>
      <w:r w:rsidRPr="009A6DB3">
        <w:rPr>
          <w:sz w:val="28"/>
          <w:szCs w:val="28"/>
          <w:lang w:val="kk-KZ"/>
        </w:rPr>
        <w:t>.</w:t>
      </w:r>
      <w:r w:rsidRPr="009A6DB3">
        <w:rPr>
          <w:sz w:val="28"/>
          <w:szCs w:val="28"/>
        </w:rPr>
        <w:t xml:space="preserve"> –</w:t>
      </w:r>
      <w:r w:rsidRPr="009A6DB3">
        <w:rPr>
          <w:sz w:val="28"/>
          <w:szCs w:val="28"/>
          <w:lang w:val="kk-KZ"/>
        </w:rPr>
        <w:t>С</w:t>
      </w:r>
      <w:r w:rsidRPr="009A6DB3">
        <w:rPr>
          <w:sz w:val="28"/>
          <w:szCs w:val="28"/>
        </w:rPr>
        <w:t>.33</w:t>
      </w:r>
      <w:r w:rsidRPr="009A6DB3">
        <w:rPr>
          <w:sz w:val="28"/>
          <w:szCs w:val="28"/>
          <w:lang w:val="kk-KZ"/>
        </w:rPr>
        <w:t>.</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szCs w:val="28"/>
        </w:rPr>
        <w:t xml:space="preserve"> Стратегия технической </w:t>
      </w:r>
      <w:proofErr w:type="gramStart"/>
      <w:r w:rsidRPr="009A6DB3">
        <w:rPr>
          <w:szCs w:val="28"/>
        </w:rPr>
        <w:t>политики на период</w:t>
      </w:r>
      <w:proofErr w:type="gramEnd"/>
      <w:r w:rsidRPr="009A6DB3">
        <w:rPr>
          <w:szCs w:val="28"/>
        </w:rPr>
        <w:t xml:space="preserve"> 2006-2015гг. // </w:t>
      </w:r>
      <w:r w:rsidRPr="009A6DB3">
        <w:rPr>
          <w:szCs w:val="28"/>
          <w:lang w:val="kk-KZ"/>
        </w:rPr>
        <w:t xml:space="preserve">Қазақстан теміржолшысы. </w:t>
      </w:r>
      <w:r w:rsidRPr="009A6DB3">
        <w:t>–</w:t>
      </w:r>
      <w:r w:rsidRPr="009A6DB3">
        <w:rPr>
          <w:szCs w:val="28"/>
          <w:lang w:val="kk-KZ"/>
        </w:rPr>
        <w:t xml:space="preserve"> 2006. </w:t>
      </w:r>
      <w:r w:rsidRPr="009A6DB3">
        <w:rPr>
          <w:szCs w:val="28"/>
        </w:rPr>
        <w:t>–</w:t>
      </w:r>
      <w:r w:rsidRPr="009A6DB3">
        <w:rPr>
          <w:szCs w:val="28"/>
          <w:lang w:val="kk-KZ"/>
        </w:rPr>
        <w:t>№ 46 (759).</w:t>
      </w:r>
      <w:r w:rsidRPr="009A6DB3">
        <w:rPr>
          <w:szCs w:val="28"/>
        </w:rPr>
        <w:t xml:space="preserve"> –</w:t>
      </w:r>
      <w:r w:rsidRPr="009A6DB3">
        <w:rPr>
          <w:szCs w:val="28"/>
          <w:lang w:val="kk-KZ"/>
        </w:rPr>
        <w:t>С</w:t>
      </w:r>
      <w:r w:rsidRPr="009A6DB3">
        <w:rPr>
          <w:szCs w:val="28"/>
        </w:rPr>
        <w:t>.3-6</w:t>
      </w:r>
      <w:r w:rsidRPr="009A6DB3">
        <w:rPr>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Смагулова Н. Основные направления и перспективы развития железнодорожных транзитных перевозок в Республике Казахстан // Транзитная экономика</w:t>
      </w:r>
      <w:r w:rsidRPr="009A6DB3">
        <w:rPr>
          <w:sz w:val="28"/>
          <w:szCs w:val="28"/>
          <w:lang w:val="kk-KZ"/>
        </w:rPr>
        <w:t xml:space="preserve">. </w:t>
      </w:r>
      <w:r w:rsidRPr="009A6DB3">
        <w:rPr>
          <w:sz w:val="28"/>
          <w:szCs w:val="28"/>
        </w:rPr>
        <w:t xml:space="preserve"> </w:t>
      </w:r>
      <w:r w:rsidRPr="009A6DB3">
        <w:rPr>
          <w:sz w:val="28"/>
          <w:szCs w:val="28"/>
          <w:lang w:val="kk-KZ"/>
        </w:rPr>
        <w:sym w:font="Symbol" w:char="F02D"/>
      </w:r>
      <w:r w:rsidRPr="009A6DB3">
        <w:rPr>
          <w:sz w:val="28"/>
          <w:szCs w:val="28"/>
        </w:rPr>
        <w:t xml:space="preserve">2005. </w:t>
      </w:r>
      <w:r w:rsidRPr="009A6DB3">
        <w:rPr>
          <w:sz w:val="28"/>
          <w:szCs w:val="28"/>
          <w:lang w:val="kk-KZ"/>
        </w:rPr>
        <w:sym w:font="Symbol" w:char="F02D"/>
      </w:r>
      <w:r w:rsidRPr="009A6DB3">
        <w:rPr>
          <w:sz w:val="28"/>
          <w:szCs w:val="28"/>
          <w:lang w:val="kk-KZ"/>
        </w:rPr>
        <w:t xml:space="preserve"> </w:t>
      </w:r>
      <w:r w:rsidRPr="009A6DB3">
        <w:rPr>
          <w:sz w:val="28"/>
          <w:szCs w:val="28"/>
        </w:rPr>
        <w:t>№ 2</w:t>
      </w:r>
      <w:r w:rsidRPr="009A6DB3">
        <w:rPr>
          <w:sz w:val="28"/>
          <w:szCs w:val="28"/>
          <w:lang w:val="kk-KZ"/>
        </w:rPr>
        <w:t>.</w:t>
      </w:r>
      <w:r w:rsidRPr="009A6DB3">
        <w:rPr>
          <w:sz w:val="28"/>
          <w:szCs w:val="28"/>
        </w:rPr>
        <w:t xml:space="preserve"> – С.68</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 xml:space="preserve">Азовский И. П. В поисках путей расширения транспортных связей // Восток. </w:t>
      </w:r>
      <w:r w:rsidRPr="009A6DB3">
        <w:rPr>
          <w:sz w:val="28"/>
          <w:szCs w:val="28"/>
          <w:lang w:val="kk-KZ"/>
        </w:rPr>
        <w:sym w:font="Symbol" w:char="F02D"/>
      </w:r>
      <w:r w:rsidRPr="009A6DB3">
        <w:rPr>
          <w:sz w:val="28"/>
          <w:szCs w:val="28"/>
        </w:rPr>
        <w:t>1997. –№ 2</w:t>
      </w:r>
      <w:r w:rsidRPr="009A6DB3">
        <w:rPr>
          <w:sz w:val="28"/>
          <w:szCs w:val="28"/>
          <w:lang w:val="kk-KZ"/>
        </w:rPr>
        <w:t>.</w:t>
      </w:r>
      <w:r w:rsidRPr="009A6DB3">
        <w:rPr>
          <w:sz w:val="28"/>
          <w:szCs w:val="28"/>
        </w:rPr>
        <w:t xml:space="preserve">  –С. 108</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Калиев Е. У нас есть собственные средства, но реализация совместных проектов намного выгоднее //Азия - Экономика и жизнь</w:t>
      </w:r>
      <w:r w:rsidRPr="009A6DB3">
        <w:rPr>
          <w:sz w:val="28"/>
          <w:szCs w:val="28"/>
          <w:lang w:val="kk-KZ"/>
        </w:rPr>
        <w:t xml:space="preserve">. </w:t>
      </w:r>
      <w:r w:rsidRPr="009A6DB3">
        <w:rPr>
          <w:sz w:val="28"/>
          <w:szCs w:val="28"/>
          <w:lang w:val="kk-KZ"/>
        </w:rPr>
        <w:sym w:font="Symbol" w:char="F02D"/>
      </w:r>
      <w:r w:rsidRPr="009A6DB3">
        <w:rPr>
          <w:sz w:val="28"/>
          <w:szCs w:val="28"/>
        </w:rPr>
        <w:t xml:space="preserve"> 1998.</w:t>
      </w:r>
      <w:r w:rsidRPr="009A6DB3">
        <w:rPr>
          <w:sz w:val="28"/>
          <w:szCs w:val="28"/>
          <w:lang w:val="kk-KZ"/>
        </w:rPr>
        <w:t xml:space="preserve">  </w:t>
      </w:r>
      <w:r w:rsidRPr="009A6DB3">
        <w:rPr>
          <w:sz w:val="28"/>
          <w:szCs w:val="28"/>
        </w:rPr>
        <w:t>– № 23</w:t>
      </w:r>
      <w:r w:rsidRPr="009A6DB3">
        <w:rPr>
          <w:sz w:val="28"/>
          <w:szCs w:val="28"/>
          <w:lang w:val="kk-KZ"/>
        </w:rPr>
        <w:t>.</w:t>
      </w:r>
      <w:r w:rsidRPr="009A6DB3">
        <w:rPr>
          <w:sz w:val="28"/>
          <w:szCs w:val="28"/>
        </w:rPr>
        <w:t xml:space="preserve"> –</w:t>
      </w:r>
      <w:r w:rsidRPr="009A6DB3">
        <w:rPr>
          <w:sz w:val="28"/>
          <w:szCs w:val="28"/>
          <w:lang w:val="kk-KZ"/>
        </w:rPr>
        <w:t>С</w:t>
      </w:r>
      <w:r w:rsidRPr="009A6DB3">
        <w:rPr>
          <w:sz w:val="28"/>
          <w:szCs w:val="28"/>
        </w:rPr>
        <w:t>.17</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color w:val="000000"/>
          <w:sz w:val="28"/>
          <w:szCs w:val="28"/>
        </w:rPr>
        <w:lastRenderedPageBreak/>
        <w:t>Калиев А.Ж. Вековая деятельность железнодорожного транспорта Казахстана.</w:t>
      </w:r>
      <w:r w:rsidRPr="009A6DB3">
        <w:rPr>
          <w:color w:val="000000"/>
          <w:sz w:val="28"/>
          <w:szCs w:val="28"/>
          <w:lang w:val="kk-KZ"/>
        </w:rPr>
        <w:t xml:space="preserve">  </w:t>
      </w:r>
      <w:r w:rsidRPr="009A6DB3">
        <w:rPr>
          <w:sz w:val="28"/>
          <w:szCs w:val="28"/>
        </w:rPr>
        <w:t xml:space="preserve">– </w:t>
      </w:r>
      <w:r w:rsidRPr="009A6DB3">
        <w:rPr>
          <w:color w:val="000000"/>
          <w:sz w:val="28"/>
          <w:szCs w:val="28"/>
        </w:rPr>
        <w:t xml:space="preserve">Алматы, 1997. </w:t>
      </w:r>
      <w:r w:rsidRPr="009A6DB3">
        <w:rPr>
          <w:sz w:val="28"/>
          <w:szCs w:val="28"/>
        </w:rPr>
        <w:t xml:space="preserve">– </w:t>
      </w:r>
      <w:r w:rsidRPr="009A6DB3">
        <w:rPr>
          <w:sz w:val="28"/>
          <w:szCs w:val="28"/>
          <w:lang w:val="kk-KZ"/>
        </w:rPr>
        <w:t>С</w:t>
      </w:r>
      <w:r w:rsidRPr="009A6DB3">
        <w:rPr>
          <w:color w:val="000000"/>
          <w:sz w:val="28"/>
          <w:szCs w:val="28"/>
        </w:rPr>
        <w:t>.223</w:t>
      </w:r>
      <w:r w:rsidRPr="009A6DB3">
        <w:rPr>
          <w:color w:val="000000"/>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color w:val="000000"/>
          <w:sz w:val="28"/>
          <w:szCs w:val="28"/>
        </w:rPr>
      </w:pPr>
      <w:r w:rsidRPr="009A6DB3">
        <w:rPr>
          <w:sz w:val="28"/>
          <w:szCs w:val="28"/>
        </w:rPr>
        <w:t>Айдарова А.Б. Роль железнодорожного транспорта в транзитно-транспортном потенциале Казахстана // Труды межд. научн</w:t>
      </w:r>
      <w:proofErr w:type="gramStart"/>
      <w:r w:rsidRPr="009A6DB3">
        <w:rPr>
          <w:sz w:val="28"/>
          <w:szCs w:val="28"/>
        </w:rPr>
        <w:t>.-</w:t>
      </w:r>
      <w:proofErr w:type="gramEnd"/>
      <w:r w:rsidRPr="009A6DB3">
        <w:rPr>
          <w:sz w:val="28"/>
          <w:szCs w:val="28"/>
        </w:rPr>
        <w:t>практич. конф. «Ауезовские чтения – 5»: «Казахстан в гуманитарном измерении: тенденции, поиск, перспективы развития», посвященной 15 летию независимости РК.</w:t>
      </w:r>
      <w:r w:rsidRPr="009A6DB3">
        <w:rPr>
          <w:sz w:val="28"/>
          <w:szCs w:val="28"/>
          <w:lang w:val="kk-KZ"/>
        </w:rPr>
        <w:t xml:space="preserve"> </w:t>
      </w:r>
      <w:r w:rsidRPr="009A6DB3">
        <w:rPr>
          <w:sz w:val="28"/>
          <w:szCs w:val="28"/>
          <w:lang w:val="kk-KZ"/>
        </w:rPr>
        <w:sym w:font="Symbol" w:char="F02D"/>
      </w:r>
      <w:r w:rsidRPr="009A6DB3">
        <w:rPr>
          <w:sz w:val="28"/>
          <w:szCs w:val="28"/>
        </w:rPr>
        <w:t xml:space="preserve"> Шымкент.</w:t>
      </w:r>
      <w:r w:rsidRPr="009A6DB3">
        <w:rPr>
          <w:sz w:val="28"/>
          <w:szCs w:val="28"/>
          <w:lang w:val="kk-KZ"/>
        </w:rPr>
        <w:t xml:space="preserve"> </w:t>
      </w:r>
      <w:r w:rsidRPr="009A6DB3">
        <w:rPr>
          <w:sz w:val="28"/>
          <w:szCs w:val="28"/>
          <w:lang w:val="kk-KZ"/>
        </w:rPr>
        <w:sym w:font="Symbol" w:char="F02D"/>
      </w:r>
      <w:r w:rsidRPr="009A6DB3">
        <w:rPr>
          <w:sz w:val="28"/>
          <w:szCs w:val="28"/>
        </w:rPr>
        <w:t xml:space="preserve"> 2006</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Т</w:t>
      </w:r>
      <w:r w:rsidRPr="009A6DB3">
        <w:rPr>
          <w:sz w:val="28"/>
          <w:szCs w:val="28"/>
        </w:rPr>
        <w:t>. 4  – С. 91-94.</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Программа реструктуризации железнодорожного транспорта Республики Казахстан на 2001-2005 годы</w:t>
      </w:r>
      <w:r w:rsidRPr="009A6DB3">
        <w:rPr>
          <w:sz w:val="28"/>
          <w:szCs w:val="28"/>
          <w:lang w:val="kk-KZ"/>
        </w:rPr>
        <w:t xml:space="preserve"> </w:t>
      </w:r>
      <w:r w:rsidRPr="009A6DB3">
        <w:rPr>
          <w:sz w:val="28"/>
          <w:szCs w:val="28"/>
        </w:rPr>
        <w:t xml:space="preserve"> // Магистраль</w:t>
      </w:r>
      <w:r w:rsidRPr="009A6DB3">
        <w:rPr>
          <w:sz w:val="28"/>
          <w:szCs w:val="28"/>
          <w:lang w:val="kk-KZ"/>
        </w:rPr>
        <w:t xml:space="preserve">. </w:t>
      </w:r>
      <w:r w:rsidRPr="009A6DB3">
        <w:rPr>
          <w:sz w:val="28"/>
          <w:szCs w:val="28"/>
        </w:rPr>
        <w:t xml:space="preserve"> </w:t>
      </w:r>
      <w:r w:rsidRPr="009A6DB3">
        <w:rPr>
          <w:sz w:val="28"/>
          <w:szCs w:val="28"/>
          <w:lang w:val="kk-KZ"/>
        </w:rPr>
        <w:sym w:font="Symbol" w:char="F02D"/>
      </w:r>
      <w:r w:rsidRPr="009A6DB3">
        <w:rPr>
          <w:sz w:val="28"/>
          <w:szCs w:val="28"/>
        </w:rPr>
        <w:t xml:space="preserve">2001. </w:t>
      </w:r>
      <w:r w:rsidRPr="009A6DB3">
        <w:rPr>
          <w:sz w:val="28"/>
          <w:szCs w:val="28"/>
          <w:lang w:val="kk-KZ"/>
        </w:rPr>
        <w:sym w:font="Symbol" w:char="F02D"/>
      </w:r>
      <w:r w:rsidRPr="009A6DB3">
        <w:rPr>
          <w:sz w:val="28"/>
          <w:szCs w:val="28"/>
        </w:rPr>
        <w:t>№7</w:t>
      </w:r>
      <w:r w:rsidRPr="009A6DB3">
        <w:rPr>
          <w:sz w:val="28"/>
          <w:szCs w:val="28"/>
          <w:lang w:val="kk-KZ"/>
        </w:rPr>
        <w:t>.</w:t>
      </w:r>
      <w:r w:rsidRPr="009A6DB3">
        <w:rPr>
          <w:sz w:val="28"/>
          <w:szCs w:val="28"/>
        </w:rPr>
        <w:t xml:space="preserve">  –С.23</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Нагманов К. Евразийский транзит: новый этап развития</w:t>
      </w:r>
      <w:r w:rsidRPr="009A6DB3">
        <w:rPr>
          <w:sz w:val="28"/>
          <w:szCs w:val="28"/>
          <w:lang w:val="kk-KZ"/>
        </w:rPr>
        <w:t xml:space="preserve"> </w:t>
      </w:r>
      <w:r w:rsidRPr="009A6DB3">
        <w:rPr>
          <w:sz w:val="28"/>
          <w:szCs w:val="28"/>
        </w:rPr>
        <w:t xml:space="preserve"> // Магистраль</w:t>
      </w:r>
      <w:r w:rsidRPr="009A6DB3">
        <w:rPr>
          <w:sz w:val="28"/>
          <w:szCs w:val="28"/>
          <w:lang w:val="kk-KZ"/>
        </w:rPr>
        <w:t xml:space="preserve">. </w:t>
      </w:r>
      <w:r w:rsidRPr="009A6DB3">
        <w:rPr>
          <w:sz w:val="28"/>
          <w:szCs w:val="28"/>
        </w:rPr>
        <w:t xml:space="preserve"> </w:t>
      </w:r>
      <w:r w:rsidRPr="009A6DB3">
        <w:rPr>
          <w:sz w:val="28"/>
          <w:szCs w:val="28"/>
          <w:lang w:val="kk-KZ"/>
        </w:rPr>
        <w:sym w:font="Symbol" w:char="F02D"/>
      </w:r>
      <w:r w:rsidRPr="009A6DB3">
        <w:rPr>
          <w:sz w:val="28"/>
          <w:szCs w:val="28"/>
        </w:rPr>
        <w:t xml:space="preserve">2002. </w:t>
      </w:r>
      <w:r w:rsidRPr="009A6DB3">
        <w:rPr>
          <w:sz w:val="28"/>
          <w:szCs w:val="28"/>
          <w:lang w:val="kk-KZ"/>
        </w:rPr>
        <w:sym w:font="Symbol" w:char="F02D"/>
      </w:r>
      <w:r w:rsidRPr="009A6DB3">
        <w:rPr>
          <w:sz w:val="28"/>
          <w:szCs w:val="28"/>
        </w:rPr>
        <w:t>№4</w:t>
      </w:r>
      <w:r w:rsidRPr="009A6DB3">
        <w:rPr>
          <w:sz w:val="28"/>
          <w:szCs w:val="28"/>
          <w:lang w:val="kk-KZ"/>
        </w:rPr>
        <w:t>.</w:t>
      </w:r>
      <w:r w:rsidRPr="009A6DB3">
        <w:rPr>
          <w:sz w:val="28"/>
          <w:szCs w:val="28"/>
        </w:rPr>
        <w:t xml:space="preserve">  –С.4</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Важное звено отечественной экономики // Деловая неделя</w:t>
      </w:r>
      <w:r w:rsidRPr="009A6DB3">
        <w:rPr>
          <w:sz w:val="28"/>
          <w:szCs w:val="28"/>
          <w:lang w:val="kk-KZ"/>
        </w:rPr>
        <w:t xml:space="preserve">. </w:t>
      </w:r>
      <w:r w:rsidRPr="009A6DB3">
        <w:rPr>
          <w:sz w:val="28"/>
          <w:szCs w:val="28"/>
          <w:lang w:val="kk-KZ"/>
        </w:rPr>
        <w:sym w:font="Symbol" w:char="F02D"/>
      </w:r>
      <w:r w:rsidRPr="009A6DB3">
        <w:rPr>
          <w:sz w:val="28"/>
          <w:szCs w:val="28"/>
        </w:rPr>
        <w:t xml:space="preserve"> 2002. </w:t>
      </w:r>
      <w:r w:rsidRPr="009A6DB3">
        <w:rPr>
          <w:sz w:val="28"/>
          <w:szCs w:val="28"/>
          <w:lang w:val="kk-KZ"/>
        </w:rPr>
        <w:sym w:font="Symbol" w:char="F02D"/>
      </w:r>
      <w:r w:rsidRPr="009A6DB3">
        <w:rPr>
          <w:sz w:val="28"/>
          <w:szCs w:val="28"/>
        </w:rPr>
        <w:t>№ 49 (527).</w:t>
      </w:r>
      <w:r w:rsidRPr="009A6DB3">
        <w:rPr>
          <w:sz w:val="28"/>
          <w:szCs w:val="28"/>
          <w:lang w:val="kk-KZ"/>
        </w:rPr>
        <w:t xml:space="preserve"> </w:t>
      </w:r>
      <w:r w:rsidRPr="009A6DB3">
        <w:rPr>
          <w:sz w:val="28"/>
          <w:szCs w:val="28"/>
        </w:rPr>
        <w:t xml:space="preserve">– </w:t>
      </w:r>
      <w:r w:rsidRPr="009A6DB3">
        <w:rPr>
          <w:sz w:val="28"/>
          <w:szCs w:val="28"/>
          <w:lang w:val="kk-KZ"/>
        </w:rPr>
        <w:t>С</w:t>
      </w:r>
      <w:r w:rsidRPr="009A6DB3">
        <w:rPr>
          <w:sz w:val="28"/>
          <w:szCs w:val="28"/>
        </w:rPr>
        <w:t>.7.</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napToGrid w:val="0"/>
          <w:color w:val="000000"/>
          <w:sz w:val="28"/>
          <w:szCs w:val="28"/>
        </w:rPr>
        <w:t xml:space="preserve">Исингарин Н.К. Железные дороги Казахстана. Становление. </w:t>
      </w:r>
      <w:r w:rsidRPr="009A6DB3">
        <w:rPr>
          <w:sz w:val="28"/>
          <w:szCs w:val="28"/>
        </w:rPr>
        <w:t xml:space="preserve">– </w:t>
      </w:r>
      <w:r w:rsidRPr="009A6DB3">
        <w:rPr>
          <w:snapToGrid w:val="0"/>
          <w:color w:val="000000"/>
          <w:sz w:val="28"/>
          <w:szCs w:val="28"/>
        </w:rPr>
        <w:t>Алматы, 2004.</w:t>
      </w:r>
      <w:r w:rsidRPr="009A6DB3">
        <w:rPr>
          <w:snapToGrid w:val="0"/>
          <w:color w:val="000000"/>
          <w:sz w:val="28"/>
          <w:szCs w:val="28"/>
          <w:lang w:val="kk-KZ"/>
        </w:rPr>
        <w:t xml:space="preserve"> </w:t>
      </w:r>
      <w:r w:rsidRPr="009A6DB3">
        <w:rPr>
          <w:sz w:val="28"/>
          <w:szCs w:val="28"/>
        </w:rPr>
        <w:t xml:space="preserve">– </w:t>
      </w:r>
      <w:r w:rsidRPr="009A6DB3">
        <w:rPr>
          <w:sz w:val="28"/>
          <w:szCs w:val="28"/>
          <w:lang w:val="kk-KZ"/>
        </w:rPr>
        <w:t>С</w:t>
      </w:r>
      <w:r w:rsidRPr="009A6DB3">
        <w:rPr>
          <w:snapToGrid w:val="0"/>
          <w:color w:val="000000"/>
          <w:sz w:val="28"/>
          <w:szCs w:val="28"/>
        </w:rPr>
        <w:t>.50</w:t>
      </w:r>
      <w:r w:rsidRPr="009A6DB3">
        <w:rPr>
          <w:snapToGrid w:val="0"/>
          <w:color w:val="000000"/>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color w:val="000000"/>
          <w:sz w:val="28"/>
          <w:szCs w:val="28"/>
        </w:rPr>
      </w:pPr>
      <w:r w:rsidRPr="009A6DB3">
        <w:rPr>
          <w:color w:val="000000"/>
          <w:sz w:val="28"/>
          <w:szCs w:val="28"/>
        </w:rPr>
        <w:t>Хромтау</w:t>
      </w:r>
      <w:r w:rsidRPr="009A6DB3">
        <w:rPr>
          <w:sz w:val="28"/>
          <w:szCs w:val="28"/>
        </w:rPr>
        <w:t>–Алтынсарин: есть новая железная дорога! // Магистраль</w:t>
      </w:r>
      <w:r w:rsidRPr="009A6DB3">
        <w:rPr>
          <w:sz w:val="28"/>
          <w:szCs w:val="28"/>
          <w:lang w:val="kk-KZ"/>
        </w:rPr>
        <w:t xml:space="preserve">. </w:t>
      </w:r>
      <w:r w:rsidRPr="009A6DB3">
        <w:rPr>
          <w:sz w:val="28"/>
          <w:szCs w:val="28"/>
        </w:rPr>
        <w:t xml:space="preserve"> </w:t>
      </w:r>
      <w:r w:rsidRPr="009A6DB3">
        <w:rPr>
          <w:sz w:val="28"/>
          <w:szCs w:val="28"/>
          <w:lang w:val="kk-KZ"/>
        </w:rPr>
        <w:sym w:font="Symbol" w:char="F02D"/>
      </w:r>
      <w:r w:rsidRPr="009A6DB3">
        <w:rPr>
          <w:sz w:val="28"/>
          <w:szCs w:val="28"/>
        </w:rPr>
        <w:t xml:space="preserve">2004. </w:t>
      </w:r>
      <w:r w:rsidRPr="009A6DB3">
        <w:rPr>
          <w:sz w:val="28"/>
          <w:szCs w:val="28"/>
          <w:lang w:val="kk-KZ"/>
        </w:rPr>
        <w:sym w:font="Symbol" w:char="F02D"/>
      </w:r>
      <w:r w:rsidRPr="009A6DB3">
        <w:rPr>
          <w:sz w:val="28"/>
          <w:szCs w:val="28"/>
        </w:rPr>
        <w:t>№11</w:t>
      </w:r>
      <w:r w:rsidRPr="009A6DB3">
        <w:rPr>
          <w:sz w:val="28"/>
          <w:szCs w:val="28"/>
          <w:lang w:val="kk-KZ"/>
        </w:rPr>
        <w:t>.</w:t>
      </w:r>
      <w:r w:rsidRPr="009A6DB3">
        <w:rPr>
          <w:sz w:val="28"/>
          <w:szCs w:val="28"/>
        </w:rPr>
        <w:t xml:space="preserve">  –С. 2-4.</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 xml:space="preserve">Правила технической эксплуатации железных дорог Республики Казахстан. – </w:t>
      </w:r>
      <w:r w:rsidRPr="009A6DB3">
        <w:rPr>
          <w:snapToGrid w:val="0"/>
          <w:color w:val="000000"/>
          <w:sz w:val="28"/>
          <w:szCs w:val="28"/>
        </w:rPr>
        <w:t>Астана, 2005.</w:t>
      </w:r>
      <w:r w:rsidRPr="009A6DB3">
        <w:rPr>
          <w:snapToGrid w:val="0"/>
          <w:color w:val="000000"/>
          <w:sz w:val="28"/>
          <w:szCs w:val="28"/>
          <w:lang w:val="kk-KZ"/>
        </w:rPr>
        <w:t xml:space="preserve"> </w:t>
      </w:r>
      <w:r w:rsidRPr="009A6DB3">
        <w:rPr>
          <w:sz w:val="28"/>
          <w:szCs w:val="28"/>
        </w:rPr>
        <w:t xml:space="preserve">– </w:t>
      </w:r>
      <w:r w:rsidRPr="009A6DB3">
        <w:rPr>
          <w:sz w:val="28"/>
          <w:szCs w:val="28"/>
          <w:lang w:val="kk-KZ"/>
        </w:rPr>
        <w:t>С</w:t>
      </w:r>
      <w:r w:rsidRPr="009A6DB3">
        <w:rPr>
          <w:snapToGrid w:val="0"/>
          <w:color w:val="000000"/>
          <w:sz w:val="28"/>
          <w:szCs w:val="28"/>
        </w:rPr>
        <w:t>.8</w:t>
      </w:r>
      <w:r w:rsidRPr="009A6DB3">
        <w:rPr>
          <w:snapToGrid w:val="0"/>
          <w:color w:val="000000"/>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rPr>
        <w:t>Айдарова А.Б. Экологическая безопасность в условиях железнодорожного транспорта // Труды респ. научн</w:t>
      </w:r>
      <w:proofErr w:type="gramStart"/>
      <w:r w:rsidRPr="009A6DB3">
        <w:rPr>
          <w:sz w:val="28"/>
        </w:rPr>
        <w:t>.-</w:t>
      </w:r>
      <w:proofErr w:type="gramEnd"/>
      <w:r w:rsidRPr="009A6DB3">
        <w:rPr>
          <w:sz w:val="28"/>
        </w:rPr>
        <w:t>практич. конф. Формирование модели устойчивого развития регионов Казахстана</w:t>
      </w:r>
      <w:r w:rsidRPr="009A6DB3">
        <w:rPr>
          <w:sz w:val="28"/>
          <w:lang w:val="kk-KZ"/>
        </w:rPr>
        <w:t xml:space="preserve">. </w:t>
      </w:r>
      <w:r w:rsidRPr="009A6DB3">
        <w:rPr>
          <w:sz w:val="28"/>
          <w:szCs w:val="28"/>
        </w:rPr>
        <w:t xml:space="preserve">– </w:t>
      </w:r>
      <w:r w:rsidRPr="009A6DB3">
        <w:rPr>
          <w:sz w:val="28"/>
        </w:rPr>
        <w:t>Шымкент,</w:t>
      </w:r>
      <w:r w:rsidRPr="009A6DB3">
        <w:rPr>
          <w:sz w:val="28"/>
          <w:lang w:val="kk-KZ"/>
        </w:rPr>
        <w:t xml:space="preserve"> </w:t>
      </w:r>
      <w:r w:rsidRPr="009A6DB3">
        <w:rPr>
          <w:sz w:val="28"/>
          <w:lang w:val="kk-KZ"/>
        </w:rPr>
        <w:sym w:font="Symbol" w:char="F02D"/>
      </w:r>
      <w:r w:rsidRPr="009A6DB3">
        <w:rPr>
          <w:sz w:val="28"/>
        </w:rPr>
        <w:t xml:space="preserve"> 2002. </w:t>
      </w:r>
      <w:r w:rsidRPr="009A6DB3">
        <w:rPr>
          <w:sz w:val="28"/>
          <w:lang w:val="kk-KZ"/>
        </w:rPr>
        <w:sym w:font="Symbol" w:char="F02D"/>
      </w:r>
      <w:r w:rsidRPr="009A6DB3">
        <w:rPr>
          <w:sz w:val="28"/>
          <w:lang w:val="kk-KZ"/>
        </w:rPr>
        <w:t>Т</w:t>
      </w:r>
      <w:r w:rsidRPr="009A6DB3">
        <w:rPr>
          <w:sz w:val="28"/>
        </w:rPr>
        <w:t>.</w:t>
      </w:r>
      <w:r w:rsidRPr="009A6DB3">
        <w:rPr>
          <w:sz w:val="28"/>
          <w:lang w:val="en-US"/>
        </w:rPr>
        <w:t>II</w:t>
      </w:r>
      <w:r w:rsidRPr="009A6DB3">
        <w:rPr>
          <w:sz w:val="28"/>
          <w:lang w:val="kk-KZ"/>
        </w:rPr>
        <w:t xml:space="preserve">. </w:t>
      </w:r>
      <w:r w:rsidRPr="009A6DB3">
        <w:rPr>
          <w:sz w:val="28"/>
          <w:szCs w:val="28"/>
        </w:rPr>
        <w:t xml:space="preserve">– </w:t>
      </w:r>
      <w:r w:rsidRPr="009A6DB3">
        <w:rPr>
          <w:sz w:val="28"/>
        </w:rPr>
        <w:t>С. 124-127.</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Ниязбекова Р.К., Айдарова А.Б. Эколого-экономические проблемы на железнодорожном транспорте // Труды межд. научн</w:t>
      </w:r>
      <w:proofErr w:type="gramStart"/>
      <w:r w:rsidRPr="009A6DB3">
        <w:rPr>
          <w:sz w:val="28"/>
          <w:szCs w:val="28"/>
        </w:rPr>
        <w:t>.-</w:t>
      </w:r>
      <w:proofErr w:type="gramEnd"/>
      <w:r w:rsidRPr="009A6DB3">
        <w:rPr>
          <w:sz w:val="28"/>
          <w:szCs w:val="28"/>
        </w:rPr>
        <w:t>практич. конф. «Валихановские чтения-8»</w:t>
      </w:r>
      <w:r w:rsidRPr="009A6DB3">
        <w:rPr>
          <w:sz w:val="28"/>
          <w:szCs w:val="28"/>
          <w:lang w:val="kk-KZ"/>
        </w:rPr>
        <w:t xml:space="preserve">. </w:t>
      </w:r>
      <w:r w:rsidRPr="009A6DB3">
        <w:rPr>
          <w:sz w:val="28"/>
          <w:szCs w:val="28"/>
        </w:rPr>
        <w:t>– Кокшетау,  2003</w:t>
      </w:r>
      <w:r w:rsidRPr="009A6DB3">
        <w:rPr>
          <w:sz w:val="28"/>
          <w:szCs w:val="28"/>
          <w:lang w:val="kk-KZ"/>
        </w:rPr>
        <w:t xml:space="preserve">. </w:t>
      </w:r>
      <w:r w:rsidRPr="009A6DB3">
        <w:rPr>
          <w:sz w:val="28"/>
          <w:szCs w:val="28"/>
          <w:lang w:val="kk-KZ"/>
        </w:rPr>
        <w:sym w:font="Symbol" w:char="F02D"/>
      </w:r>
      <w:r w:rsidRPr="009A6DB3">
        <w:rPr>
          <w:sz w:val="28"/>
          <w:szCs w:val="28"/>
          <w:lang w:val="kk-KZ"/>
        </w:rPr>
        <w:t>Т</w:t>
      </w:r>
      <w:r w:rsidRPr="009A6DB3">
        <w:rPr>
          <w:sz w:val="28"/>
          <w:szCs w:val="28"/>
        </w:rPr>
        <w:t>.</w:t>
      </w:r>
      <w:r w:rsidRPr="009A6DB3">
        <w:rPr>
          <w:sz w:val="28"/>
          <w:szCs w:val="28"/>
          <w:lang w:val="en-US"/>
        </w:rPr>
        <w:t>VIII</w:t>
      </w:r>
      <w:r w:rsidRPr="009A6DB3">
        <w:rPr>
          <w:sz w:val="28"/>
          <w:szCs w:val="28"/>
          <w:lang w:val="kk-KZ"/>
        </w:rPr>
        <w:t xml:space="preserve">. </w:t>
      </w:r>
      <w:r w:rsidRPr="009A6DB3">
        <w:rPr>
          <w:sz w:val="28"/>
          <w:szCs w:val="28"/>
        </w:rPr>
        <w:t>– С. 133-135.</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napToGrid w:val="0"/>
          <w:color w:val="000000"/>
          <w:sz w:val="28"/>
          <w:szCs w:val="28"/>
        </w:rPr>
        <w:t xml:space="preserve">Маслов Н.Н., Коробов Ю.И. Охрана окружающей среды на железнодорожном транспорте. </w:t>
      </w:r>
      <w:r w:rsidRPr="009A6DB3">
        <w:rPr>
          <w:sz w:val="28"/>
          <w:szCs w:val="28"/>
        </w:rPr>
        <w:t xml:space="preserve">– </w:t>
      </w:r>
      <w:r w:rsidRPr="009A6DB3">
        <w:rPr>
          <w:snapToGrid w:val="0"/>
          <w:color w:val="000000"/>
          <w:sz w:val="28"/>
          <w:szCs w:val="28"/>
        </w:rPr>
        <w:t>М</w:t>
      </w:r>
      <w:r w:rsidRPr="009A6DB3">
        <w:rPr>
          <w:snapToGrid w:val="0"/>
          <w:color w:val="000000"/>
          <w:sz w:val="28"/>
          <w:szCs w:val="28"/>
          <w:lang w:val="kk-KZ"/>
        </w:rPr>
        <w:t>.</w:t>
      </w:r>
      <w:r w:rsidRPr="009A6DB3">
        <w:rPr>
          <w:snapToGrid w:val="0"/>
          <w:color w:val="000000"/>
          <w:sz w:val="28"/>
          <w:szCs w:val="28"/>
        </w:rPr>
        <w:t>, 1997.</w:t>
      </w:r>
      <w:r w:rsidRPr="009A6DB3">
        <w:rPr>
          <w:snapToGrid w:val="0"/>
          <w:color w:val="000000"/>
          <w:sz w:val="28"/>
          <w:szCs w:val="28"/>
          <w:lang w:val="kk-KZ"/>
        </w:rPr>
        <w:t xml:space="preserve"> </w:t>
      </w:r>
      <w:r w:rsidRPr="009A6DB3">
        <w:rPr>
          <w:sz w:val="28"/>
          <w:szCs w:val="28"/>
        </w:rPr>
        <w:t xml:space="preserve">– </w:t>
      </w:r>
      <w:r w:rsidRPr="009A6DB3">
        <w:rPr>
          <w:sz w:val="28"/>
          <w:szCs w:val="28"/>
          <w:lang w:val="kk-KZ"/>
        </w:rPr>
        <w:t>С</w:t>
      </w:r>
      <w:r w:rsidRPr="009A6DB3">
        <w:rPr>
          <w:snapToGrid w:val="0"/>
          <w:color w:val="000000"/>
          <w:sz w:val="28"/>
          <w:szCs w:val="28"/>
        </w:rPr>
        <w:t>.50</w:t>
      </w:r>
      <w:r w:rsidRPr="009A6DB3">
        <w:rPr>
          <w:snapToGrid w:val="0"/>
          <w:color w:val="000000"/>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Закон РК</w:t>
      </w:r>
      <w:r w:rsidRPr="009A6DB3">
        <w:rPr>
          <w:sz w:val="28"/>
          <w:szCs w:val="28"/>
          <w:lang w:val="kk-KZ"/>
        </w:rPr>
        <w:t xml:space="preserve">. </w:t>
      </w:r>
      <w:r w:rsidRPr="009A6DB3">
        <w:rPr>
          <w:sz w:val="28"/>
          <w:szCs w:val="28"/>
        </w:rPr>
        <w:t>О транспорте в Республике Казахстан</w:t>
      </w:r>
      <w:r w:rsidRPr="009A6DB3">
        <w:rPr>
          <w:sz w:val="28"/>
          <w:szCs w:val="28"/>
          <w:lang w:val="kk-KZ"/>
        </w:rPr>
        <w:t>: принят</w:t>
      </w:r>
      <w:r w:rsidRPr="009A6DB3">
        <w:rPr>
          <w:sz w:val="28"/>
          <w:szCs w:val="28"/>
        </w:rPr>
        <w:t xml:space="preserve"> 1994</w:t>
      </w:r>
      <w:r w:rsidRPr="009A6DB3">
        <w:rPr>
          <w:sz w:val="28"/>
          <w:szCs w:val="28"/>
          <w:lang w:val="kk-KZ"/>
        </w:rPr>
        <w:t>,</w:t>
      </w:r>
      <w:r w:rsidRPr="009A6DB3">
        <w:rPr>
          <w:sz w:val="28"/>
          <w:szCs w:val="28"/>
        </w:rPr>
        <w:t xml:space="preserve"> №156-</w:t>
      </w:r>
      <w:r w:rsidRPr="009A6DB3">
        <w:rPr>
          <w:sz w:val="28"/>
          <w:szCs w:val="28"/>
          <w:lang w:val="en-US"/>
        </w:rPr>
        <w:t>XIII</w:t>
      </w:r>
      <w:r w:rsidRPr="009A6DB3">
        <w:rPr>
          <w:sz w:val="28"/>
          <w:szCs w:val="28"/>
        </w:rPr>
        <w:t xml:space="preserve">. </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lang w:val="kk-KZ"/>
        </w:rPr>
        <w:t xml:space="preserve">Мұқаұлы С., Үпішев Е. Табиғат пайдалану экономикасы /оқу құралы. </w:t>
      </w:r>
      <w:r w:rsidRPr="009A6DB3">
        <w:rPr>
          <w:sz w:val="28"/>
          <w:szCs w:val="28"/>
        </w:rPr>
        <w:t>–</w:t>
      </w:r>
      <w:r w:rsidRPr="009A6DB3">
        <w:rPr>
          <w:sz w:val="28"/>
          <w:szCs w:val="28"/>
          <w:lang w:val="kk-KZ"/>
        </w:rPr>
        <w:t xml:space="preserve">Алматы: Экономика, 1999. </w:t>
      </w:r>
      <w:r w:rsidRPr="009A6DB3">
        <w:rPr>
          <w:sz w:val="28"/>
          <w:szCs w:val="28"/>
        </w:rPr>
        <w:t xml:space="preserve">– </w:t>
      </w:r>
      <w:r w:rsidRPr="009A6DB3">
        <w:rPr>
          <w:sz w:val="28"/>
          <w:szCs w:val="28"/>
          <w:lang w:val="kk-KZ"/>
        </w:rPr>
        <w:t>С.255</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Ниязбекова Р.К., Айдарова А.Б. Экологические проблемы железнодорожного транспорта  // Труды межд. научн</w:t>
      </w:r>
      <w:proofErr w:type="gramStart"/>
      <w:r w:rsidRPr="009A6DB3">
        <w:rPr>
          <w:sz w:val="28"/>
          <w:szCs w:val="28"/>
        </w:rPr>
        <w:t>.-</w:t>
      </w:r>
      <w:proofErr w:type="gramEnd"/>
      <w:r w:rsidRPr="009A6DB3">
        <w:rPr>
          <w:sz w:val="28"/>
          <w:szCs w:val="28"/>
        </w:rPr>
        <w:t>практич. конф. «Наука и образование – ведущий фактор стратегии «Казахстан-2030»</w:t>
      </w:r>
      <w:r w:rsidRPr="009A6DB3">
        <w:rPr>
          <w:sz w:val="28"/>
          <w:szCs w:val="28"/>
          <w:lang w:val="kk-KZ"/>
        </w:rPr>
        <w:t xml:space="preserve">. </w:t>
      </w:r>
      <w:r w:rsidRPr="009A6DB3">
        <w:rPr>
          <w:sz w:val="28"/>
          <w:szCs w:val="28"/>
        </w:rPr>
        <w:t>– Караганда, 2002.</w:t>
      </w:r>
      <w:r w:rsidRPr="009A6DB3">
        <w:rPr>
          <w:snapToGrid w:val="0"/>
          <w:color w:val="000000"/>
          <w:sz w:val="28"/>
        </w:rPr>
        <w:t xml:space="preserve"> – В</w:t>
      </w:r>
      <w:r w:rsidRPr="009A6DB3">
        <w:rPr>
          <w:sz w:val="28"/>
          <w:szCs w:val="28"/>
        </w:rPr>
        <w:t>ып.2</w:t>
      </w:r>
      <w:r w:rsidRPr="009A6DB3">
        <w:rPr>
          <w:sz w:val="28"/>
          <w:szCs w:val="28"/>
          <w:lang w:val="kk-KZ"/>
        </w:rPr>
        <w:t xml:space="preserve">. </w:t>
      </w:r>
      <w:r w:rsidRPr="009A6DB3">
        <w:rPr>
          <w:sz w:val="28"/>
          <w:szCs w:val="28"/>
        </w:rPr>
        <w:t>– С.345-347.</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Айдарова А.Б. Экономическая оценка снижения уровня шума от железнодорожного транспорта  // Доклады НАН РК.</w:t>
      </w:r>
      <w:r w:rsidRPr="009A6DB3">
        <w:rPr>
          <w:snapToGrid w:val="0"/>
          <w:color w:val="000000"/>
          <w:sz w:val="28"/>
        </w:rPr>
        <w:t xml:space="preserve"> –</w:t>
      </w:r>
      <w:r w:rsidRPr="009A6DB3">
        <w:rPr>
          <w:sz w:val="28"/>
          <w:szCs w:val="28"/>
        </w:rPr>
        <w:t xml:space="preserve"> 2005.</w:t>
      </w:r>
      <w:r w:rsidRPr="009A6DB3">
        <w:rPr>
          <w:snapToGrid w:val="0"/>
          <w:color w:val="000000"/>
          <w:sz w:val="28"/>
        </w:rPr>
        <w:t xml:space="preserve"> –</w:t>
      </w:r>
      <w:r w:rsidRPr="009A6DB3">
        <w:rPr>
          <w:sz w:val="28"/>
          <w:szCs w:val="28"/>
        </w:rPr>
        <w:t xml:space="preserve"> № 6</w:t>
      </w:r>
      <w:r w:rsidRPr="009A6DB3">
        <w:rPr>
          <w:sz w:val="28"/>
          <w:szCs w:val="28"/>
          <w:lang w:val="kk-KZ"/>
        </w:rPr>
        <w:t xml:space="preserve">. </w:t>
      </w:r>
      <w:r w:rsidRPr="009A6DB3">
        <w:rPr>
          <w:sz w:val="28"/>
          <w:szCs w:val="28"/>
        </w:rPr>
        <w:t>– С. 117-122.</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Ниязбекова Р.К., Айдарова А.Б., Байменова А. Влияние вредных веществ железнодорожного транспорта на здоровье человека // Труды межд. научн</w:t>
      </w:r>
      <w:proofErr w:type="gramStart"/>
      <w:r w:rsidRPr="009A6DB3">
        <w:rPr>
          <w:sz w:val="28"/>
          <w:szCs w:val="28"/>
        </w:rPr>
        <w:t>.-</w:t>
      </w:r>
      <w:proofErr w:type="gramEnd"/>
      <w:r w:rsidRPr="009A6DB3">
        <w:rPr>
          <w:sz w:val="28"/>
          <w:szCs w:val="28"/>
        </w:rPr>
        <w:t>практич. конф. «Валихановские чтения-8»</w:t>
      </w:r>
      <w:r w:rsidRPr="009A6DB3">
        <w:rPr>
          <w:sz w:val="28"/>
          <w:szCs w:val="28"/>
          <w:lang w:val="kk-KZ"/>
        </w:rPr>
        <w:t xml:space="preserve">. </w:t>
      </w:r>
      <w:r w:rsidRPr="009A6DB3">
        <w:rPr>
          <w:sz w:val="28"/>
          <w:szCs w:val="28"/>
          <w:lang w:val="kk-KZ"/>
        </w:rPr>
        <w:sym w:font="Symbol" w:char="F02D"/>
      </w:r>
      <w:r w:rsidRPr="009A6DB3">
        <w:rPr>
          <w:sz w:val="28"/>
          <w:szCs w:val="28"/>
        </w:rPr>
        <w:t xml:space="preserve"> Кокшетау, 2003</w:t>
      </w:r>
      <w:r w:rsidRPr="009A6DB3">
        <w:rPr>
          <w:sz w:val="28"/>
          <w:szCs w:val="28"/>
          <w:lang w:val="kk-KZ"/>
        </w:rPr>
        <w:t xml:space="preserve">. </w:t>
      </w:r>
      <w:r w:rsidRPr="009A6DB3">
        <w:rPr>
          <w:sz w:val="28"/>
          <w:szCs w:val="28"/>
          <w:lang w:val="kk-KZ"/>
        </w:rPr>
        <w:sym w:font="Symbol" w:char="F02D"/>
      </w:r>
      <w:r w:rsidRPr="009A6DB3">
        <w:rPr>
          <w:sz w:val="28"/>
          <w:szCs w:val="28"/>
          <w:lang w:val="kk-KZ"/>
        </w:rPr>
        <w:t>Т</w:t>
      </w:r>
      <w:r w:rsidRPr="009A6DB3">
        <w:rPr>
          <w:sz w:val="28"/>
          <w:szCs w:val="28"/>
        </w:rPr>
        <w:t>.</w:t>
      </w:r>
      <w:r w:rsidRPr="009A6DB3">
        <w:rPr>
          <w:sz w:val="28"/>
          <w:szCs w:val="28"/>
          <w:lang w:val="en-US"/>
        </w:rPr>
        <w:t>VIII</w:t>
      </w:r>
      <w:r w:rsidRPr="009A6DB3">
        <w:rPr>
          <w:sz w:val="28"/>
          <w:szCs w:val="28"/>
          <w:lang w:val="kk-KZ"/>
        </w:rPr>
        <w:t xml:space="preserve">. </w:t>
      </w:r>
      <w:r w:rsidRPr="009A6DB3">
        <w:rPr>
          <w:sz w:val="28"/>
          <w:szCs w:val="28"/>
        </w:rPr>
        <w:t>– С. 287-289.</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napToGrid w:val="0"/>
          <w:color w:val="000000"/>
          <w:sz w:val="28"/>
          <w:szCs w:val="28"/>
        </w:rPr>
        <w:lastRenderedPageBreak/>
        <w:t xml:space="preserve">Ульджабаев К.У. Экономическая реформа на железнодорожном транспорте. </w:t>
      </w:r>
      <w:proofErr w:type="gramStart"/>
      <w:r w:rsidRPr="009A6DB3">
        <w:rPr>
          <w:sz w:val="28"/>
          <w:szCs w:val="28"/>
        </w:rPr>
        <w:t>–</w:t>
      </w:r>
      <w:r w:rsidRPr="009A6DB3">
        <w:rPr>
          <w:snapToGrid w:val="0"/>
          <w:color w:val="000000"/>
          <w:sz w:val="28"/>
          <w:szCs w:val="28"/>
        </w:rPr>
        <w:t>Т</w:t>
      </w:r>
      <w:proofErr w:type="gramEnd"/>
      <w:r w:rsidRPr="009A6DB3">
        <w:rPr>
          <w:snapToGrid w:val="0"/>
          <w:color w:val="000000"/>
          <w:sz w:val="28"/>
          <w:szCs w:val="28"/>
        </w:rPr>
        <w:t>ашкент, 1999.</w:t>
      </w:r>
      <w:r w:rsidRPr="009A6DB3">
        <w:rPr>
          <w:snapToGrid w:val="0"/>
          <w:color w:val="000000"/>
          <w:sz w:val="28"/>
          <w:szCs w:val="28"/>
          <w:lang w:val="kk-KZ"/>
        </w:rPr>
        <w:t xml:space="preserve"> </w:t>
      </w:r>
      <w:r w:rsidRPr="009A6DB3">
        <w:rPr>
          <w:sz w:val="28"/>
          <w:szCs w:val="28"/>
        </w:rPr>
        <w:t xml:space="preserve">– </w:t>
      </w:r>
      <w:r w:rsidRPr="009A6DB3">
        <w:rPr>
          <w:sz w:val="28"/>
          <w:szCs w:val="28"/>
          <w:lang w:val="kk-KZ"/>
        </w:rPr>
        <w:t>С</w:t>
      </w:r>
      <w:r w:rsidRPr="009A6DB3">
        <w:rPr>
          <w:snapToGrid w:val="0"/>
          <w:color w:val="000000"/>
          <w:sz w:val="28"/>
          <w:szCs w:val="28"/>
        </w:rPr>
        <w:t>.79</w:t>
      </w:r>
      <w:r w:rsidRPr="009A6DB3">
        <w:rPr>
          <w:snapToGrid w:val="0"/>
          <w:color w:val="000000"/>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napToGrid w:val="0"/>
          <w:color w:val="000000"/>
          <w:sz w:val="28"/>
          <w:szCs w:val="28"/>
        </w:rPr>
        <w:t xml:space="preserve">Омаров А.Д., Целиков В.В., Зальцман М.Д., Каспакбаев К.С., Кажигулов А.К., Цыганков С.Г. </w:t>
      </w:r>
      <w:proofErr w:type="gramStart"/>
      <w:r w:rsidRPr="009A6DB3">
        <w:rPr>
          <w:snapToGrid w:val="0"/>
          <w:color w:val="000000"/>
          <w:sz w:val="28"/>
          <w:szCs w:val="28"/>
        </w:rPr>
        <w:t>Экологическая</w:t>
      </w:r>
      <w:proofErr w:type="gramEnd"/>
      <w:r w:rsidRPr="009A6DB3">
        <w:rPr>
          <w:snapToGrid w:val="0"/>
          <w:color w:val="000000"/>
          <w:sz w:val="28"/>
          <w:szCs w:val="28"/>
        </w:rPr>
        <w:t xml:space="preserve"> базопасность на транспорте</w:t>
      </w:r>
      <w:r w:rsidRPr="009A6DB3">
        <w:rPr>
          <w:snapToGrid w:val="0"/>
          <w:color w:val="000000"/>
          <w:sz w:val="28"/>
          <w:szCs w:val="28"/>
          <w:lang w:val="kk-KZ"/>
        </w:rPr>
        <w:t>: у</w:t>
      </w:r>
      <w:r w:rsidRPr="009A6DB3">
        <w:rPr>
          <w:snapToGrid w:val="0"/>
          <w:color w:val="000000"/>
          <w:sz w:val="28"/>
          <w:szCs w:val="28"/>
        </w:rPr>
        <w:t>чебник для ВУЗов. – Алматы</w:t>
      </w:r>
      <w:r w:rsidRPr="009A6DB3">
        <w:rPr>
          <w:snapToGrid w:val="0"/>
          <w:color w:val="000000"/>
          <w:sz w:val="28"/>
          <w:szCs w:val="28"/>
          <w:lang w:val="kk-KZ"/>
        </w:rPr>
        <w:t xml:space="preserve">, </w:t>
      </w:r>
      <w:r w:rsidRPr="009A6DB3">
        <w:rPr>
          <w:snapToGrid w:val="0"/>
          <w:color w:val="000000"/>
          <w:sz w:val="28"/>
          <w:szCs w:val="28"/>
        </w:rPr>
        <w:t>1999.</w:t>
      </w:r>
      <w:r w:rsidRPr="009A6DB3">
        <w:rPr>
          <w:snapToGrid w:val="0"/>
          <w:color w:val="000000"/>
          <w:sz w:val="28"/>
          <w:szCs w:val="28"/>
          <w:lang w:val="kk-KZ"/>
        </w:rPr>
        <w:t xml:space="preserve"> </w:t>
      </w:r>
      <w:r w:rsidRPr="009A6DB3">
        <w:rPr>
          <w:sz w:val="28"/>
          <w:szCs w:val="28"/>
        </w:rPr>
        <w:t>–</w:t>
      </w:r>
      <w:r w:rsidRPr="009A6DB3">
        <w:rPr>
          <w:sz w:val="28"/>
          <w:szCs w:val="28"/>
          <w:lang w:val="kk-KZ"/>
        </w:rPr>
        <w:t>С</w:t>
      </w:r>
      <w:r w:rsidRPr="009A6DB3">
        <w:rPr>
          <w:snapToGrid w:val="0"/>
          <w:color w:val="000000"/>
          <w:sz w:val="28"/>
          <w:szCs w:val="28"/>
        </w:rPr>
        <w:t>.204</w:t>
      </w:r>
      <w:r w:rsidRPr="009A6DB3">
        <w:rPr>
          <w:snapToGrid w:val="0"/>
          <w:color w:val="000000"/>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Айдарова А.Б. Шумовое загрязнение окружающей среды железнодорожным  транспортом // Труды респ. научн</w:t>
      </w:r>
      <w:proofErr w:type="gramStart"/>
      <w:r w:rsidRPr="009A6DB3">
        <w:rPr>
          <w:sz w:val="28"/>
          <w:szCs w:val="28"/>
        </w:rPr>
        <w:t>.-</w:t>
      </w:r>
      <w:proofErr w:type="gramEnd"/>
      <w:r w:rsidRPr="009A6DB3">
        <w:rPr>
          <w:sz w:val="28"/>
          <w:szCs w:val="28"/>
        </w:rPr>
        <w:t xml:space="preserve">практич. конф. </w:t>
      </w:r>
      <w:proofErr w:type="gramStart"/>
      <w:r w:rsidRPr="009A6DB3">
        <w:rPr>
          <w:sz w:val="28"/>
          <w:szCs w:val="28"/>
        </w:rPr>
        <w:t>Павлодарское</w:t>
      </w:r>
      <w:proofErr w:type="gramEnd"/>
      <w:r w:rsidRPr="009A6DB3">
        <w:rPr>
          <w:sz w:val="28"/>
          <w:szCs w:val="28"/>
        </w:rPr>
        <w:t xml:space="preserve"> Прииртышье: история, современность, перспективы</w:t>
      </w:r>
      <w:r w:rsidRPr="009A6DB3">
        <w:rPr>
          <w:sz w:val="28"/>
          <w:szCs w:val="28"/>
          <w:lang w:val="kk-KZ"/>
        </w:rPr>
        <w:t xml:space="preserve">. </w:t>
      </w:r>
      <w:r w:rsidRPr="009A6DB3">
        <w:rPr>
          <w:sz w:val="28"/>
          <w:szCs w:val="28"/>
        </w:rPr>
        <w:t>– Павлодар</w:t>
      </w:r>
      <w:r w:rsidRPr="009A6DB3">
        <w:rPr>
          <w:sz w:val="28"/>
          <w:szCs w:val="28"/>
          <w:lang w:val="kk-KZ"/>
        </w:rPr>
        <w:t xml:space="preserve">. </w:t>
      </w:r>
      <w:r w:rsidRPr="009A6DB3">
        <w:rPr>
          <w:sz w:val="28"/>
          <w:szCs w:val="28"/>
          <w:lang w:val="kk-KZ"/>
        </w:rPr>
        <w:sym w:font="Symbol" w:char="F02D"/>
      </w:r>
      <w:r w:rsidRPr="009A6DB3">
        <w:rPr>
          <w:sz w:val="28"/>
          <w:szCs w:val="28"/>
        </w:rPr>
        <w:t xml:space="preserve"> 2003</w:t>
      </w:r>
      <w:r w:rsidRPr="009A6DB3">
        <w:rPr>
          <w:sz w:val="28"/>
          <w:szCs w:val="28"/>
          <w:lang w:val="kk-KZ"/>
        </w:rPr>
        <w:t xml:space="preserve">. </w:t>
      </w:r>
      <w:r w:rsidRPr="009A6DB3">
        <w:rPr>
          <w:sz w:val="28"/>
          <w:szCs w:val="28"/>
          <w:lang w:val="kk-KZ"/>
        </w:rPr>
        <w:sym w:font="Symbol" w:char="F02D"/>
      </w:r>
      <w:r w:rsidRPr="009A6DB3">
        <w:rPr>
          <w:sz w:val="28"/>
          <w:szCs w:val="28"/>
          <w:lang w:val="kk-KZ"/>
        </w:rPr>
        <w:t>Т</w:t>
      </w:r>
      <w:r w:rsidRPr="009A6DB3">
        <w:rPr>
          <w:sz w:val="28"/>
          <w:szCs w:val="28"/>
        </w:rPr>
        <w:t xml:space="preserve">. </w:t>
      </w:r>
      <w:r w:rsidRPr="009A6DB3">
        <w:rPr>
          <w:sz w:val="28"/>
          <w:szCs w:val="28"/>
          <w:lang w:val="en-US"/>
        </w:rPr>
        <w:t>VI</w:t>
      </w:r>
      <w:r w:rsidRPr="009A6DB3">
        <w:rPr>
          <w:sz w:val="28"/>
          <w:szCs w:val="28"/>
          <w:lang w:val="kk-KZ"/>
        </w:rPr>
        <w:t xml:space="preserve">. </w:t>
      </w:r>
      <w:r w:rsidRPr="009A6DB3">
        <w:rPr>
          <w:sz w:val="28"/>
          <w:szCs w:val="28"/>
        </w:rPr>
        <w:t>– С. 20-22.</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Ниязбекова Р.К., Айдарова А.Б. Плата за загрязнение окружающей среды в условиях железнодорожного транспорта // Труды второй межд. научн</w:t>
      </w:r>
      <w:proofErr w:type="gramStart"/>
      <w:r w:rsidRPr="009A6DB3">
        <w:rPr>
          <w:sz w:val="28"/>
          <w:szCs w:val="28"/>
        </w:rPr>
        <w:t>.-</w:t>
      </w:r>
      <w:proofErr w:type="gramEnd"/>
      <w:r w:rsidRPr="009A6DB3">
        <w:rPr>
          <w:sz w:val="28"/>
          <w:szCs w:val="28"/>
        </w:rPr>
        <w:t xml:space="preserve">практич. конф. Транспорт Евразии: взгляд в </w:t>
      </w:r>
      <w:r w:rsidRPr="009A6DB3">
        <w:rPr>
          <w:sz w:val="28"/>
          <w:szCs w:val="28"/>
          <w:lang w:val="en-US"/>
        </w:rPr>
        <w:t>XXI</w:t>
      </w:r>
      <w:r w:rsidRPr="009A6DB3">
        <w:rPr>
          <w:sz w:val="28"/>
          <w:szCs w:val="28"/>
        </w:rPr>
        <w:t xml:space="preserve"> век</w:t>
      </w:r>
      <w:r w:rsidRPr="009A6DB3">
        <w:rPr>
          <w:sz w:val="28"/>
          <w:szCs w:val="28"/>
          <w:lang w:val="kk-KZ"/>
        </w:rPr>
        <w:t>.</w:t>
      </w:r>
      <w:r w:rsidRPr="009A6DB3">
        <w:rPr>
          <w:sz w:val="28"/>
          <w:szCs w:val="28"/>
        </w:rPr>
        <w:t xml:space="preserve"> </w:t>
      </w:r>
      <w:r w:rsidRPr="009A6DB3">
        <w:rPr>
          <w:sz w:val="28"/>
          <w:szCs w:val="28"/>
          <w:lang w:val="kk-KZ"/>
        </w:rPr>
        <w:sym w:font="Symbol" w:char="F02D"/>
      </w:r>
      <w:r w:rsidRPr="009A6DB3">
        <w:rPr>
          <w:sz w:val="28"/>
          <w:szCs w:val="28"/>
        </w:rPr>
        <w:t>2002</w:t>
      </w:r>
      <w:r w:rsidRPr="009A6DB3">
        <w:rPr>
          <w:sz w:val="28"/>
          <w:szCs w:val="28"/>
          <w:lang w:val="kk-KZ"/>
        </w:rPr>
        <w:t xml:space="preserve">. </w:t>
      </w:r>
      <w:r w:rsidRPr="009A6DB3">
        <w:rPr>
          <w:sz w:val="28"/>
          <w:szCs w:val="28"/>
          <w:lang w:val="kk-KZ"/>
        </w:rPr>
        <w:sym w:font="Symbol" w:char="F02D"/>
      </w:r>
      <w:r w:rsidRPr="009A6DB3">
        <w:rPr>
          <w:sz w:val="28"/>
          <w:szCs w:val="28"/>
          <w:lang w:val="kk-KZ"/>
        </w:rPr>
        <w:t>Т</w:t>
      </w:r>
      <w:r w:rsidRPr="009A6DB3">
        <w:rPr>
          <w:sz w:val="28"/>
          <w:szCs w:val="28"/>
        </w:rPr>
        <w:t>.</w:t>
      </w:r>
      <w:r w:rsidRPr="009A6DB3">
        <w:rPr>
          <w:sz w:val="28"/>
          <w:szCs w:val="28"/>
          <w:lang w:val="en-US"/>
        </w:rPr>
        <w:t>IV</w:t>
      </w:r>
      <w:r w:rsidRPr="009A6DB3">
        <w:rPr>
          <w:sz w:val="28"/>
          <w:szCs w:val="28"/>
          <w:lang w:val="kk-KZ"/>
        </w:rPr>
        <w:t xml:space="preserve">. </w:t>
      </w:r>
      <w:r w:rsidRPr="009A6DB3">
        <w:rPr>
          <w:sz w:val="28"/>
          <w:szCs w:val="28"/>
        </w:rPr>
        <w:t>– С. 51-54.</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Ниязбекова Р.К., Айдарова А.Б. Сточные воды железнодорожного транспорта // Труды респ. научн</w:t>
      </w:r>
      <w:proofErr w:type="gramStart"/>
      <w:r w:rsidRPr="009A6DB3">
        <w:rPr>
          <w:sz w:val="28"/>
          <w:szCs w:val="28"/>
        </w:rPr>
        <w:t>.-</w:t>
      </w:r>
      <w:proofErr w:type="gramEnd"/>
      <w:r w:rsidRPr="009A6DB3">
        <w:rPr>
          <w:sz w:val="28"/>
          <w:szCs w:val="28"/>
        </w:rPr>
        <w:t>практич. конф. Формирование модели устойчивого развития регионов Казахстана»</w:t>
      </w:r>
      <w:r w:rsidRPr="009A6DB3">
        <w:rPr>
          <w:sz w:val="28"/>
          <w:szCs w:val="28"/>
          <w:lang w:val="kk-KZ"/>
        </w:rPr>
        <w:t xml:space="preserve">. </w:t>
      </w:r>
      <w:r w:rsidRPr="009A6DB3">
        <w:rPr>
          <w:sz w:val="28"/>
          <w:szCs w:val="28"/>
        </w:rPr>
        <w:t>– Шымкент,  2002</w:t>
      </w:r>
      <w:r w:rsidRPr="009A6DB3">
        <w:rPr>
          <w:sz w:val="28"/>
          <w:szCs w:val="28"/>
          <w:lang w:val="kk-KZ"/>
        </w:rPr>
        <w:t>.</w:t>
      </w:r>
      <w:r w:rsidRPr="009A6DB3">
        <w:rPr>
          <w:sz w:val="28"/>
          <w:szCs w:val="28"/>
        </w:rPr>
        <w:t xml:space="preserve"> </w:t>
      </w:r>
      <w:r w:rsidRPr="009A6DB3">
        <w:rPr>
          <w:sz w:val="28"/>
          <w:szCs w:val="28"/>
          <w:lang w:val="kk-KZ"/>
        </w:rPr>
        <w:sym w:font="Symbol" w:char="F02D"/>
      </w:r>
      <w:r w:rsidRPr="009A6DB3">
        <w:rPr>
          <w:sz w:val="28"/>
          <w:szCs w:val="28"/>
          <w:lang w:val="kk-KZ"/>
        </w:rPr>
        <w:t>Т</w:t>
      </w:r>
      <w:r w:rsidRPr="009A6DB3">
        <w:rPr>
          <w:sz w:val="28"/>
          <w:szCs w:val="28"/>
        </w:rPr>
        <w:t>.</w:t>
      </w:r>
      <w:r w:rsidRPr="009A6DB3">
        <w:rPr>
          <w:sz w:val="28"/>
          <w:szCs w:val="28"/>
          <w:lang w:val="en-US"/>
        </w:rPr>
        <w:t>II</w:t>
      </w:r>
      <w:r w:rsidRPr="009A6DB3">
        <w:rPr>
          <w:sz w:val="28"/>
          <w:szCs w:val="28"/>
          <w:lang w:val="kk-KZ"/>
        </w:rPr>
        <w:t xml:space="preserve">. </w:t>
      </w:r>
      <w:r w:rsidRPr="009A6DB3">
        <w:rPr>
          <w:sz w:val="28"/>
          <w:szCs w:val="28"/>
        </w:rPr>
        <w:t>– С.99-102.</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szCs w:val="28"/>
        </w:rPr>
        <w:t xml:space="preserve"> Послание главы государства народу Казахстана. Повышения благосостояния граждан Казахстана - главная цель государственной политики</w:t>
      </w:r>
      <w:r w:rsidRPr="009A6DB3">
        <w:rPr>
          <w:szCs w:val="28"/>
          <w:lang w:val="kk-KZ"/>
        </w:rPr>
        <w:t xml:space="preserve"> // </w:t>
      </w:r>
      <w:proofErr w:type="gramStart"/>
      <w:r w:rsidRPr="009A6DB3">
        <w:rPr>
          <w:szCs w:val="28"/>
        </w:rPr>
        <w:t>Казахстанская</w:t>
      </w:r>
      <w:proofErr w:type="gramEnd"/>
      <w:r w:rsidRPr="009A6DB3">
        <w:rPr>
          <w:szCs w:val="28"/>
        </w:rPr>
        <w:t xml:space="preserve"> правда</w:t>
      </w:r>
      <w:r w:rsidRPr="009A6DB3">
        <w:rPr>
          <w:szCs w:val="28"/>
          <w:lang w:val="kk-KZ"/>
        </w:rPr>
        <w:t xml:space="preserve">. </w:t>
      </w:r>
      <w:r w:rsidRPr="009A6DB3">
        <w:rPr>
          <w:szCs w:val="28"/>
        </w:rPr>
        <w:t xml:space="preserve"> </w:t>
      </w:r>
      <w:r w:rsidRPr="009A6DB3">
        <w:rPr>
          <w:szCs w:val="28"/>
          <w:lang w:val="kk-KZ"/>
        </w:rPr>
        <w:sym w:font="Symbol" w:char="F02D"/>
      </w:r>
      <w:r w:rsidRPr="009A6DB3">
        <w:rPr>
          <w:szCs w:val="28"/>
          <w:lang w:val="kk-KZ"/>
        </w:rPr>
        <w:t xml:space="preserve"> </w:t>
      </w:r>
      <w:r w:rsidRPr="009A6DB3">
        <w:rPr>
          <w:szCs w:val="28"/>
        </w:rPr>
        <w:t>2008.</w:t>
      </w:r>
      <w:r w:rsidRPr="009A6DB3">
        <w:rPr>
          <w:szCs w:val="28"/>
          <w:lang w:val="kk-KZ"/>
        </w:rPr>
        <w:t xml:space="preserve"> </w:t>
      </w:r>
      <w:r w:rsidRPr="009A6DB3">
        <w:rPr>
          <w:szCs w:val="28"/>
          <w:lang w:val="kk-KZ"/>
        </w:rPr>
        <w:sym w:font="Symbol" w:char="F02D"/>
      </w:r>
      <w:r w:rsidRPr="009A6DB3">
        <w:rPr>
          <w:szCs w:val="28"/>
          <w:lang w:val="kk-KZ"/>
        </w:rPr>
        <w:t xml:space="preserve"> </w:t>
      </w:r>
      <w:r w:rsidRPr="009A6DB3">
        <w:rPr>
          <w:szCs w:val="28"/>
        </w:rPr>
        <w:t xml:space="preserve">№ 26. </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szCs w:val="28"/>
        </w:rPr>
        <w:t xml:space="preserve"> Стратегия «Казахстан-2030» в действии: десять лет успеха</w:t>
      </w:r>
      <w:r w:rsidRPr="009A6DB3">
        <w:rPr>
          <w:szCs w:val="28"/>
          <w:lang w:val="kk-KZ"/>
        </w:rPr>
        <w:t xml:space="preserve"> // </w:t>
      </w:r>
      <w:proofErr w:type="gramStart"/>
      <w:r w:rsidRPr="009A6DB3">
        <w:rPr>
          <w:szCs w:val="28"/>
        </w:rPr>
        <w:t>Казахстанская</w:t>
      </w:r>
      <w:proofErr w:type="gramEnd"/>
      <w:r w:rsidRPr="009A6DB3">
        <w:rPr>
          <w:szCs w:val="28"/>
        </w:rPr>
        <w:t xml:space="preserve"> правда</w:t>
      </w:r>
      <w:r w:rsidRPr="009A6DB3">
        <w:rPr>
          <w:szCs w:val="28"/>
          <w:lang w:val="kk-KZ"/>
        </w:rPr>
        <w:t xml:space="preserve">. </w:t>
      </w:r>
      <w:r w:rsidRPr="009A6DB3">
        <w:rPr>
          <w:szCs w:val="28"/>
          <w:lang w:val="kk-KZ"/>
        </w:rPr>
        <w:sym w:font="Symbol" w:char="F02D"/>
      </w:r>
      <w:r w:rsidRPr="009A6DB3">
        <w:rPr>
          <w:szCs w:val="28"/>
          <w:lang w:val="kk-KZ"/>
        </w:rPr>
        <w:t xml:space="preserve"> </w:t>
      </w:r>
      <w:r w:rsidRPr="009A6DB3">
        <w:rPr>
          <w:szCs w:val="28"/>
        </w:rPr>
        <w:t xml:space="preserve">2007. </w:t>
      </w:r>
      <w:r w:rsidRPr="009A6DB3">
        <w:rPr>
          <w:szCs w:val="28"/>
          <w:lang w:val="kk-KZ"/>
        </w:rPr>
        <w:sym w:font="Symbol" w:char="F02D"/>
      </w:r>
      <w:r w:rsidRPr="009A6DB3">
        <w:rPr>
          <w:szCs w:val="28"/>
          <w:lang w:val="kk-KZ"/>
        </w:rPr>
        <w:t xml:space="preserve"> </w:t>
      </w:r>
      <w:r w:rsidRPr="009A6DB3">
        <w:rPr>
          <w:szCs w:val="28"/>
        </w:rPr>
        <w:t>№ 161 (выступления президента Н.Назарбаева на конференции, посвященной 10летию стратегии «Казахстан-2030».</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szCs w:val="28"/>
        </w:rPr>
        <w:t xml:space="preserve"> Концепция перехода РК к устойчивому развитию на 2007-2024</w:t>
      </w:r>
      <w:r w:rsidRPr="009A6DB3">
        <w:rPr>
          <w:szCs w:val="28"/>
          <w:lang w:val="kk-KZ"/>
        </w:rPr>
        <w:t xml:space="preserve"> </w:t>
      </w:r>
      <w:r w:rsidRPr="009A6DB3">
        <w:rPr>
          <w:szCs w:val="28"/>
        </w:rPr>
        <w:t>годы</w:t>
      </w:r>
      <w:r w:rsidRPr="009A6DB3">
        <w:rPr>
          <w:szCs w:val="28"/>
          <w:lang w:val="kk-KZ"/>
        </w:rPr>
        <w:t xml:space="preserve"> // </w:t>
      </w:r>
      <w:proofErr w:type="gramStart"/>
      <w:r w:rsidRPr="009A6DB3">
        <w:rPr>
          <w:szCs w:val="28"/>
        </w:rPr>
        <w:t>Казахстанская</w:t>
      </w:r>
      <w:proofErr w:type="gramEnd"/>
      <w:r w:rsidRPr="009A6DB3">
        <w:rPr>
          <w:szCs w:val="28"/>
        </w:rPr>
        <w:t xml:space="preserve"> правда</w:t>
      </w:r>
      <w:r w:rsidRPr="009A6DB3">
        <w:rPr>
          <w:szCs w:val="28"/>
          <w:lang w:val="kk-KZ"/>
        </w:rPr>
        <w:t xml:space="preserve">. </w:t>
      </w:r>
      <w:r w:rsidRPr="009A6DB3">
        <w:rPr>
          <w:szCs w:val="28"/>
        </w:rPr>
        <w:t xml:space="preserve"> </w:t>
      </w:r>
      <w:r w:rsidRPr="009A6DB3">
        <w:rPr>
          <w:szCs w:val="28"/>
          <w:lang w:val="kk-KZ"/>
        </w:rPr>
        <w:sym w:font="Symbol" w:char="F02D"/>
      </w:r>
      <w:r w:rsidRPr="009A6DB3">
        <w:rPr>
          <w:szCs w:val="28"/>
          <w:lang w:val="kk-KZ"/>
        </w:rPr>
        <w:t xml:space="preserve"> </w:t>
      </w:r>
      <w:r w:rsidRPr="009A6DB3">
        <w:rPr>
          <w:szCs w:val="28"/>
        </w:rPr>
        <w:t xml:space="preserve">2006. </w:t>
      </w:r>
      <w:r w:rsidRPr="009A6DB3">
        <w:rPr>
          <w:szCs w:val="28"/>
          <w:lang w:val="kk-KZ"/>
        </w:rPr>
        <w:sym w:font="Symbol" w:char="F02D"/>
      </w:r>
      <w:r w:rsidRPr="009A6DB3">
        <w:rPr>
          <w:szCs w:val="28"/>
          <w:lang w:val="kk-KZ"/>
        </w:rPr>
        <w:t xml:space="preserve"> </w:t>
      </w:r>
      <w:r w:rsidRPr="009A6DB3">
        <w:rPr>
          <w:szCs w:val="28"/>
        </w:rPr>
        <w:t>№ 249.</w:t>
      </w:r>
    </w:p>
    <w:p w:rsidR="002F37DD" w:rsidRPr="009A6DB3" w:rsidRDefault="002F37DD" w:rsidP="002F37DD">
      <w:pPr>
        <w:numPr>
          <w:ilvl w:val="0"/>
          <w:numId w:val="2"/>
        </w:numPr>
        <w:tabs>
          <w:tab w:val="clear" w:pos="420"/>
          <w:tab w:val="num" w:pos="180"/>
          <w:tab w:val="left" w:pos="900"/>
        </w:tabs>
        <w:ind w:left="0" w:firstLine="540"/>
        <w:jc w:val="both"/>
        <w:rPr>
          <w:color w:val="000000"/>
          <w:sz w:val="28"/>
          <w:szCs w:val="28"/>
        </w:rPr>
      </w:pPr>
      <w:r w:rsidRPr="009A6DB3">
        <w:rPr>
          <w:sz w:val="28"/>
          <w:szCs w:val="28"/>
        </w:rPr>
        <w:t>Жданов Ю. Преимущества электрической тяги // Магистраль</w:t>
      </w:r>
      <w:r w:rsidRPr="009A6DB3">
        <w:rPr>
          <w:sz w:val="28"/>
          <w:szCs w:val="28"/>
          <w:lang w:val="kk-KZ"/>
        </w:rPr>
        <w:t xml:space="preserve">. </w:t>
      </w:r>
      <w:r w:rsidRPr="009A6DB3">
        <w:rPr>
          <w:sz w:val="28"/>
          <w:szCs w:val="28"/>
        </w:rPr>
        <w:t xml:space="preserve"> </w:t>
      </w:r>
      <w:r w:rsidRPr="009A6DB3">
        <w:rPr>
          <w:sz w:val="28"/>
          <w:szCs w:val="28"/>
          <w:lang w:val="kk-KZ"/>
        </w:rPr>
        <w:sym w:font="Symbol" w:char="F02D"/>
      </w:r>
      <w:r w:rsidRPr="009A6DB3">
        <w:rPr>
          <w:sz w:val="28"/>
          <w:szCs w:val="28"/>
        </w:rPr>
        <w:t xml:space="preserve">2001. </w:t>
      </w:r>
      <w:r w:rsidRPr="009A6DB3">
        <w:rPr>
          <w:sz w:val="28"/>
          <w:szCs w:val="28"/>
          <w:lang w:val="kk-KZ"/>
        </w:rPr>
        <w:sym w:font="Symbol" w:char="F02D"/>
      </w:r>
      <w:r w:rsidRPr="009A6DB3">
        <w:rPr>
          <w:sz w:val="28"/>
          <w:szCs w:val="28"/>
        </w:rPr>
        <w:t>№8</w:t>
      </w:r>
      <w:r w:rsidRPr="009A6DB3">
        <w:rPr>
          <w:sz w:val="28"/>
          <w:szCs w:val="28"/>
          <w:lang w:val="kk-KZ"/>
        </w:rPr>
        <w:t>.</w:t>
      </w:r>
      <w:r w:rsidRPr="009A6DB3">
        <w:rPr>
          <w:sz w:val="28"/>
          <w:szCs w:val="28"/>
        </w:rPr>
        <w:t xml:space="preserve">  –С. 31.</w:t>
      </w:r>
    </w:p>
    <w:p w:rsidR="002F37DD" w:rsidRPr="009A6DB3" w:rsidRDefault="002F37DD" w:rsidP="002F37DD">
      <w:pPr>
        <w:numPr>
          <w:ilvl w:val="0"/>
          <w:numId w:val="2"/>
        </w:numPr>
        <w:tabs>
          <w:tab w:val="clear" w:pos="420"/>
          <w:tab w:val="num" w:pos="180"/>
          <w:tab w:val="left" w:pos="900"/>
        </w:tabs>
        <w:ind w:left="0" w:firstLine="540"/>
        <w:jc w:val="both"/>
        <w:rPr>
          <w:color w:val="000000"/>
          <w:sz w:val="28"/>
          <w:szCs w:val="28"/>
        </w:rPr>
      </w:pPr>
      <w:r w:rsidRPr="009A6DB3">
        <w:rPr>
          <w:sz w:val="28"/>
          <w:szCs w:val="28"/>
        </w:rPr>
        <w:t>Жданов Ю. Развитие электрифицированных железных дорог Казахстана // Магистраль</w:t>
      </w:r>
      <w:r w:rsidRPr="009A6DB3">
        <w:rPr>
          <w:sz w:val="28"/>
          <w:szCs w:val="28"/>
          <w:lang w:val="kk-KZ"/>
        </w:rPr>
        <w:t xml:space="preserve">. </w:t>
      </w:r>
      <w:r w:rsidRPr="009A6DB3">
        <w:rPr>
          <w:sz w:val="28"/>
          <w:szCs w:val="28"/>
        </w:rPr>
        <w:t xml:space="preserve"> </w:t>
      </w:r>
      <w:r w:rsidRPr="009A6DB3">
        <w:rPr>
          <w:sz w:val="28"/>
          <w:szCs w:val="28"/>
          <w:lang w:val="kk-KZ"/>
        </w:rPr>
        <w:sym w:font="Symbol" w:char="F02D"/>
      </w:r>
      <w:r w:rsidRPr="009A6DB3">
        <w:rPr>
          <w:sz w:val="28"/>
          <w:szCs w:val="28"/>
        </w:rPr>
        <w:t xml:space="preserve">2002. </w:t>
      </w:r>
      <w:r w:rsidRPr="009A6DB3">
        <w:rPr>
          <w:sz w:val="28"/>
          <w:szCs w:val="28"/>
          <w:lang w:val="kk-KZ"/>
        </w:rPr>
        <w:sym w:font="Symbol" w:char="F02D"/>
      </w:r>
      <w:r w:rsidRPr="009A6DB3">
        <w:rPr>
          <w:sz w:val="28"/>
          <w:szCs w:val="28"/>
        </w:rPr>
        <w:t>№5</w:t>
      </w:r>
      <w:r w:rsidRPr="009A6DB3">
        <w:rPr>
          <w:sz w:val="28"/>
          <w:szCs w:val="28"/>
          <w:lang w:val="kk-KZ"/>
        </w:rPr>
        <w:t>.</w:t>
      </w:r>
      <w:r w:rsidRPr="009A6DB3">
        <w:rPr>
          <w:sz w:val="28"/>
          <w:szCs w:val="28"/>
        </w:rPr>
        <w:t xml:space="preserve">  –С. 49.</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szCs w:val="28"/>
        </w:rPr>
        <w:t xml:space="preserve"> Тепловозная тяга: состояние и перспективы // Железные дороги мира». –  1998. – № 8.</w:t>
      </w:r>
      <w:r w:rsidRPr="009A6DB3">
        <w:rPr>
          <w:szCs w:val="28"/>
          <w:lang w:val="kk-KZ"/>
        </w:rPr>
        <w:t xml:space="preserve"> </w:t>
      </w:r>
      <w:r w:rsidRPr="009A6DB3">
        <w:rPr>
          <w:szCs w:val="28"/>
        </w:rPr>
        <w:t>–</w:t>
      </w:r>
      <w:r w:rsidRPr="009A6DB3">
        <w:rPr>
          <w:szCs w:val="28"/>
          <w:lang w:val="kk-KZ"/>
        </w:rPr>
        <w:t>С</w:t>
      </w:r>
      <w:r w:rsidRPr="009A6DB3">
        <w:rPr>
          <w:szCs w:val="28"/>
        </w:rPr>
        <w:t>.34</w:t>
      </w:r>
      <w:r w:rsidRPr="009A6DB3">
        <w:rPr>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50</w:t>
      </w:r>
      <w:r w:rsidRPr="009A6DB3">
        <w:rPr>
          <w:sz w:val="28"/>
          <w:szCs w:val="28"/>
          <w:lang w:val="kk-KZ"/>
        </w:rPr>
        <w:t xml:space="preserve"> </w:t>
      </w:r>
      <w:r w:rsidRPr="009A6DB3">
        <w:rPr>
          <w:sz w:val="28"/>
          <w:szCs w:val="28"/>
        </w:rPr>
        <w:t>лет электрификации железных дорог СССР. С.М.Сердинов. – М.</w:t>
      </w:r>
      <w:r w:rsidRPr="009A6DB3">
        <w:rPr>
          <w:sz w:val="28"/>
          <w:szCs w:val="28"/>
          <w:lang w:val="kk-KZ"/>
        </w:rPr>
        <w:t>:</w:t>
      </w:r>
      <w:r w:rsidRPr="009A6DB3">
        <w:rPr>
          <w:sz w:val="28"/>
          <w:szCs w:val="28"/>
        </w:rPr>
        <w:t xml:space="preserve"> Транспорт,</w:t>
      </w:r>
      <w:r w:rsidRPr="009A6DB3">
        <w:rPr>
          <w:sz w:val="28"/>
          <w:szCs w:val="28"/>
          <w:lang w:val="kk-KZ"/>
        </w:rPr>
        <w:t xml:space="preserve"> </w:t>
      </w:r>
      <w:r w:rsidRPr="009A6DB3">
        <w:rPr>
          <w:sz w:val="28"/>
          <w:szCs w:val="28"/>
        </w:rPr>
        <w:t>1976.</w:t>
      </w:r>
      <w:r w:rsidRPr="009A6DB3">
        <w:rPr>
          <w:sz w:val="28"/>
          <w:szCs w:val="28"/>
          <w:lang w:val="kk-KZ"/>
        </w:rPr>
        <w:t xml:space="preserve"> </w:t>
      </w:r>
      <w:r w:rsidRPr="009A6DB3">
        <w:rPr>
          <w:sz w:val="28"/>
          <w:szCs w:val="28"/>
        </w:rPr>
        <w:t xml:space="preserve">– </w:t>
      </w:r>
      <w:r w:rsidRPr="009A6DB3">
        <w:rPr>
          <w:sz w:val="28"/>
          <w:szCs w:val="28"/>
          <w:lang w:val="kk-KZ"/>
        </w:rPr>
        <w:t>С</w:t>
      </w:r>
      <w:r w:rsidRPr="009A6DB3">
        <w:rPr>
          <w:sz w:val="28"/>
          <w:szCs w:val="28"/>
        </w:rPr>
        <w:t>.13.</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Дмитриев В.А. Экономическая эффективность электрифи</w:t>
      </w:r>
      <w:r w:rsidRPr="009A6DB3">
        <w:rPr>
          <w:sz w:val="28"/>
          <w:szCs w:val="28"/>
        </w:rPr>
        <w:softHyphen/>
        <w:t>кации железнодорожного транспорта в СССР.  – М.: Транспорт</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 xml:space="preserve">1988. – С.48 </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Сердинов С. М. Повышение надежности устройств электроснабжения электрифицированных железных дорог. – 2-е изд.</w:t>
      </w:r>
      <w:r w:rsidRPr="009A6DB3">
        <w:rPr>
          <w:sz w:val="28"/>
          <w:szCs w:val="28"/>
          <w:lang w:val="kk-KZ"/>
        </w:rPr>
        <w:t xml:space="preserve"> </w:t>
      </w:r>
      <w:r w:rsidRPr="009A6DB3">
        <w:rPr>
          <w:sz w:val="28"/>
          <w:szCs w:val="28"/>
        </w:rPr>
        <w:t>– М.</w:t>
      </w:r>
      <w:r w:rsidRPr="009A6DB3">
        <w:rPr>
          <w:sz w:val="28"/>
          <w:szCs w:val="28"/>
          <w:lang w:val="kk-KZ"/>
        </w:rPr>
        <w:t>,</w:t>
      </w:r>
      <w:r w:rsidRPr="009A6DB3">
        <w:rPr>
          <w:sz w:val="28"/>
          <w:szCs w:val="28"/>
        </w:rPr>
        <w:t xml:space="preserve"> 1985.</w:t>
      </w:r>
      <w:r w:rsidRPr="009A6DB3">
        <w:rPr>
          <w:sz w:val="28"/>
          <w:szCs w:val="28"/>
          <w:lang w:val="kk-KZ"/>
        </w:rPr>
        <w:t xml:space="preserve"> </w:t>
      </w:r>
      <w:r w:rsidRPr="009A6DB3">
        <w:rPr>
          <w:sz w:val="28"/>
          <w:szCs w:val="28"/>
        </w:rPr>
        <w:t xml:space="preserve">– </w:t>
      </w:r>
      <w:r w:rsidRPr="009A6DB3">
        <w:rPr>
          <w:sz w:val="28"/>
          <w:szCs w:val="28"/>
          <w:lang w:val="kk-KZ"/>
        </w:rPr>
        <w:t>С</w:t>
      </w:r>
      <w:r w:rsidRPr="009A6DB3">
        <w:rPr>
          <w:sz w:val="28"/>
          <w:szCs w:val="28"/>
        </w:rPr>
        <w:t>.5</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 xml:space="preserve">Страницы истории железных дорог СССР // Локомотив. </w:t>
      </w:r>
      <w:r w:rsidRPr="009A6DB3">
        <w:rPr>
          <w:sz w:val="28"/>
          <w:szCs w:val="28"/>
          <w:lang w:val="kk-KZ"/>
        </w:rPr>
        <w:sym w:font="Symbol" w:char="F02D"/>
      </w:r>
      <w:r w:rsidRPr="009A6DB3">
        <w:rPr>
          <w:sz w:val="28"/>
          <w:szCs w:val="28"/>
        </w:rPr>
        <w:t>1991</w:t>
      </w:r>
      <w:r w:rsidRPr="009A6DB3">
        <w:rPr>
          <w:sz w:val="28"/>
          <w:szCs w:val="28"/>
          <w:lang w:val="kk-KZ"/>
        </w:rPr>
        <w:t xml:space="preserve">. </w:t>
      </w:r>
      <w:r w:rsidRPr="009A6DB3">
        <w:rPr>
          <w:sz w:val="28"/>
          <w:szCs w:val="28"/>
          <w:lang w:val="kk-KZ"/>
        </w:rPr>
        <w:sym w:font="Symbol" w:char="F02D"/>
      </w:r>
      <w:r w:rsidRPr="009A6DB3">
        <w:rPr>
          <w:sz w:val="28"/>
          <w:szCs w:val="28"/>
        </w:rPr>
        <w:t xml:space="preserve"> № 1. –С. 11-13.</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Котельников, А.Глонти Мировые тенденции в развитии электрификации железных дорог на рубеже веков // Бюллетень ОСЖД</w:t>
      </w:r>
      <w:r w:rsidRPr="009A6DB3">
        <w:rPr>
          <w:sz w:val="28"/>
          <w:szCs w:val="28"/>
          <w:lang w:val="kk-KZ"/>
        </w:rPr>
        <w:t xml:space="preserve">. </w:t>
      </w:r>
      <w:r w:rsidRPr="009A6DB3">
        <w:rPr>
          <w:sz w:val="28"/>
          <w:szCs w:val="28"/>
          <w:lang w:val="kk-KZ"/>
        </w:rPr>
        <w:sym w:font="Symbol" w:char="F02D"/>
      </w:r>
      <w:r w:rsidRPr="009A6DB3">
        <w:rPr>
          <w:sz w:val="28"/>
          <w:szCs w:val="28"/>
        </w:rPr>
        <w:t xml:space="preserve"> 2003. </w:t>
      </w:r>
      <w:r w:rsidRPr="009A6DB3">
        <w:rPr>
          <w:sz w:val="28"/>
          <w:szCs w:val="28"/>
          <w:lang w:val="kk-KZ"/>
        </w:rPr>
        <w:sym w:font="Symbol" w:char="F02D"/>
      </w:r>
      <w:r w:rsidRPr="009A6DB3">
        <w:rPr>
          <w:sz w:val="28"/>
          <w:szCs w:val="28"/>
        </w:rPr>
        <w:t>№ 6</w:t>
      </w:r>
      <w:r w:rsidRPr="009A6DB3">
        <w:rPr>
          <w:sz w:val="28"/>
          <w:szCs w:val="28"/>
          <w:lang w:val="kk-KZ"/>
        </w:rPr>
        <w:t xml:space="preserve">. </w:t>
      </w:r>
      <w:r w:rsidRPr="009A6DB3">
        <w:rPr>
          <w:sz w:val="28"/>
          <w:szCs w:val="28"/>
        </w:rPr>
        <w:t>– С.9-18</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lastRenderedPageBreak/>
        <w:t>Айдарова А.Б. Пути улучшения эколого-экономических проблем аулов, прилегающих к железной дороге // Труды обл. научн</w:t>
      </w:r>
      <w:proofErr w:type="gramStart"/>
      <w:r w:rsidRPr="009A6DB3">
        <w:rPr>
          <w:sz w:val="28"/>
          <w:szCs w:val="28"/>
        </w:rPr>
        <w:t>.-</w:t>
      </w:r>
      <w:proofErr w:type="gramEnd"/>
      <w:r w:rsidRPr="009A6DB3">
        <w:rPr>
          <w:sz w:val="28"/>
          <w:szCs w:val="28"/>
        </w:rPr>
        <w:t>практич. конф. мол.уч. –Шымкент, 2003</w:t>
      </w:r>
      <w:r w:rsidRPr="009A6DB3">
        <w:rPr>
          <w:sz w:val="28"/>
          <w:szCs w:val="28"/>
          <w:lang w:val="kk-KZ"/>
        </w:rPr>
        <w:t>.</w:t>
      </w:r>
      <w:r w:rsidRPr="009A6DB3">
        <w:rPr>
          <w:sz w:val="28"/>
          <w:szCs w:val="28"/>
        </w:rPr>
        <w:t xml:space="preserve"> – С. 163-166.</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Хлобыстов Е. Региональное эколого-экономическое моделирование производства // Бизнес-Информ (Харьков)</w:t>
      </w:r>
      <w:r w:rsidRPr="009A6DB3">
        <w:rPr>
          <w:sz w:val="28"/>
          <w:szCs w:val="28"/>
          <w:lang w:val="kk-KZ"/>
        </w:rPr>
        <w:t>.</w:t>
      </w:r>
      <w:r w:rsidRPr="009A6DB3">
        <w:rPr>
          <w:sz w:val="28"/>
          <w:szCs w:val="28"/>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1998. – № 6</w:t>
      </w:r>
      <w:r w:rsidRPr="009A6DB3">
        <w:rPr>
          <w:sz w:val="28"/>
          <w:szCs w:val="28"/>
          <w:lang w:val="kk-KZ"/>
        </w:rPr>
        <w:t xml:space="preserve">. </w:t>
      </w:r>
      <w:r w:rsidRPr="009A6DB3">
        <w:rPr>
          <w:sz w:val="28"/>
          <w:szCs w:val="28"/>
        </w:rPr>
        <w:t>– С.25-27</w:t>
      </w:r>
    </w:p>
    <w:p w:rsidR="002F37DD" w:rsidRPr="009A6DB3" w:rsidRDefault="002F37DD" w:rsidP="002F37DD">
      <w:pPr>
        <w:pStyle w:val="33"/>
        <w:numPr>
          <w:ilvl w:val="0"/>
          <w:numId w:val="2"/>
        </w:numPr>
        <w:shd w:val="clear" w:color="auto" w:fill="auto"/>
        <w:tabs>
          <w:tab w:val="clear" w:pos="420"/>
          <w:tab w:val="num" w:pos="180"/>
          <w:tab w:val="left" w:pos="360"/>
          <w:tab w:val="left" w:pos="720"/>
          <w:tab w:val="left" w:pos="900"/>
        </w:tabs>
        <w:snapToGrid w:val="0"/>
        <w:ind w:left="0" w:firstLine="540"/>
        <w:rPr>
          <w:szCs w:val="28"/>
        </w:rPr>
      </w:pPr>
      <w:r w:rsidRPr="009A6DB3">
        <w:rPr>
          <w:szCs w:val="28"/>
        </w:rPr>
        <w:t xml:space="preserve"> Хачатуров Т.С., Папенова К.В. Эффективность природоохранных мероприятий</w:t>
      </w:r>
      <w:r w:rsidRPr="009A6DB3">
        <w:rPr>
          <w:szCs w:val="28"/>
          <w:lang w:val="kk-KZ"/>
        </w:rPr>
        <w:t xml:space="preserve">.  </w:t>
      </w:r>
      <w:r w:rsidRPr="009A6DB3">
        <w:rPr>
          <w:szCs w:val="28"/>
        </w:rPr>
        <w:t>– М.:</w:t>
      </w:r>
      <w:r w:rsidRPr="009A6DB3">
        <w:rPr>
          <w:szCs w:val="28"/>
          <w:lang w:val="kk-KZ"/>
        </w:rPr>
        <w:t>И</w:t>
      </w:r>
      <w:r w:rsidRPr="009A6DB3">
        <w:rPr>
          <w:szCs w:val="28"/>
        </w:rPr>
        <w:t>зд-во МГУ,</w:t>
      </w:r>
      <w:r w:rsidRPr="009A6DB3">
        <w:rPr>
          <w:szCs w:val="28"/>
          <w:lang w:val="kk-KZ"/>
        </w:rPr>
        <w:t xml:space="preserve"> </w:t>
      </w:r>
      <w:r w:rsidRPr="009A6DB3">
        <w:rPr>
          <w:szCs w:val="28"/>
        </w:rPr>
        <w:t>1990. – С.103</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 xml:space="preserve">Тонкопий М.С. Экономика природопользования: </w:t>
      </w:r>
      <w:r w:rsidRPr="009A6DB3">
        <w:rPr>
          <w:sz w:val="28"/>
          <w:szCs w:val="28"/>
          <w:lang w:val="kk-KZ"/>
        </w:rPr>
        <w:t>у</w:t>
      </w:r>
      <w:r w:rsidRPr="009A6DB3">
        <w:rPr>
          <w:sz w:val="28"/>
          <w:szCs w:val="28"/>
        </w:rPr>
        <w:t xml:space="preserve">чебное  пособие. </w:t>
      </w:r>
      <w:proofErr w:type="gramStart"/>
      <w:r w:rsidRPr="009A6DB3">
        <w:rPr>
          <w:sz w:val="28"/>
          <w:szCs w:val="28"/>
        </w:rPr>
        <w:t>–А</w:t>
      </w:r>
      <w:proofErr w:type="gramEnd"/>
      <w:r w:rsidRPr="009A6DB3">
        <w:rPr>
          <w:sz w:val="28"/>
          <w:szCs w:val="28"/>
        </w:rPr>
        <w:t>лматы: Экономика, 2000.</w:t>
      </w:r>
      <w:r w:rsidRPr="009A6DB3">
        <w:rPr>
          <w:sz w:val="28"/>
          <w:szCs w:val="28"/>
          <w:lang w:val="kk-KZ"/>
        </w:rPr>
        <w:t xml:space="preserve"> </w:t>
      </w:r>
      <w:r w:rsidRPr="009A6DB3">
        <w:rPr>
          <w:sz w:val="28"/>
          <w:szCs w:val="28"/>
        </w:rPr>
        <w:t xml:space="preserve">– </w:t>
      </w:r>
      <w:r w:rsidRPr="009A6DB3">
        <w:rPr>
          <w:sz w:val="28"/>
          <w:szCs w:val="28"/>
          <w:lang w:val="kk-KZ"/>
        </w:rPr>
        <w:t>С</w:t>
      </w:r>
      <w:r w:rsidRPr="009A6DB3">
        <w:rPr>
          <w:sz w:val="28"/>
          <w:szCs w:val="28"/>
        </w:rPr>
        <w:t>.86</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Межох З.П. Бизнес-планирование и оценка экономической безопасности проектов // Железнодорожный транспорт</w:t>
      </w:r>
      <w:r w:rsidRPr="009A6DB3">
        <w:rPr>
          <w:sz w:val="28"/>
          <w:szCs w:val="28"/>
          <w:lang w:val="kk-KZ"/>
        </w:rPr>
        <w:t xml:space="preserve">. </w:t>
      </w:r>
      <w:r w:rsidRPr="009A6DB3">
        <w:rPr>
          <w:sz w:val="28"/>
          <w:szCs w:val="28"/>
          <w:lang w:val="kk-KZ"/>
        </w:rPr>
        <w:sym w:font="Symbol" w:char="F02D"/>
      </w:r>
      <w:r w:rsidRPr="009A6DB3">
        <w:rPr>
          <w:sz w:val="28"/>
          <w:szCs w:val="28"/>
        </w:rPr>
        <w:t xml:space="preserve"> 2000</w:t>
      </w:r>
      <w:r w:rsidRPr="009A6DB3">
        <w:rPr>
          <w:sz w:val="28"/>
          <w:szCs w:val="28"/>
          <w:lang w:val="kk-KZ"/>
        </w:rPr>
        <w:t xml:space="preserve">. </w:t>
      </w:r>
      <w:r w:rsidRPr="009A6DB3">
        <w:rPr>
          <w:sz w:val="28"/>
          <w:szCs w:val="28"/>
          <w:lang w:val="kk-KZ"/>
        </w:rPr>
        <w:sym w:font="Symbol" w:char="F02D"/>
      </w:r>
      <w:r w:rsidRPr="009A6DB3">
        <w:rPr>
          <w:sz w:val="28"/>
          <w:szCs w:val="28"/>
        </w:rPr>
        <w:t xml:space="preserve"> №11</w:t>
      </w:r>
      <w:r w:rsidRPr="009A6DB3">
        <w:rPr>
          <w:sz w:val="28"/>
          <w:szCs w:val="28"/>
          <w:lang w:val="kk-KZ"/>
        </w:rPr>
        <w:t xml:space="preserve">. </w:t>
      </w:r>
      <w:r w:rsidRPr="009A6DB3">
        <w:rPr>
          <w:sz w:val="28"/>
          <w:szCs w:val="28"/>
        </w:rPr>
        <w:t>– С.64</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Айдарова А.Б. Оценка эколого-экономической безопасности железнодорожного транспорта</w:t>
      </w:r>
      <w:r w:rsidRPr="009A6DB3">
        <w:rPr>
          <w:sz w:val="28"/>
          <w:szCs w:val="28"/>
          <w:lang w:val="kk-KZ"/>
        </w:rPr>
        <w:t>: м</w:t>
      </w:r>
      <w:r w:rsidRPr="009A6DB3">
        <w:rPr>
          <w:sz w:val="28"/>
          <w:szCs w:val="28"/>
        </w:rPr>
        <w:t>атериалы межд. научн</w:t>
      </w:r>
      <w:proofErr w:type="gramStart"/>
      <w:r w:rsidRPr="009A6DB3">
        <w:rPr>
          <w:sz w:val="28"/>
          <w:szCs w:val="28"/>
        </w:rPr>
        <w:t>.-</w:t>
      </w:r>
      <w:proofErr w:type="gramEnd"/>
      <w:r w:rsidRPr="009A6DB3">
        <w:rPr>
          <w:sz w:val="28"/>
          <w:szCs w:val="28"/>
        </w:rPr>
        <w:t>практич. конф. «Индустриально-инновационное развитие – основа устойчивой экономики Казахстана»</w:t>
      </w:r>
      <w:r w:rsidRPr="009A6DB3">
        <w:rPr>
          <w:sz w:val="28"/>
          <w:szCs w:val="28"/>
          <w:lang w:val="kk-KZ"/>
        </w:rPr>
        <w:t xml:space="preserve">. </w:t>
      </w:r>
      <w:r w:rsidRPr="009A6DB3">
        <w:rPr>
          <w:sz w:val="28"/>
          <w:szCs w:val="28"/>
        </w:rPr>
        <w:t>– Шымкент,  2006</w:t>
      </w:r>
      <w:r w:rsidRPr="009A6DB3">
        <w:rPr>
          <w:sz w:val="28"/>
          <w:szCs w:val="28"/>
          <w:lang w:val="kk-KZ"/>
        </w:rPr>
        <w:t xml:space="preserve">. </w:t>
      </w:r>
      <w:r w:rsidRPr="009A6DB3">
        <w:rPr>
          <w:sz w:val="28"/>
          <w:szCs w:val="28"/>
          <w:lang w:val="kk-KZ"/>
        </w:rPr>
        <w:sym w:font="Symbol" w:char="F02D"/>
      </w:r>
      <w:r w:rsidRPr="009A6DB3">
        <w:rPr>
          <w:sz w:val="28"/>
          <w:szCs w:val="28"/>
          <w:lang w:val="kk-KZ"/>
        </w:rPr>
        <w:t>Т</w:t>
      </w:r>
      <w:r w:rsidRPr="009A6DB3">
        <w:rPr>
          <w:sz w:val="28"/>
          <w:szCs w:val="28"/>
        </w:rPr>
        <w:t>.</w:t>
      </w:r>
      <w:r w:rsidRPr="009A6DB3">
        <w:rPr>
          <w:sz w:val="28"/>
          <w:szCs w:val="28"/>
          <w:lang w:val="en-US"/>
        </w:rPr>
        <w:t>III</w:t>
      </w:r>
      <w:r w:rsidRPr="009A6DB3">
        <w:rPr>
          <w:sz w:val="28"/>
          <w:szCs w:val="28"/>
          <w:lang w:val="kk-KZ"/>
        </w:rPr>
        <w:t xml:space="preserve">. </w:t>
      </w:r>
      <w:r w:rsidRPr="009A6DB3">
        <w:rPr>
          <w:sz w:val="28"/>
          <w:szCs w:val="28"/>
        </w:rPr>
        <w:t>– С. 280-284.</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Айдарова А.Б. Учет эколого-экономического ущерба от работы локомотивов // Вестник НАН РК</w:t>
      </w:r>
      <w:r w:rsidRPr="009A6DB3">
        <w:rPr>
          <w:sz w:val="28"/>
          <w:szCs w:val="28"/>
          <w:lang w:val="kk-KZ"/>
        </w:rPr>
        <w:t xml:space="preserve">. </w:t>
      </w:r>
      <w:r w:rsidRPr="009A6DB3">
        <w:rPr>
          <w:sz w:val="28"/>
          <w:szCs w:val="28"/>
          <w:lang w:val="kk-KZ"/>
        </w:rPr>
        <w:sym w:font="Symbol" w:char="F02D"/>
      </w:r>
      <w:r w:rsidRPr="009A6DB3">
        <w:rPr>
          <w:sz w:val="28"/>
          <w:szCs w:val="28"/>
        </w:rPr>
        <w:t xml:space="preserve"> 2006</w:t>
      </w:r>
      <w:r w:rsidRPr="009A6DB3">
        <w:rPr>
          <w:sz w:val="28"/>
          <w:szCs w:val="28"/>
          <w:lang w:val="kk-KZ"/>
        </w:rPr>
        <w:t xml:space="preserve">. </w:t>
      </w:r>
      <w:r w:rsidRPr="009A6DB3">
        <w:rPr>
          <w:sz w:val="28"/>
          <w:szCs w:val="28"/>
          <w:lang w:val="kk-KZ"/>
        </w:rPr>
        <w:sym w:font="Symbol" w:char="F02D"/>
      </w:r>
      <w:r w:rsidRPr="009A6DB3">
        <w:rPr>
          <w:sz w:val="28"/>
          <w:szCs w:val="28"/>
        </w:rPr>
        <w:t xml:space="preserve"> №1</w:t>
      </w:r>
      <w:r w:rsidRPr="009A6DB3">
        <w:rPr>
          <w:sz w:val="28"/>
          <w:szCs w:val="28"/>
          <w:lang w:val="kk-KZ"/>
        </w:rPr>
        <w:t xml:space="preserve">. </w:t>
      </w:r>
      <w:r w:rsidRPr="009A6DB3">
        <w:rPr>
          <w:sz w:val="28"/>
          <w:szCs w:val="28"/>
        </w:rPr>
        <w:t>– С. 54-57.</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 xml:space="preserve">Бобылев С.Н., Ходжаев А.Ш. Экономика природопользования: учебник. </w:t>
      </w:r>
      <w:proofErr w:type="gramStart"/>
      <w:r w:rsidRPr="009A6DB3">
        <w:rPr>
          <w:sz w:val="28"/>
          <w:szCs w:val="28"/>
        </w:rPr>
        <w:t>–М</w:t>
      </w:r>
      <w:proofErr w:type="gramEnd"/>
      <w:r w:rsidRPr="009A6DB3">
        <w:rPr>
          <w:sz w:val="28"/>
          <w:szCs w:val="28"/>
        </w:rPr>
        <w:t>.: ИНФРА-М, 2007.</w:t>
      </w:r>
      <w:r w:rsidRPr="009A6DB3">
        <w:rPr>
          <w:sz w:val="28"/>
          <w:szCs w:val="28"/>
          <w:lang w:val="kk-KZ"/>
        </w:rPr>
        <w:t xml:space="preserve"> </w:t>
      </w:r>
      <w:r w:rsidRPr="009A6DB3">
        <w:rPr>
          <w:sz w:val="28"/>
          <w:szCs w:val="28"/>
          <w:lang w:val="kk-KZ"/>
        </w:rPr>
        <w:sym w:font="Symbol" w:char="F02D"/>
      </w:r>
      <w:r w:rsidRPr="009A6DB3">
        <w:rPr>
          <w:sz w:val="28"/>
          <w:szCs w:val="28"/>
          <w:lang w:val="en-US"/>
        </w:rPr>
        <w:t>XXVI</w:t>
      </w:r>
      <w:r w:rsidRPr="009A6DB3">
        <w:rPr>
          <w:sz w:val="28"/>
          <w:szCs w:val="28"/>
          <w:lang w:val="kk-KZ"/>
        </w:rPr>
        <w:t xml:space="preserve">. </w:t>
      </w:r>
      <w:r w:rsidRPr="009A6DB3">
        <w:rPr>
          <w:sz w:val="28"/>
          <w:szCs w:val="28"/>
        </w:rPr>
        <w:t xml:space="preserve">– </w:t>
      </w:r>
      <w:r w:rsidRPr="009A6DB3">
        <w:rPr>
          <w:sz w:val="28"/>
          <w:szCs w:val="28"/>
          <w:lang w:val="kk-KZ"/>
        </w:rPr>
        <w:t>С</w:t>
      </w:r>
      <w:r w:rsidRPr="009A6DB3">
        <w:rPr>
          <w:sz w:val="28"/>
          <w:szCs w:val="28"/>
        </w:rPr>
        <w:t>.93</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Гринин А.С., Орехов Н.А. Экологический менеджмент. – М.:ЮНИТИ, 2002. – С.180.</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Ферару Г.С. Модельные варианты эколого-экономического развития предприятий</w:t>
      </w:r>
      <w:r w:rsidRPr="009A6DB3">
        <w:rPr>
          <w:sz w:val="28"/>
          <w:szCs w:val="28"/>
          <w:lang w:val="kk-KZ"/>
        </w:rPr>
        <w:t xml:space="preserve"> </w:t>
      </w:r>
      <w:r w:rsidRPr="009A6DB3">
        <w:rPr>
          <w:sz w:val="28"/>
          <w:szCs w:val="28"/>
        </w:rPr>
        <w:t>// Проблемы современной экономики.</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 xml:space="preserve">2007. </w:t>
      </w:r>
      <w:r w:rsidRPr="009A6DB3">
        <w:rPr>
          <w:sz w:val="28"/>
          <w:szCs w:val="28"/>
          <w:lang w:val="kk-KZ"/>
        </w:rPr>
        <w:sym w:font="Symbol" w:char="F02D"/>
      </w:r>
      <w:r w:rsidRPr="009A6DB3">
        <w:rPr>
          <w:sz w:val="28"/>
          <w:szCs w:val="28"/>
        </w:rPr>
        <w:t>№ 4.</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Обоснование инвестиций строительства Богучанского алюминиевого завода.  «Оценка воздействия на окружающую среду»</w:t>
      </w:r>
      <w:r w:rsidRPr="009A6DB3">
        <w:rPr>
          <w:sz w:val="28"/>
          <w:szCs w:val="28"/>
          <w:lang w:val="kk-KZ"/>
        </w:rPr>
        <w:t xml:space="preserve">. </w:t>
      </w:r>
      <w:r w:rsidRPr="009A6DB3">
        <w:rPr>
          <w:sz w:val="28"/>
          <w:szCs w:val="28"/>
        </w:rPr>
        <w:t xml:space="preserve"> </w:t>
      </w:r>
      <w:r w:rsidRPr="009A6DB3">
        <w:rPr>
          <w:sz w:val="28"/>
          <w:szCs w:val="28"/>
          <w:lang w:val="kk-KZ"/>
        </w:rPr>
        <w:sym w:font="Symbol" w:char="F02D"/>
      </w:r>
      <w:r w:rsidRPr="009A6DB3">
        <w:rPr>
          <w:sz w:val="28"/>
          <w:szCs w:val="28"/>
        </w:rPr>
        <w:t>2006.</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Т. </w:t>
      </w:r>
      <w:r w:rsidRPr="009A6DB3">
        <w:rPr>
          <w:sz w:val="28"/>
          <w:szCs w:val="28"/>
          <w:lang w:val="en-US"/>
        </w:rPr>
        <w:t>XI</w:t>
      </w:r>
      <w:r w:rsidRPr="009A6DB3">
        <w:rPr>
          <w:sz w:val="28"/>
          <w:szCs w:val="28"/>
          <w:lang w:val="kk-KZ"/>
        </w:rPr>
        <w:t>, ч</w:t>
      </w:r>
      <w:r w:rsidRPr="009A6DB3">
        <w:rPr>
          <w:sz w:val="28"/>
          <w:szCs w:val="28"/>
        </w:rPr>
        <w:t>.1.</w:t>
      </w:r>
      <w:r w:rsidRPr="009A6DB3">
        <w:rPr>
          <w:sz w:val="28"/>
          <w:szCs w:val="28"/>
          <w:lang w:val="kk-KZ"/>
        </w:rPr>
        <w:t xml:space="preserve"> </w:t>
      </w:r>
      <w:r w:rsidRPr="009A6DB3">
        <w:rPr>
          <w:sz w:val="28"/>
          <w:szCs w:val="28"/>
        </w:rPr>
        <w:t>–</w:t>
      </w:r>
      <w:r w:rsidRPr="009A6DB3">
        <w:rPr>
          <w:sz w:val="28"/>
          <w:szCs w:val="28"/>
          <w:lang w:val="kk-KZ"/>
        </w:rPr>
        <w:t>С</w:t>
      </w:r>
      <w:r w:rsidRPr="009A6DB3">
        <w:rPr>
          <w:sz w:val="28"/>
          <w:szCs w:val="28"/>
        </w:rPr>
        <w:t>.336</w:t>
      </w:r>
      <w:r w:rsidRPr="009A6DB3">
        <w:rPr>
          <w:sz w:val="28"/>
          <w:szCs w:val="28"/>
          <w:lang w:val="kk-KZ"/>
        </w:rPr>
        <w:t>.</w:t>
      </w:r>
    </w:p>
    <w:p w:rsidR="002F37DD" w:rsidRPr="009A6DB3" w:rsidRDefault="002F37DD" w:rsidP="002F37DD">
      <w:pPr>
        <w:pStyle w:val="a3"/>
        <w:numPr>
          <w:ilvl w:val="0"/>
          <w:numId w:val="2"/>
        </w:numPr>
        <w:tabs>
          <w:tab w:val="clear" w:pos="420"/>
          <w:tab w:val="num" w:pos="180"/>
          <w:tab w:val="left" w:pos="900"/>
        </w:tabs>
        <w:ind w:left="0" w:firstLine="540"/>
        <w:jc w:val="both"/>
        <w:rPr>
          <w:bCs/>
          <w:sz w:val="28"/>
          <w:szCs w:val="28"/>
        </w:rPr>
      </w:pPr>
      <w:hyperlink r:id="rId34" w:history="1">
        <w:r w:rsidRPr="009A6DB3">
          <w:rPr>
            <w:rStyle w:val="af"/>
            <w:bCs/>
            <w:sz w:val="28"/>
            <w:szCs w:val="28"/>
          </w:rPr>
          <w:t>http://envi.narod.ru/contents.htm</w:t>
        </w:r>
      </w:hyperlink>
      <w:r w:rsidRPr="009A6DB3">
        <w:t xml:space="preserve">    </w:t>
      </w:r>
    </w:p>
    <w:p w:rsidR="002F37DD" w:rsidRPr="009A6DB3" w:rsidRDefault="002F37DD" w:rsidP="002F37DD">
      <w:pPr>
        <w:pStyle w:val="a3"/>
        <w:numPr>
          <w:ilvl w:val="0"/>
          <w:numId w:val="2"/>
        </w:numPr>
        <w:tabs>
          <w:tab w:val="clear" w:pos="420"/>
          <w:tab w:val="num" w:pos="180"/>
          <w:tab w:val="left" w:pos="900"/>
        </w:tabs>
        <w:ind w:left="0" w:firstLine="540"/>
        <w:jc w:val="both"/>
        <w:rPr>
          <w:bCs/>
          <w:color w:val="FF0000"/>
          <w:sz w:val="28"/>
          <w:szCs w:val="28"/>
        </w:rPr>
      </w:pPr>
      <w:hyperlink r:id="rId35" w:history="1">
        <w:r w:rsidRPr="009A6DB3">
          <w:rPr>
            <w:rStyle w:val="af"/>
            <w:bCs/>
            <w:sz w:val="28"/>
            <w:szCs w:val="28"/>
          </w:rPr>
          <w:t>http://www.ecohome.ru/city/?id=197</w:t>
        </w:r>
      </w:hyperlink>
      <w:r w:rsidRPr="009A6DB3">
        <w:rPr>
          <w:bCs/>
          <w:color w:val="FF0000"/>
          <w:sz w:val="28"/>
          <w:szCs w:val="28"/>
        </w:rPr>
        <w:t xml:space="preserve">   </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hyperlink r:id="rId36" w:history="1">
        <w:r w:rsidRPr="009A6DB3">
          <w:rPr>
            <w:rStyle w:val="af"/>
            <w:bCs/>
            <w:sz w:val="28"/>
            <w:szCs w:val="28"/>
          </w:rPr>
          <w:t>http://sokol.clan.su/publ/</w:t>
        </w:r>
      </w:hyperlink>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Инструкция МООС РК от 28.06.2007 №204-п</w:t>
      </w:r>
      <w:r w:rsidRPr="009A6DB3">
        <w:rPr>
          <w:sz w:val="28"/>
          <w:szCs w:val="28"/>
          <w:lang w:val="kk-KZ"/>
        </w:rPr>
        <w:t>.</w:t>
      </w:r>
      <w:r w:rsidRPr="009A6DB3">
        <w:rPr>
          <w:sz w:val="28"/>
          <w:szCs w:val="28"/>
        </w:rPr>
        <w:t xml:space="preserve">  </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 xml:space="preserve">ГОСТ </w:t>
      </w:r>
      <w:proofErr w:type="gramStart"/>
      <w:r w:rsidRPr="009A6DB3">
        <w:rPr>
          <w:sz w:val="28"/>
          <w:szCs w:val="28"/>
        </w:rPr>
        <w:t>Р</w:t>
      </w:r>
      <w:proofErr w:type="gramEnd"/>
      <w:r w:rsidRPr="009A6DB3">
        <w:rPr>
          <w:sz w:val="28"/>
          <w:szCs w:val="28"/>
        </w:rPr>
        <w:t xml:space="preserve"> ИСО 14031-2001 </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М.Айсаутов. Основной показатель экологичности // Промышленность Казахстана.</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2004.</w:t>
      </w:r>
      <w:r w:rsidRPr="009A6DB3">
        <w:rPr>
          <w:sz w:val="28"/>
          <w:szCs w:val="28"/>
          <w:lang w:val="kk-KZ"/>
        </w:rPr>
        <w:t xml:space="preserve"> </w:t>
      </w:r>
      <w:r w:rsidRPr="009A6DB3">
        <w:rPr>
          <w:sz w:val="28"/>
          <w:szCs w:val="28"/>
          <w:lang w:val="kk-KZ"/>
        </w:rPr>
        <w:sym w:font="Symbol" w:char="F02D"/>
      </w:r>
      <w:r w:rsidRPr="009A6DB3">
        <w:rPr>
          <w:sz w:val="28"/>
          <w:szCs w:val="28"/>
          <w:lang w:val="kk-KZ"/>
        </w:rPr>
        <w:t xml:space="preserve"> </w:t>
      </w:r>
      <w:r w:rsidRPr="009A6DB3">
        <w:rPr>
          <w:sz w:val="28"/>
          <w:szCs w:val="28"/>
        </w:rPr>
        <w:t>№ 1.</w:t>
      </w:r>
      <w:r w:rsidRPr="009A6DB3">
        <w:rPr>
          <w:sz w:val="28"/>
          <w:szCs w:val="28"/>
          <w:lang w:val="kk-KZ"/>
        </w:rPr>
        <w:t xml:space="preserve"> </w:t>
      </w:r>
      <w:r w:rsidRPr="009A6DB3">
        <w:rPr>
          <w:sz w:val="28"/>
          <w:szCs w:val="28"/>
        </w:rPr>
        <w:t xml:space="preserve">– </w:t>
      </w:r>
      <w:r w:rsidRPr="009A6DB3">
        <w:rPr>
          <w:sz w:val="28"/>
          <w:szCs w:val="28"/>
          <w:lang w:val="kk-KZ"/>
        </w:rPr>
        <w:t>С</w:t>
      </w:r>
      <w:r w:rsidRPr="009A6DB3">
        <w:rPr>
          <w:sz w:val="28"/>
          <w:szCs w:val="28"/>
        </w:rPr>
        <w:t>.58-59.</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lang w:val="kk-KZ"/>
        </w:rPr>
        <w:t xml:space="preserve">Стандарт ИСО 14031 </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hyperlink r:id="rId37" w:history="1">
        <w:r w:rsidRPr="009A6DB3">
          <w:rPr>
            <w:rStyle w:val="af"/>
            <w:sz w:val="28"/>
            <w:szCs w:val="28"/>
          </w:rPr>
          <w:t>http://el</w:t>
        </w:r>
        <w:r w:rsidRPr="009A6DB3">
          <w:rPr>
            <w:rStyle w:val="af"/>
            <w:sz w:val="28"/>
            <w:szCs w:val="28"/>
            <w:lang w:val="en-US"/>
          </w:rPr>
          <w:t>e</w:t>
        </w:r>
        <w:r w:rsidRPr="009A6DB3">
          <w:rPr>
            <w:rStyle w:val="af"/>
            <w:sz w:val="28"/>
            <w:szCs w:val="28"/>
          </w:rPr>
          <w:t>ctrovdom.ru/?cat=3</w:t>
        </w:r>
      </w:hyperlink>
      <w:r w:rsidRPr="009A6DB3">
        <w:t xml:space="preserve">   </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Методика расчета платы за эмиссии в окружающую среду, утвержденной приказом МООС РК  от 27.04.2007г №124-п</w:t>
      </w:r>
      <w:r w:rsidRPr="009A6DB3">
        <w:rPr>
          <w:sz w:val="28"/>
          <w:szCs w:val="28"/>
          <w:lang w:val="kk-KZ"/>
        </w:rPr>
        <w:t>.</w:t>
      </w:r>
    </w:p>
    <w:p w:rsidR="002F37DD" w:rsidRPr="009A6DB3" w:rsidRDefault="002F37DD" w:rsidP="002F37DD">
      <w:pPr>
        <w:numPr>
          <w:ilvl w:val="0"/>
          <w:numId w:val="2"/>
        </w:numPr>
        <w:tabs>
          <w:tab w:val="clear" w:pos="420"/>
          <w:tab w:val="num" w:pos="180"/>
          <w:tab w:val="left" w:pos="900"/>
        </w:tabs>
        <w:ind w:left="0" w:firstLine="540"/>
        <w:jc w:val="both"/>
        <w:rPr>
          <w:sz w:val="28"/>
          <w:szCs w:val="28"/>
        </w:rPr>
      </w:pPr>
      <w:r w:rsidRPr="009A6DB3">
        <w:rPr>
          <w:sz w:val="28"/>
          <w:szCs w:val="28"/>
        </w:rPr>
        <w:t xml:space="preserve">Калимуллин И., Бирюкова Л. Приватизация в транспортно-коммуникационном комплексе: итоги и перспективы //Азия - Экономика и жизнь. </w:t>
      </w:r>
      <w:r w:rsidRPr="009A6DB3">
        <w:rPr>
          <w:sz w:val="28"/>
          <w:szCs w:val="28"/>
          <w:lang w:val="kk-KZ"/>
        </w:rPr>
        <w:sym w:font="Symbol" w:char="F02D"/>
      </w:r>
      <w:r w:rsidRPr="009A6DB3">
        <w:rPr>
          <w:sz w:val="28"/>
          <w:szCs w:val="28"/>
        </w:rPr>
        <w:t xml:space="preserve">1998. </w:t>
      </w:r>
      <w:r w:rsidRPr="009A6DB3">
        <w:rPr>
          <w:sz w:val="28"/>
          <w:szCs w:val="28"/>
          <w:lang w:val="kk-KZ"/>
        </w:rPr>
        <w:sym w:font="Symbol" w:char="F02D"/>
      </w:r>
      <w:r w:rsidRPr="009A6DB3">
        <w:rPr>
          <w:sz w:val="28"/>
          <w:szCs w:val="28"/>
          <w:lang w:val="kk-KZ"/>
        </w:rPr>
        <w:t xml:space="preserve"> </w:t>
      </w:r>
      <w:r w:rsidRPr="009A6DB3">
        <w:rPr>
          <w:sz w:val="28"/>
          <w:szCs w:val="28"/>
        </w:rPr>
        <w:t>№ 7</w:t>
      </w:r>
      <w:r w:rsidRPr="009A6DB3">
        <w:rPr>
          <w:sz w:val="28"/>
          <w:szCs w:val="28"/>
          <w:lang w:val="kk-KZ"/>
        </w:rPr>
        <w:t>.</w:t>
      </w:r>
      <w:r w:rsidRPr="009A6DB3">
        <w:rPr>
          <w:sz w:val="28"/>
          <w:szCs w:val="28"/>
        </w:rPr>
        <w:t xml:space="preserve"> </w:t>
      </w:r>
      <w:r w:rsidRPr="009A6DB3">
        <w:rPr>
          <w:sz w:val="28"/>
          <w:szCs w:val="28"/>
          <w:lang w:val="kk-KZ"/>
        </w:rPr>
        <w:t xml:space="preserve"> </w:t>
      </w:r>
      <w:r w:rsidRPr="009A6DB3">
        <w:rPr>
          <w:sz w:val="28"/>
          <w:szCs w:val="28"/>
        </w:rPr>
        <w:t xml:space="preserve">– </w:t>
      </w:r>
      <w:r w:rsidRPr="009A6DB3">
        <w:rPr>
          <w:sz w:val="28"/>
          <w:szCs w:val="28"/>
          <w:lang w:val="kk-KZ"/>
        </w:rPr>
        <w:t>С</w:t>
      </w:r>
      <w:r w:rsidRPr="009A6DB3">
        <w:rPr>
          <w:sz w:val="28"/>
          <w:szCs w:val="28"/>
        </w:rPr>
        <w:t>.8</w:t>
      </w:r>
      <w:r w:rsidRPr="009A6DB3">
        <w:rPr>
          <w:sz w:val="28"/>
          <w:szCs w:val="28"/>
          <w:lang w:val="kk-KZ"/>
        </w:rPr>
        <w:t>.</w:t>
      </w:r>
    </w:p>
    <w:p w:rsidR="002F37DD" w:rsidRPr="009A6DB3" w:rsidRDefault="002F37DD" w:rsidP="002F37DD">
      <w:pPr>
        <w:tabs>
          <w:tab w:val="num" w:pos="180"/>
        </w:tabs>
        <w:ind w:firstLine="540"/>
        <w:jc w:val="both"/>
        <w:rPr>
          <w:sz w:val="28"/>
          <w:szCs w:val="28"/>
        </w:rPr>
      </w:pPr>
    </w:p>
    <w:p w:rsidR="002F37DD" w:rsidRPr="009A6DB3" w:rsidRDefault="002F37DD" w:rsidP="002F37DD">
      <w:pPr>
        <w:ind w:left="510"/>
        <w:jc w:val="both"/>
        <w:rPr>
          <w:sz w:val="28"/>
          <w:szCs w:val="28"/>
        </w:rPr>
      </w:pPr>
    </w:p>
    <w:p w:rsidR="002F37DD" w:rsidRPr="009A6DB3" w:rsidRDefault="002F37DD" w:rsidP="002F37DD">
      <w:pPr>
        <w:pStyle w:val="4"/>
        <w:rPr>
          <w:bCs/>
          <w:szCs w:val="28"/>
        </w:rPr>
      </w:pPr>
      <w:r w:rsidRPr="009A6DB3">
        <w:rPr>
          <w:bCs/>
          <w:szCs w:val="28"/>
        </w:rPr>
        <w:lastRenderedPageBreak/>
        <w:t>ПРИЛОЖЕНИЕ А</w:t>
      </w:r>
    </w:p>
    <w:p w:rsidR="002F37DD" w:rsidRPr="009A6DB3" w:rsidRDefault="002F37DD" w:rsidP="002F37DD"/>
    <w:p w:rsidR="002F37DD" w:rsidRPr="009A6DB3" w:rsidRDefault="002F37DD" w:rsidP="002F37DD">
      <w:pPr>
        <w:ind w:firstLine="567"/>
        <w:jc w:val="center"/>
        <w:rPr>
          <w:b/>
          <w:sz w:val="28"/>
        </w:rPr>
      </w:pPr>
      <w:r w:rsidRPr="009A6DB3">
        <w:rPr>
          <w:b/>
          <w:sz w:val="28"/>
        </w:rPr>
        <w:t>Система показателей оценки эколого-экономической безопасности предприятия ЖДТ</w:t>
      </w:r>
    </w:p>
    <w:p w:rsidR="002F37DD" w:rsidRPr="009A6DB3" w:rsidRDefault="002F37DD" w:rsidP="002F37DD">
      <w:pPr>
        <w:jc w:val="center"/>
        <w:rPr>
          <w:sz w:val="28"/>
          <w:szCs w:val="28"/>
        </w:rPr>
      </w:pPr>
    </w:p>
    <w:p w:rsidR="002F37DD" w:rsidRPr="009A6DB3" w:rsidRDefault="002F37DD" w:rsidP="002F37DD">
      <w:pPr>
        <w:ind w:firstLine="567"/>
        <w:jc w:val="both"/>
        <w:rPr>
          <w:sz w:val="28"/>
        </w:rPr>
      </w:pPr>
      <w:r w:rsidRPr="009A6DB3">
        <w:rPr>
          <w:sz w:val="28"/>
        </w:rPr>
        <w:t xml:space="preserve">1. </w:t>
      </w:r>
      <w:r w:rsidRPr="009A6DB3">
        <w:rPr>
          <w:bCs/>
          <w:sz w:val="28"/>
        </w:rPr>
        <w:t>Коэффициент нормативной экологической опасности (К</w:t>
      </w:r>
      <w:r w:rsidRPr="009A6DB3">
        <w:rPr>
          <w:bCs/>
          <w:sz w:val="28"/>
          <w:vertAlign w:val="subscript"/>
        </w:rPr>
        <w:t>н</w:t>
      </w:r>
      <w:r w:rsidRPr="009A6DB3">
        <w:rPr>
          <w:bCs/>
          <w:sz w:val="28"/>
        </w:rPr>
        <w:t>)</w:t>
      </w:r>
      <w:r w:rsidRPr="009A6DB3">
        <w:rPr>
          <w:sz w:val="28"/>
        </w:rPr>
        <w:t xml:space="preserve"> </w:t>
      </w:r>
      <w:proofErr w:type="gramStart"/>
      <w:r w:rsidRPr="009A6DB3">
        <w:rPr>
          <w:sz w:val="28"/>
        </w:rPr>
        <w:t>–х</w:t>
      </w:r>
      <w:proofErr w:type="gramEnd"/>
      <w:r w:rsidRPr="009A6DB3">
        <w:rPr>
          <w:sz w:val="28"/>
        </w:rPr>
        <w:t>арактеризует степень потенциальной экологической опасности предприятия ЖДТ в условиях нормальной эксплуатации при соблюдении всех экологических нормативов, служит безразмерной величиной, выражается в баллах и определяется в зависимости от класса опасности предприятия. Для предприятий 1-го класса опасности он равен 400, 2-го –100, 3-го –36, 4-го –4, 5-го –1. Значения коэффициента пропорциональны нормированным величинам ПДК загрязняющего вещества для предприятий различных классов опасности.</w:t>
      </w:r>
    </w:p>
    <w:p w:rsidR="002F37DD" w:rsidRPr="002F37DD" w:rsidRDefault="002F37DD" w:rsidP="002F37DD">
      <w:pPr>
        <w:ind w:firstLine="567"/>
        <w:jc w:val="both"/>
        <w:rPr>
          <w:sz w:val="28"/>
        </w:rPr>
      </w:pPr>
      <w:r w:rsidRPr="009A6DB3">
        <w:rPr>
          <w:sz w:val="28"/>
        </w:rPr>
        <w:t xml:space="preserve">2. </w:t>
      </w:r>
      <w:r w:rsidRPr="009A6DB3">
        <w:rPr>
          <w:bCs/>
          <w:sz w:val="28"/>
        </w:rPr>
        <w:t xml:space="preserve">Показатель превышения нормативной зоны загрязнения (S) </w:t>
      </w:r>
      <w:r w:rsidRPr="009A6DB3">
        <w:rPr>
          <w:sz w:val="28"/>
        </w:rPr>
        <w:t>–безразмерный коэффициент, характеризующий степень превышения нормативного загрязнения атмосферы. По существующим нормам выбросы предприятия ЖДТ не должны ни в коем случае приводить к превышению ПДК в приземном слое атмосферы.</w:t>
      </w:r>
    </w:p>
    <w:p w:rsidR="002F37DD" w:rsidRPr="002F37DD" w:rsidRDefault="002F37DD" w:rsidP="002F37DD">
      <w:pPr>
        <w:ind w:firstLine="567"/>
        <w:jc w:val="both"/>
        <w:rPr>
          <w:sz w:val="28"/>
        </w:rPr>
      </w:pPr>
      <w:r w:rsidRPr="009A6DB3">
        <w:rPr>
          <w:sz w:val="28"/>
        </w:rPr>
        <w:t xml:space="preserve">S = </w:t>
      </w:r>
      <w:proofErr w:type="gramStart"/>
      <w:r w:rsidRPr="009A6DB3">
        <w:rPr>
          <w:sz w:val="28"/>
        </w:rPr>
        <w:t xml:space="preserve">( </w:t>
      </w:r>
      <w:proofErr w:type="gramEnd"/>
      <w:r w:rsidRPr="009A6DB3">
        <w:rPr>
          <w:rFonts w:ascii="Symbol" w:hAnsi="Symbol"/>
          <w:sz w:val="28"/>
        </w:rPr>
        <w:t></w:t>
      </w:r>
      <w:r w:rsidRPr="009A6DB3">
        <w:rPr>
          <w:sz w:val="28"/>
        </w:rPr>
        <w:t xml:space="preserve"> (r</w:t>
      </w:r>
      <w:r w:rsidRPr="009A6DB3">
        <w:rPr>
          <w:sz w:val="28"/>
          <w:vertAlign w:val="subscript"/>
        </w:rPr>
        <w:t>сзз</w:t>
      </w:r>
      <w:r w:rsidRPr="009A6DB3">
        <w:rPr>
          <w:sz w:val="28"/>
        </w:rPr>
        <w:t xml:space="preserve">+ </w:t>
      </w:r>
      <w:r w:rsidRPr="009A6DB3">
        <w:rPr>
          <w:rFonts w:ascii="Courier New" w:hAnsi="Courier New"/>
          <w:sz w:val="28"/>
        </w:rPr>
        <w:t>v</w:t>
      </w:r>
      <w:r w:rsidRPr="009A6DB3">
        <w:rPr>
          <w:sz w:val="28"/>
        </w:rPr>
        <w:t xml:space="preserve"> S</w:t>
      </w:r>
      <w:r w:rsidRPr="009A6DB3">
        <w:rPr>
          <w:sz w:val="28"/>
          <w:vertAlign w:val="subscript"/>
        </w:rPr>
        <w:t>п</w:t>
      </w:r>
      <w:r w:rsidRPr="009A6DB3">
        <w:rPr>
          <w:sz w:val="28"/>
        </w:rPr>
        <w:t>/</w:t>
      </w:r>
      <w:r w:rsidRPr="009A6DB3">
        <w:rPr>
          <w:rFonts w:ascii="Symbol" w:hAnsi="Symbol"/>
          <w:sz w:val="28"/>
        </w:rPr>
        <w:t></w:t>
      </w:r>
      <w:r w:rsidRPr="009A6DB3">
        <w:rPr>
          <w:sz w:val="28"/>
        </w:rPr>
        <w:t xml:space="preserve"> )</w:t>
      </w:r>
      <w:r w:rsidRPr="009A6DB3">
        <w:rPr>
          <w:sz w:val="28"/>
          <w:vertAlign w:val="superscript"/>
        </w:rPr>
        <w:t>2</w:t>
      </w:r>
      <w:r w:rsidRPr="009A6DB3">
        <w:rPr>
          <w:sz w:val="28"/>
        </w:rPr>
        <w:t xml:space="preserve"> + S</w:t>
      </w:r>
      <w:r w:rsidRPr="009A6DB3">
        <w:rPr>
          <w:sz w:val="28"/>
          <w:vertAlign w:val="subscript"/>
        </w:rPr>
        <w:t>з</w:t>
      </w:r>
      <w:r w:rsidRPr="009A6DB3">
        <w:rPr>
          <w:sz w:val="28"/>
        </w:rPr>
        <w:t xml:space="preserve">) / </w:t>
      </w:r>
      <w:r w:rsidRPr="009A6DB3">
        <w:rPr>
          <w:rFonts w:ascii="Symbol" w:hAnsi="Symbol"/>
          <w:sz w:val="28"/>
        </w:rPr>
        <w:t></w:t>
      </w:r>
      <w:r w:rsidRPr="009A6DB3">
        <w:rPr>
          <w:sz w:val="28"/>
        </w:rPr>
        <w:t xml:space="preserve"> (r</w:t>
      </w:r>
      <w:r w:rsidRPr="009A6DB3">
        <w:rPr>
          <w:sz w:val="28"/>
          <w:vertAlign w:val="subscript"/>
        </w:rPr>
        <w:t>сзз</w:t>
      </w:r>
      <w:r w:rsidRPr="009A6DB3">
        <w:rPr>
          <w:sz w:val="28"/>
        </w:rPr>
        <w:t xml:space="preserve">+ </w:t>
      </w:r>
      <w:r w:rsidRPr="009A6DB3">
        <w:rPr>
          <w:rFonts w:ascii="Courier New" w:hAnsi="Courier New"/>
          <w:sz w:val="28"/>
        </w:rPr>
        <w:t>v</w:t>
      </w:r>
      <w:r w:rsidRPr="009A6DB3">
        <w:rPr>
          <w:sz w:val="28"/>
        </w:rPr>
        <w:t xml:space="preserve"> S</w:t>
      </w:r>
      <w:r w:rsidRPr="009A6DB3">
        <w:rPr>
          <w:sz w:val="28"/>
          <w:vertAlign w:val="subscript"/>
        </w:rPr>
        <w:t>п</w:t>
      </w:r>
      <w:r w:rsidRPr="009A6DB3">
        <w:rPr>
          <w:sz w:val="28"/>
        </w:rPr>
        <w:t>/</w:t>
      </w:r>
      <w:r w:rsidRPr="009A6DB3">
        <w:rPr>
          <w:rFonts w:ascii="Symbol" w:hAnsi="Symbol"/>
          <w:sz w:val="28"/>
        </w:rPr>
        <w:t></w:t>
      </w:r>
      <w:r w:rsidRPr="009A6DB3">
        <w:rPr>
          <w:sz w:val="28"/>
        </w:rPr>
        <w:t xml:space="preserve"> )</w:t>
      </w:r>
      <w:r w:rsidRPr="009A6DB3">
        <w:rPr>
          <w:sz w:val="28"/>
          <w:vertAlign w:val="superscript"/>
        </w:rPr>
        <w:t>2</w:t>
      </w:r>
      <w:r w:rsidRPr="009A6DB3">
        <w:tab/>
      </w:r>
      <w:r w:rsidRPr="009A6DB3">
        <w:tab/>
      </w:r>
      <w:r w:rsidRPr="009A6DB3">
        <w:tab/>
      </w:r>
      <w:r w:rsidRPr="009A6DB3">
        <w:tab/>
      </w:r>
      <w:r>
        <w:rPr>
          <w:lang w:val="kk-KZ"/>
        </w:rPr>
        <w:t xml:space="preserve">   </w:t>
      </w:r>
      <w:r w:rsidRPr="009A6DB3">
        <w:rPr>
          <w:sz w:val="28"/>
          <w:szCs w:val="28"/>
        </w:rPr>
        <w:t>(А. 1)</w:t>
      </w:r>
    </w:p>
    <w:p w:rsidR="002F37DD" w:rsidRPr="009A6DB3" w:rsidRDefault="002F37DD" w:rsidP="002F37DD">
      <w:pPr>
        <w:ind w:firstLine="540"/>
        <w:jc w:val="both"/>
        <w:rPr>
          <w:sz w:val="28"/>
        </w:rPr>
      </w:pPr>
      <w:r w:rsidRPr="009A6DB3">
        <w:rPr>
          <w:bCs/>
          <w:sz w:val="28"/>
        </w:rPr>
        <w:t>3. Показатель превышения нормативного объема выбросов вредных веществ в атмосферу (V</w:t>
      </w:r>
      <w:r w:rsidRPr="009A6DB3">
        <w:rPr>
          <w:bCs/>
          <w:sz w:val="28"/>
          <w:vertAlign w:val="subscript"/>
        </w:rPr>
        <w:t>а</w:t>
      </w:r>
      <w:r w:rsidRPr="009A6DB3">
        <w:rPr>
          <w:bCs/>
          <w:sz w:val="28"/>
        </w:rPr>
        <w:t xml:space="preserve">) </w:t>
      </w:r>
      <w:proofErr w:type="gramStart"/>
      <w:r w:rsidRPr="009A6DB3">
        <w:rPr>
          <w:sz w:val="28"/>
        </w:rPr>
        <w:t>–б</w:t>
      </w:r>
      <w:proofErr w:type="gramEnd"/>
      <w:r w:rsidRPr="009A6DB3">
        <w:rPr>
          <w:sz w:val="28"/>
        </w:rPr>
        <w:t xml:space="preserve">езразмерный коэффициент, характеризующий степень превышения реальных выбросов вредных веществ в атмосферу над нормативными уровнями ПДВ: </w:t>
      </w:r>
    </w:p>
    <w:p w:rsidR="002F37DD" w:rsidRPr="009A6DB3" w:rsidRDefault="002F37DD" w:rsidP="002F37DD">
      <w:pPr>
        <w:ind w:left="540"/>
        <w:rPr>
          <w:sz w:val="28"/>
        </w:rPr>
      </w:pPr>
      <w:proofErr w:type="gramStart"/>
      <w:r w:rsidRPr="009A6DB3">
        <w:rPr>
          <w:sz w:val="28"/>
        </w:rPr>
        <w:t>V</w:t>
      </w:r>
      <w:proofErr w:type="gramEnd"/>
      <w:r w:rsidRPr="009A6DB3">
        <w:rPr>
          <w:sz w:val="28"/>
          <w:vertAlign w:val="subscript"/>
        </w:rPr>
        <w:t>а</w:t>
      </w:r>
      <w:r w:rsidRPr="009A6DB3">
        <w:rPr>
          <w:sz w:val="28"/>
        </w:rPr>
        <w:t xml:space="preserve"> = М</w:t>
      </w:r>
      <w:r w:rsidRPr="009A6DB3">
        <w:rPr>
          <w:sz w:val="28"/>
          <w:vertAlign w:val="subscript"/>
        </w:rPr>
        <w:t>сум</w:t>
      </w:r>
      <w:r w:rsidRPr="009A6DB3">
        <w:rPr>
          <w:sz w:val="28"/>
        </w:rPr>
        <w:t xml:space="preserve"> / М</w:t>
      </w:r>
      <w:r w:rsidRPr="009A6DB3">
        <w:rPr>
          <w:sz w:val="28"/>
          <w:vertAlign w:val="subscript"/>
        </w:rPr>
        <w:t>пдв</w:t>
      </w:r>
      <w:r w:rsidRPr="009A6DB3">
        <w:rPr>
          <w:sz w:val="28"/>
        </w:rPr>
        <w:t>,</w:t>
      </w:r>
      <w:r w:rsidRPr="009A6DB3">
        <w:t xml:space="preserve"> </w:t>
      </w:r>
      <w:r w:rsidRPr="009A6DB3">
        <w:tab/>
      </w:r>
      <w:r w:rsidRPr="009A6DB3">
        <w:tab/>
      </w:r>
      <w:r w:rsidRPr="009A6DB3">
        <w:tab/>
      </w:r>
      <w:r w:rsidRPr="009A6DB3">
        <w:tab/>
      </w:r>
      <w:r w:rsidRPr="009A6DB3">
        <w:tab/>
      </w:r>
      <w:r w:rsidRPr="009A6DB3">
        <w:tab/>
      </w:r>
      <w:r w:rsidRPr="009A6DB3">
        <w:tab/>
      </w:r>
      <w:r w:rsidRPr="009A6DB3">
        <w:tab/>
      </w:r>
      <w:r>
        <w:rPr>
          <w:lang w:val="kk-KZ"/>
        </w:rPr>
        <w:t xml:space="preserve">              </w:t>
      </w:r>
      <w:r w:rsidRPr="009A6DB3">
        <w:rPr>
          <w:lang w:val="kk-KZ"/>
        </w:rPr>
        <w:t xml:space="preserve">  </w:t>
      </w:r>
      <w:r w:rsidRPr="009A6DB3">
        <w:rPr>
          <w:sz w:val="28"/>
          <w:szCs w:val="28"/>
        </w:rPr>
        <w:t>(А. 2)</w:t>
      </w:r>
    </w:p>
    <w:p w:rsidR="002F37DD" w:rsidRPr="009A6DB3" w:rsidRDefault="002F37DD" w:rsidP="002F37DD">
      <w:pPr>
        <w:ind w:left="540"/>
        <w:rPr>
          <w:sz w:val="28"/>
        </w:rPr>
      </w:pPr>
      <w:r w:rsidRPr="009A6DB3">
        <w:rPr>
          <w:sz w:val="28"/>
        </w:rPr>
        <w:t>где</w:t>
      </w:r>
    </w:p>
    <w:p w:rsidR="002F37DD" w:rsidRPr="009A6DB3" w:rsidRDefault="002F37DD" w:rsidP="002F37DD">
      <w:pPr>
        <w:ind w:left="540"/>
        <w:rPr>
          <w:sz w:val="28"/>
        </w:rPr>
      </w:pPr>
      <w:r w:rsidRPr="009A6DB3">
        <w:rPr>
          <w:sz w:val="28"/>
        </w:rPr>
        <w:t>М</w:t>
      </w:r>
      <w:r w:rsidRPr="009A6DB3">
        <w:rPr>
          <w:sz w:val="28"/>
          <w:vertAlign w:val="subscript"/>
        </w:rPr>
        <w:t>сум</w:t>
      </w:r>
      <w:r w:rsidRPr="009A6DB3">
        <w:rPr>
          <w:sz w:val="28"/>
        </w:rPr>
        <w:t xml:space="preserve"> = </w:t>
      </w:r>
      <w:r w:rsidRPr="009A6DB3">
        <w:rPr>
          <w:rFonts w:ascii="Symbol" w:hAnsi="Symbol"/>
          <w:sz w:val="28"/>
        </w:rPr>
        <w:t></w:t>
      </w:r>
      <w:r w:rsidRPr="009A6DB3">
        <w:rPr>
          <w:sz w:val="28"/>
        </w:rPr>
        <w:t xml:space="preserve"> (М</w:t>
      </w:r>
      <w:proofErr w:type="gramStart"/>
      <w:r w:rsidRPr="009A6DB3">
        <w:rPr>
          <w:sz w:val="28"/>
          <w:vertAlign w:val="superscript"/>
        </w:rPr>
        <w:t>j</w:t>
      </w:r>
      <w:proofErr w:type="gramEnd"/>
      <w:r w:rsidRPr="009A6DB3">
        <w:rPr>
          <w:sz w:val="28"/>
        </w:rPr>
        <w:t xml:space="preserve"> / G</w:t>
      </w:r>
      <w:r w:rsidRPr="009A6DB3">
        <w:rPr>
          <w:sz w:val="28"/>
          <w:vertAlign w:val="superscript"/>
        </w:rPr>
        <w:t>j</w:t>
      </w:r>
      <w:r w:rsidRPr="009A6DB3">
        <w:rPr>
          <w:sz w:val="28"/>
          <w:vertAlign w:val="subscript"/>
        </w:rPr>
        <w:t>пдк</w:t>
      </w:r>
      <w:r w:rsidRPr="009A6DB3">
        <w:rPr>
          <w:sz w:val="28"/>
        </w:rPr>
        <w:t>)</w:t>
      </w:r>
      <w:r w:rsidRPr="009A6DB3">
        <w:rPr>
          <w:sz w:val="28"/>
          <w:vertAlign w:val="superscript"/>
        </w:rPr>
        <w:t>bj</w:t>
      </w:r>
      <w:r w:rsidRPr="009A6DB3">
        <w:rPr>
          <w:sz w:val="28"/>
        </w:rPr>
        <w:t>;</w:t>
      </w:r>
      <w:r w:rsidRPr="009A6DB3">
        <w:t xml:space="preserve"> </w:t>
      </w:r>
      <w:r w:rsidRPr="009A6DB3">
        <w:tab/>
      </w:r>
      <w:r w:rsidRPr="009A6DB3">
        <w:tab/>
      </w:r>
      <w:r w:rsidRPr="009A6DB3">
        <w:tab/>
      </w:r>
      <w:r w:rsidRPr="009A6DB3">
        <w:tab/>
      </w:r>
      <w:r w:rsidRPr="009A6DB3">
        <w:tab/>
      </w:r>
      <w:r w:rsidRPr="009A6DB3">
        <w:tab/>
      </w:r>
      <w:r w:rsidRPr="009A6DB3">
        <w:tab/>
      </w:r>
      <w:r>
        <w:rPr>
          <w:lang w:val="kk-KZ"/>
        </w:rPr>
        <w:t xml:space="preserve">               </w:t>
      </w:r>
      <w:r w:rsidRPr="009A6DB3">
        <w:rPr>
          <w:lang w:val="kk-KZ"/>
        </w:rPr>
        <w:t xml:space="preserve">  </w:t>
      </w:r>
      <w:r w:rsidRPr="009A6DB3">
        <w:rPr>
          <w:sz w:val="28"/>
          <w:szCs w:val="28"/>
        </w:rPr>
        <w:t>(А. 3)</w:t>
      </w:r>
    </w:p>
    <w:p w:rsidR="002F37DD" w:rsidRPr="009A6DB3" w:rsidRDefault="002F37DD" w:rsidP="002F37DD">
      <w:pPr>
        <w:ind w:left="540"/>
        <w:rPr>
          <w:sz w:val="28"/>
        </w:rPr>
      </w:pPr>
      <w:r w:rsidRPr="009A6DB3">
        <w:rPr>
          <w:sz w:val="28"/>
        </w:rPr>
        <w:t>М</w:t>
      </w:r>
      <w:r w:rsidRPr="009A6DB3">
        <w:rPr>
          <w:sz w:val="28"/>
          <w:vertAlign w:val="subscript"/>
        </w:rPr>
        <w:t>пдв</w:t>
      </w:r>
      <w:r w:rsidRPr="009A6DB3">
        <w:rPr>
          <w:sz w:val="28"/>
        </w:rPr>
        <w:t xml:space="preserve"> = </w:t>
      </w:r>
      <w:r w:rsidRPr="009A6DB3">
        <w:rPr>
          <w:rFonts w:ascii="Symbol" w:hAnsi="Symbol"/>
          <w:sz w:val="28"/>
        </w:rPr>
        <w:t></w:t>
      </w:r>
      <w:r w:rsidRPr="009A6DB3">
        <w:rPr>
          <w:sz w:val="28"/>
        </w:rPr>
        <w:t xml:space="preserve"> (М</w:t>
      </w:r>
      <w:proofErr w:type="gramStart"/>
      <w:r w:rsidRPr="009A6DB3">
        <w:rPr>
          <w:sz w:val="28"/>
          <w:vertAlign w:val="superscript"/>
        </w:rPr>
        <w:t>j</w:t>
      </w:r>
      <w:proofErr w:type="gramEnd"/>
      <w:r w:rsidRPr="009A6DB3">
        <w:rPr>
          <w:sz w:val="28"/>
          <w:vertAlign w:val="subscript"/>
        </w:rPr>
        <w:t>пдв</w:t>
      </w:r>
      <w:r w:rsidRPr="009A6DB3">
        <w:rPr>
          <w:sz w:val="28"/>
        </w:rPr>
        <w:t xml:space="preserve"> / G</w:t>
      </w:r>
      <w:r w:rsidRPr="009A6DB3">
        <w:rPr>
          <w:sz w:val="28"/>
          <w:vertAlign w:val="superscript"/>
        </w:rPr>
        <w:t>j</w:t>
      </w:r>
      <w:r w:rsidRPr="009A6DB3">
        <w:rPr>
          <w:sz w:val="28"/>
          <w:vertAlign w:val="subscript"/>
        </w:rPr>
        <w:t>пдк</w:t>
      </w:r>
      <w:r w:rsidRPr="009A6DB3">
        <w:rPr>
          <w:sz w:val="28"/>
        </w:rPr>
        <w:t>)</w:t>
      </w:r>
      <w:r w:rsidRPr="009A6DB3">
        <w:rPr>
          <w:sz w:val="28"/>
          <w:vertAlign w:val="superscript"/>
        </w:rPr>
        <w:t>bj</w:t>
      </w:r>
      <w:r w:rsidRPr="009A6DB3">
        <w:rPr>
          <w:sz w:val="28"/>
        </w:rPr>
        <w:t>;</w:t>
      </w:r>
      <w:r w:rsidRPr="009A6DB3">
        <w:t xml:space="preserve"> </w:t>
      </w:r>
      <w:r w:rsidRPr="009A6DB3">
        <w:tab/>
      </w:r>
      <w:r w:rsidRPr="009A6DB3">
        <w:tab/>
      </w:r>
      <w:r w:rsidRPr="009A6DB3">
        <w:tab/>
      </w:r>
      <w:r w:rsidRPr="009A6DB3">
        <w:tab/>
      </w:r>
      <w:r w:rsidRPr="009A6DB3">
        <w:tab/>
      </w:r>
      <w:r w:rsidRPr="009A6DB3">
        <w:tab/>
      </w:r>
      <w:r w:rsidRPr="009A6DB3">
        <w:tab/>
      </w:r>
      <w:r>
        <w:rPr>
          <w:lang w:val="kk-KZ"/>
        </w:rPr>
        <w:t xml:space="preserve">                 </w:t>
      </w:r>
      <w:r w:rsidRPr="009A6DB3">
        <w:rPr>
          <w:sz w:val="28"/>
          <w:szCs w:val="28"/>
        </w:rPr>
        <w:t>(А. 4)</w:t>
      </w:r>
    </w:p>
    <w:p w:rsidR="002F37DD" w:rsidRPr="009A6DB3" w:rsidRDefault="002F37DD" w:rsidP="002F37DD">
      <w:pPr>
        <w:ind w:left="1260" w:hanging="720"/>
        <w:rPr>
          <w:sz w:val="28"/>
        </w:rPr>
      </w:pPr>
      <w:r w:rsidRPr="009A6DB3">
        <w:rPr>
          <w:sz w:val="28"/>
        </w:rPr>
        <w:t>М</w:t>
      </w:r>
      <w:proofErr w:type="gramStart"/>
      <w:r w:rsidRPr="009A6DB3">
        <w:rPr>
          <w:sz w:val="28"/>
          <w:vertAlign w:val="superscript"/>
        </w:rPr>
        <w:t>j</w:t>
      </w:r>
      <w:proofErr w:type="gramEnd"/>
      <w:r w:rsidRPr="009A6DB3">
        <w:rPr>
          <w:sz w:val="28"/>
        </w:rPr>
        <w:t xml:space="preserve"> –количество j-го вредного вещества, фактически выброшеного в атмосферу от всех источников выброса предприятия (т/год.);</w:t>
      </w:r>
    </w:p>
    <w:p w:rsidR="002F37DD" w:rsidRPr="009A6DB3" w:rsidRDefault="002F37DD" w:rsidP="002F37DD">
      <w:pPr>
        <w:ind w:left="1260" w:hanging="720"/>
        <w:rPr>
          <w:sz w:val="28"/>
        </w:rPr>
      </w:pPr>
      <w:r w:rsidRPr="009A6DB3">
        <w:rPr>
          <w:sz w:val="28"/>
        </w:rPr>
        <w:t>М</w:t>
      </w:r>
      <w:r w:rsidRPr="009A6DB3">
        <w:rPr>
          <w:sz w:val="28"/>
          <w:vertAlign w:val="superscript"/>
        </w:rPr>
        <w:t>j</w:t>
      </w:r>
      <w:r w:rsidRPr="009A6DB3">
        <w:rPr>
          <w:sz w:val="28"/>
          <w:vertAlign w:val="subscript"/>
        </w:rPr>
        <w:t>пдв</w:t>
      </w:r>
      <w:r w:rsidRPr="009A6DB3">
        <w:rPr>
          <w:sz w:val="28"/>
        </w:rPr>
        <w:t xml:space="preserve"> </w:t>
      </w:r>
      <w:proofErr w:type="gramStart"/>
      <w:r w:rsidRPr="009A6DB3">
        <w:rPr>
          <w:sz w:val="28"/>
        </w:rPr>
        <w:t>–р</w:t>
      </w:r>
      <w:proofErr w:type="gramEnd"/>
      <w:r w:rsidRPr="009A6DB3">
        <w:rPr>
          <w:sz w:val="28"/>
        </w:rPr>
        <w:t>азрешенный для предприятия предельно допустимый объем выброса j-го вредного вещества (т/год.);</w:t>
      </w:r>
    </w:p>
    <w:p w:rsidR="002F37DD" w:rsidRPr="009A6DB3" w:rsidRDefault="002F37DD" w:rsidP="002F37DD">
      <w:pPr>
        <w:ind w:left="1260" w:hanging="720"/>
        <w:rPr>
          <w:sz w:val="28"/>
        </w:rPr>
      </w:pPr>
      <w:r w:rsidRPr="009A6DB3">
        <w:rPr>
          <w:sz w:val="28"/>
        </w:rPr>
        <w:t>G</w:t>
      </w:r>
      <w:r w:rsidRPr="009A6DB3">
        <w:rPr>
          <w:sz w:val="28"/>
          <w:vertAlign w:val="superscript"/>
        </w:rPr>
        <w:t>j</w:t>
      </w:r>
      <w:r w:rsidRPr="009A6DB3">
        <w:rPr>
          <w:sz w:val="28"/>
          <w:vertAlign w:val="subscript"/>
        </w:rPr>
        <w:t>пдк</w:t>
      </w:r>
      <w:r w:rsidRPr="009A6DB3">
        <w:rPr>
          <w:sz w:val="28"/>
        </w:rPr>
        <w:t xml:space="preserve"> </w:t>
      </w:r>
      <w:proofErr w:type="gramStart"/>
      <w:r w:rsidRPr="009A6DB3">
        <w:rPr>
          <w:sz w:val="28"/>
        </w:rPr>
        <w:t>–з</w:t>
      </w:r>
      <w:proofErr w:type="gramEnd"/>
      <w:r w:rsidRPr="009A6DB3">
        <w:rPr>
          <w:sz w:val="28"/>
        </w:rPr>
        <w:t>начение максимально разового ПДК j-го загрязняющего вещества (мг/м</w:t>
      </w:r>
      <w:r w:rsidRPr="009A6DB3">
        <w:rPr>
          <w:sz w:val="28"/>
          <w:vertAlign w:val="superscript"/>
        </w:rPr>
        <w:t>3</w:t>
      </w:r>
      <w:r w:rsidRPr="009A6DB3">
        <w:rPr>
          <w:sz w:val="28"/>
        </w:rPr>
        <w:t>);</w:t>
      </w:r>
    </w:p>
    <w:p w:rsidR="002F37DD" w:rsidRPr="009A6DB3" w:rsidRDefault="002F37DD" w:rsidP="002F37DD">
      <w:pPr>
        <w:ind w:left="1260" w:hanging="720"/>
        <w:rPr>
          <w:sz w:val="28"/>
        </w:rPr>
      </w:pPr>
      <w:r w:rsidRPr="009A6DB3">
        <w:rPr>
          <w:sz w:val="28"/>
        </w:rPr>
        <w:t>b</w:t>
      </w:r>
      <w:r w:rsidRPr="009A6DB3">
        <w:rPr>
          <w:sz w:val="28"/>
          <w:vertAlign w:val="subscript"/>
        </w:rPr>
        <w:t>j</w:t>
      </w:r>
      <w:r w:rsidRPr="009A6DB3">
        <w:rPr>
          <w:sz w:val="28"/>
        </w:rPr>
        <w:t xml:space="preserve"> –безразмерный коэффициент относительной опасности j-го загрязняющего вещества, определяется в зависимости от класса опасности вещества </w:t>
      </w:r>
      <w:proofErr w:type="gramStart"/>
      <w:r w:rsidRPr="009A6DB3">
        <w:rPr>
          <w:sz w:val="28"/>
        </w:rPr>
        <w:t>–д</w:t>
      </w:r>
      <w:proofErr w:type="gramEnd"/>
      <w:r w:rsidRPr="009A6DB3">
        <w:rPr>
          <w:sz w:val="28"/>
        </w:rPr>
        <w:t>ля веществ 1-го класса опасности равен 1.7, 2-го –1.3, 3-го –1.0, 4-го –0.9.</w:t>
      </w:r>
    </w:p>
    <w:p w:rsidR="002F37DD" w:rsidRPr="009A6DB3" w:rsidRDefault="002F37DD" w:rsidP="002F37DD">
      <w:pPr>
        <w:ind w:firstLine="567"/>
        <w:jc w:val="both"/>
        <w:rPr>
          <w:sz w:val="28"/>
        </w:rPr>
      </w:pPr>
      <w:r w:rsidRPr="009A6DB3">
        <w:rPr>
          <w:sz w:val="28"/>
        </w:rPr>
        <w:t xml:space="preserve">4. </w:t>
      </w:r>
      <w:r w:rsidRPr="009A6DB3">
        <w:rPr>
          <w:bCs/>
          <w:sz w:val="28"/>
        </w:rPr>
        <w:t>Показатель превышения нормативного объема сбросов вредных веществ в водоемы (</w:t>
      </w:r>
      <w:proofErr w:type="gramStart"/>
      <w:r w:rsidRPr="009A6DB3">
        <w:rPr>
          <w:bCs/>
          <w:sz w:val="28"/>
        </w:rPr>
        <w:t>V</w:t>
      </w:r>
      <w:proofErr w:type="gramEnd"/>
      <w:r w:rsidRPr="009A6DB3">
        <w:rPr>
          <w:bCs/>
          <w:sz w:val="28"/>
          <w:vertAlign w:val="subscript"/>
        </w:rPr>
        <w:t>в</w:t>
      </w:r>
      <w:r w:rsidRPr="009A6DB3">
        <w:rPr>
          <w:bCs/>
          <w:sz w:val="28"/>
        </w:rPr>
        <w:t xml:space="preserve">) </w:t>
      </w:r>
      <w:r w:rsidRPr="009A6DB3">
        <w:rPr>
          <w:sz w:val="28"/>
        </w:rPr>
        <w:t>– безразмерный коэффициент, характеризующий степень превышения реальных сбросов вредных веществ в водоемы над нормативными уровнями ПДС. Рассчитывается аналогично предыдущему показателю с учетом степени ценности соответствующих водоемов (рекреационной, рыбохозяйственной, производственной и т.д.).</w:t>
      </w:r>
    </w:p>
    <w:p w:rsidR="002F37DD" w:rsidRPr="009A6DB3" w:rsidRDefault="002F37DD" w:rsidP="002F37DD">
      <w:pPr>
        <w:ind w:firstLine="567"/>
        <w:jc w:val="both"/>
        <w:rPr>
          <w:sz w:val="28"/>
        </w:rPr>
      </w:pPr>
      <w:r w:rsidRPr="009A6DB3">
        <w:rPr>
          <w:sz w:val="28"/>
        </w:rPr>
        <w:lastRenderedPageBreak/>
        <w:t xml:space="preserve">5. </w:t>
      </w:r>
      <w:r w:rsidRPr="009A6DB3">
        <w:rPr>
          <w:bCs/>
          <w:sz w:val="28"/>
        </w:rPr>
        <w:t>Показатель превышения нормативного объема отходов (V</w:t>
      </w:r>
      <w:r w:rsidRPr="009A6DB3">
        <w:rPr>
          <w:bCs/>
          <w:sz w:val="28"/>
          <w:vertAlign w:val="subscript"/>
        </w:rPr>
        <w:t>отх</w:t>
      </w:r>
      <w:r w:rsidRPr="009A6DB3">
        <w:rPr>
          <w:bCs/>
          <w:sz w:val="28"/>
        </w:rPr>
        <w:t>)</w:t>
      </w:r>
      <w:r w:rsidRPr="009A6DB3">
        <w:rPr>
          <w:sz w:val="28"/>
        </w:rPr>
        <w:t xml:space="preserve"> – безразмерный коэффициент, характеризующий степень превышения реального объема вывоза и складирования отходов над </w:t>
      </w:r>
      <w:proofErr w:type="gramStart"/>
      <w:r w:rsidRPr="009A6DB3">
        <w:rPr>
          <w:sz w:val="28"/>
        </w:rPr>
        <w:t>нормативным</w:t>
      </w:r>
      <w:proofErr w:type="gramEnd"/>
      <w:r w:rsidRPr="009A6DB3">
        <w:rPr>
          <w:sz w:val="28"/>
        </w:rPr>
        <w:t>. Рассчитывается аналогично предыдущим двум показателям с учетом подготовки ме</w:t>
      </w:r>
      <w:proofErr w:type="gramStart"/>
      <w:r w:rsidRPr="009A6DB3">
        <w:rPr>
          <w:sz w:val="28"/>
        </w:rPr>
        <w:t>ст скл</w:t>
      </w:r>
      <w:proofErr w:type="gramEnd"/>
      <w:r w:rsidRPr="009A6DB3">
        <w:rPr>
          <w:sz w:val="28"/>
        </w:rPr>
        <w:t>адирования отходов.</w:t>
      </w:r>
    </w:p>
    <w:p w:rsidR="002F37DD" w:rsidRPr="009A6DB3" w:rsidRDefault="002F37DD" w:rsidP="002F37DD">
      <w:pPr>
        <w:ind w:firstLine="567"/>
        <w:jc w:val="both"/>
        <w:rPr>
          <w:sz w:val="28"/>
        </w:rPr>
      </w:pPr>
      <w:r w:rsidRPr="009A6DB3">
        <w:rPr>
          <w:sz w:val="28"/>
        </w:rPr>
        <w:t xml:space="preserve">6. </w:t>
      </w:r>
      <w:r w:rsidRPr="009A6DB3">
        <w:rPr>
          <w:bCs/>
          <w:sz w:val="28"/>
        </w:rPr>
        <w:t>Показатель превышения нормативных уровней физических воздействий (V</w:t>
      </w:r>
      <w:r w:rsidRPr="009A6DB3">
        <w:rPr>
          <w:bCs/>
          <w:sz w:val="28"/>
          <w:vertAlign w:val="subscript"/>
        </w:rPr>
        <w:t>фв</w:t>
      </w:r>
      <w:r w:rsidRPr="009A6DB3">
        <w:rPr>
          <w:bCs/>
          <w:sz w:val="28"/>
        </w:rPr>
        <w:t>)</w:t>
      </w:r>
      <w:r w:rsidRPr="009A6DB3">
        <w:rPr>
          <w:sz w:val="28"/>
        </w:rPr>
        <w:t xml:space="preserve"> </w:t>
      </w:r>
      <w:proofErr w:type="gramStart"/>
      <w:r w:rsidRPr="009A6DB3">
        <w:rPr>
          <w:sz w:val="28"/>
        </w:rPr>
        <w:t>–б</w:t>
      </w:r>
      <w:proofErr w:type="gramEnd"/>
      <w:r w:rsidRPr="009A6DB3">
        <w:rPr>
          <w:sz w:val="28"/>
        </w:rPr>
        <w:t>езразмерный коэффициент, характеризующий степень превышения реальных вредных физических воздействий (шума, ультразвука, инфразвука, электромагнитного излучения) над нормативными величинами. Рассчитывается аналогично трем предыдущим показателям.</w:t>
      </w:r>
    </w:p>
    <w:p w:rsidR="002F37DD" w:rsidRPr="009A6DB3" w:rsidRDefault="002F37DD" w:rsidP="002F37DD">
      <w:pPr>
        <w:ind w:firstLine="567"/>
        <w:jc w:val="both"/>
        <w:rPr>
          <w:sz w:val="28"/>
        </w:rPr>
      </w:pPr>
      <w:r w:rsidRPr="009A6DB3">
        <w:rPr>
          <w:sz w:val="28"/>
        </w:rPr>
        <w:t xml:space="preserve">7. </w:t>
      </w:r>
      <w:r w:rsidRPr="009A6DB3">
        <w:rPr>
          <w:bCs/>
          <w:sz w:val="28"/>
        </w:rPr>
        <w:t>Коэффициент озеленения зоны воздействия (к</w:t>
      </w:r>
      <w:r w:rsidRPr="009A6DB3">
        <w:rPr>
          <w:bCs/>
          <w:sz w:val="28"/>
          <w:vertAlign w:val="subscript"/>
        </w:rPr>
        <w:t>оз</w:t>
      </w:r>
      <w:r w:rsidRPr="009A6DB3">
        <w:rPr>
          <w:bCs/>
          <w:sz w:val="28"/>
        </w:rPr>
        <w:t>)</w:t>
      </w:r>
      <w:r w:rsidRPr="009A6DB3">
        <w:rPr>
          <w:sz w:val="28"/>
        </w:rPr>
        <w:t xml:space="preserve"> – безразмерный коэффициент, характеризующий степень озеленения зоны воздействия предприятия. Если зона загрязнения превышает зону воздействия, коэффициент характеризует степень озеленения зоны загрязнения:</w:t>
      </w:r>
    </w:p>
    <w:p w:rsidR="002F37DD" w:rsidRPr="009A6DB3" w:rsidRDefault="002F37DD" w:rsidP="002F37DD">
      <w:pPr>
        <w:ind w:left="708"/>
        <w:rPr>
          <w:sz w:val="28"/>
        </w:rPr>
      </w:pPr>
      <w:r w:rsidRPr="009A6DB3">
        <w:rPr>
          <w:sz w:val="28"/>
        </w:rPr>
        <w:t>к</w:t>
      </w:r>
      <w:r w:rsidRPr="009A6DB3">
        <w:rPr>
          <w:sz w:val="28"/>
          <w:vertAlign w:val="subscript"/>
        </w:rPr>
        <w:t>оз</w:t>
      </w:r>
      <w:r w:rsidRPr="009A6DB3">
        <w:rPr>
          <w:sz w:val="28"/>
        </w:rPr>
        <w:t xml:space="preserve"> = </w:t>
      </w:r>
      <w:proofErr w:type="gramStart"/>
      <w:r w:rsidRPr="009A6DB3">
        <w:rPr>
          <w:sz w:val="28"/>
        </w:rPr>
        <w:t>S</w:t>
      </w:r>
      <w:proofErr w:type="gramEnd"/>
      <w:r w:rsidRPr="009A6DB3">
        <w:rPr>
          <w:sz w:val="28"/>
          <w:vertAlign w:val="subscript"/>
        </w:rPr>
        <w:t>в</w:t>
      </w:r>
      <w:r w:rsidRPr="009A6DB3">
        <w:rPr>
          <w:sz w:val="28"/>
        </w:rPr>
        <w:t xml:space="preserve"> / (Т</w:t>
      </w:r>
      <w:r w:rsidRPr="009A6DB3">
        <w:rPr>
          <w:sz w:val="28"/>
          <w:vertAlign w:val="subscript"/>
        </w:rPr>
        <w:t>оз</w:t>
      </w:r>
      <w:r w:rsidRPr="009A6DB3">
        <w:rPr>
          <w:sz w:val="28"/>
        </w:rPr>
        <w:t xml:space="preserve"> + S</w:t>
      </w:r>
      <w:r w:rsidRPr="009A6DB3">
        <w:rPr>
          <w:sz w:val="28"/>
          <w:vertAlign w:val="subscript"/>
        </w:rPr>
        <w:t>в</w:t>
      </w:r>
      <w:r w:rsidRPr="009A6DB3">
        <w:rPr>
          <w:sz w:val="28"/>
        </w:rPr>
        <w:t xml:space="preserve">), </w:t>
      </w:r>
      <w:r w:rsidRPr="009A6DB3">
        <w:tab/>
      </w:r>
      <w:r w:rsidRPr="009A6DB3">
        <w:tab/>
      </w:r>
      <w:r w:rsidRPr="009A6DB3">
        <w:tab/>
      </w:r>
      <w:r w:rsidRPr="009A6DB3">
        <w:tab/>
      </w:r>
      <w:r w:rsidRPr="009A6DB3">
        <w:tab/>
      </w:r>
      <w:r w:rsidRPr="009A6DB3">
        <w:tab/>
      </w:r>
      <w:r w:rsidRPr="009A6DB3">
        <w:rPr>
          <w:lang w:val="kk-KZ"/>
        </w:rPr>
        <w:t xml:space="preserve"> </w:t>
      </w:r>
      <w:r>
        <w:rPr>
          <w:lang w:val="kk-KZ"/>
        </w:rPr>
        <w:t xml:space="preserve">                          </w:t>
      </w:r>
      <w:r w:rsidRPr="009A6DB3">
        <w:rPr>
          <w:lang w:val="kk-KZ"/>
        </w:rPr>
        <w:t xml:space="preserve">    </w:t>
      </w:r>
      <w:r w:rsidRPr="009A6DB3">
        <w:rPr>
          <w:sz w:val="28"/>
          <w:szCs w:val="28"/>
        </w:rPr>
        <w:t>(А. 5)</w:t>
      </w:r>
    </w:p>
    <w:p w:rsidR="002F37DD" w:rsidRPr="009A6DB3" w:rsidRDefault="002F37DD" w:rsidP="002F37DD">
      <w:pPr>
        <w:ind w:left="708"/>
        <w:rPr>
          <w:sz w:val="28"/>
        </w:rPr>
      </w:pPr>
      <w:r w:rsidRPr="009A6DB3">
        <w:rPr>
          <w:sz w:val="28"/>
        </w:rPr>
        <w:t xml:space="preserve">где </w:t>
      </w:r>
    </w:p>
    <w:p w:rsidR="002F37DD" w:rsidRPr="009A6DB3" w:rsidRDefault="002F37DD" w:rsidP="002F37DD">
      <w:pPr>
        <w:ind w:left="708"/>
        <w:rPr>
          <w:sz w:val="28"/>
        </w:rPr>
      </w:pPr>
      <w:r w:rsidRPr="009A6DB3">
        <w:rPr>
          <w:sz w:val="28"/>
        </w:rPr>
        <w:t>S</w:t>
      </w:r>
      <w:r w:rsidRPr="009A6DB3">
        <w:rPr>
          <w:sz w:val="28"/>
          <w:vertAlign w:val="subscript"/>
        </w:rPr>
        <w:t xml:space="preserve">в </w:t>
      </w:r>
      <w:r w:rsidRPr="009A6DB3">
        <w:rPr>
          <w:sz w:val="28"/>
        </w:rPr>
        <w:t xml:space="preserve">= </w:t>
      </w:r>
      <w:r w:rsidRPr="009A6DB3">
        <w:rPr>
          <w:rFonts w:ascii="Symbol" w:hAnsi="Symbol"/>
          <w:sz w:val="28"/>
        </w:rPr>
        <w:t></w:t>
      </w:r>
      <w:r w:rsidRPr="009A6DB3">
        <w:rPr>
          <w:sz w:val="28"/>
        </w:rPr>
        <w:t xml:space="preserve"> (r</w:t>
      </w:r>
      <w:r w:rsidRPr="009A6DB3">
        <w:rPr>
          <w:sz w:val="28"/>
          <w:vertAlign w:val="subscript"/>
        </w:rPr>
        <w:t>сзз</w:t>
      </w:r>
      <w:r w:rsidRPr="009A6DB3">
        <w:rPr>
          <w:sz w:val="28"/>
        </w:rPr>
        <w:t xml:space="preserve">+ </w:t>
      </w:r>
      <w:r w:rsidRPr="009A6DB3">
        <w:rPr>
          <w:rFonts w:ascii="Courier New" w:hAnsi="Courier New"/>
          <w:sz w:val="28"/>
        </w:rPr>
        <w:t>v</w:t>
      </w:r>
      <w:r w:rsidRPr="009A6DB3">
        <w:rPr>
          <w:sz w:val="28"/>
        </w:rPr>
        <w:t xml:space="preserve"> S</w:t>
      </w:r>
      <w:r w:rsidRPr="009A6DB3">
        <w:rPr>
          <w:sz w:val="28"/>
          <w:vertAlign w:val="subscript"/>
        </w:rPr>
        <w:t>п</w:t>
      </w:r>
      <w:r w:rsidRPr="009A6DB3">
        <w:rPr>
          <w:sz w:val="28"/>
        </w:rPr>
        <w:t>/</w:t>
      </w:r>
      <w:r w:rsidRPr="009A6DB3">
        <w:rPr>
          <w:rFonts w:ascii="Symbol" w:hAnsi="Symbol"/>
          <w:sz w:val="28"/>
        </w:rPr>
        <w:t></w:t>
      </w:r>
      <w:proofErr w:type="gramStart"/>
      <w:r w:rsidRPr="009A6DB3">
        <w:rPr>
          <w:sz w:val="28"/>
        </w:rPr>
        <w:t xml:space="preserve"> )</w:t>
      </w:r>
      <w:proofErr w:type="gramEnd"/>
      <w:r w:rsidRPr="009A6DB3">
        <w:rPr>
          <w:sz w:val="28"/>
          <w:vertAlign w:val="superscript"/>
        </w:rPr>
        <w:t>2</w:t>
      </w:r>
      <w:r w:rsidRPr="009A6DB3">
        <w:rPr>
          <w:sz w:val="28"/>
        </w:rPr>
        <w:t>, если S</w:t>
      </w:r>
      <w:r w:rsidRPr="009A6DB3">
        <w:rPr>
          <w:sz w:val="28"/>
          <w:vertAlign w:val="subscript"/>
        </w:rPr>
        <w:t>з</w:t>
      </w:r>
      <w:r w:rsidRPr="009A6DB3">
        <w:rPr>
          <w:sz w:val="28"/>
        </w:rPr>
        <w:t xml:space="preserve"> &lt;= </w:t>
      </w:r>
      <w:r w:rsidRPr="009A6DB3">
        <w:rPr>
          <w:rFonts w:ascii="Symbol" w:hAnsi="Symbol"/>
          <w:sz w:val="28"/>
        </w:rPr>
        <w:t></w:t>
      </w:r>
      <w:r w:rsidRPr="009A6DB3">
        <w:rPr>
          <w:sz w:val="28"/>
        </w:rPr>
        <w:t xml:space="preserve"> (r</w:t>
      </w:r>
      <w:r w:rsidRPr="009A6DB3">
        <w:rPr>
          <w:sz w:val="28"/>
          <w:vertAlign w:val="subscript"/>
        </w:rPr>
        <w:t>сзз</w:t>
      </w:r>
      <w:r w:rsidRPr="009A6DB3">
        <w:rPr>
          <w:sz w:val="28"/>
        </w:rPr>
        <w:t xml:space="preserve">+ </w:t>
      </w:r>
      <w:r w:rsidRPr="009A6DB3">
        <w:rPr>
          <w:rFonts w:ascii="Courier New" w:hAnsi="Courier New"/>
          <w:sz w:val="28"/>
        </w:rPr>
        <w:t>v</w:t>
      </w:r>
      <w:r w:rsidRPr="009A6DB3">
        <w:rPr>
          <w:sz w:val="28"/>
        </w:rPr>
        <w:t xml:space="preserve"> S</w:t>
      </w:r>
      <w:r w:rsidRPr="009A6DB3">
        <w:rPr>
          <w:sz w:val="28"/>
          <w:vertAlign w:val="subscript"/>
        </w:rPr>
        <w:t>п</w:t>
      </w:r>
      <w:r w:rsidRPr="009A6DB3">
        <w:rPr>
          <w:sz w:val="28"/>
        </w:rPr>
        <w:t>/</w:t>
      </w:r>
      <w:r w:rsidRPr="009A6DB3">
        <w:rPr>
          <w:rFonts w:ascii="Symbol" w:hAnsi="Symbol"/>
          <w:sz w:val="28"/>
        </w:rPr>
        <w:t></w:t>
      </w:r>
      <w:r w:rsidRPr="009A6DB3">
        <w:rPr>
          <w:sz w:val="28"/>
        </w:rPr>
        <w:t xml:space="preserve"> )</w:t>
      </w:r>
      <w:r w:rsidRPr="009A6DB3">
        <w:rPr>
          <w:sz w:val="28"/>
          <w:vertAlign w:val="superscript"/>
        </w:rPr>
        <w:t>2</w:t>
      </w:r>
      <w:r w:rsidRPr="009A6DB3">
        <w:rPr>
          <w:sz w:val="28"/>
        </w:rPr>
        <w:t>;</w:t>
      </w:r>
      <w:r w:rsidRPr="009A6DB3">
        <w:t xml:space="preserve"> </w:t>
      </w:r>
      <w:r w:rsidRPr="009A6DB3">
        <w:tab/>
      </w:r>
      <w:r w:rsidRPr="009A6DB3">
        <w:rPr>
          <w:lang w:val="kk-KZ"/>
        </w:rPr>
        <w:t xml:space="preserve">   </w:t>
      </w:r>
      <w:r>
        <w:rPr>
          <w:lang w:val="kk-KZ"/>
        </w:rPr>
        <w:t xml:space="preserve">                           </w:t>
      </w:r>
      <w:r w:rsidRPr="009A6DB3">
        <w:rPr>
          <w:lang w:val="kk-KZ"/>
        </w:rPr>
        <w:t xml:space="preserve">  </w:t>
      </w:r>
      <w:r w:rsidRPr="009A6DB3">
        <w:rPr>
          <w:sz w:val="28"/>
          <w:szCs w:val="28"/>
        </w:rPr>
        <w:t>(А. 6)</w:t>
      </w:r>
    </w:p>
    <w:p w:rsidR="002F37DD" w:rsidRPr="009A6DB3" w:rsidRDefault="002F37DD" w:rsidP="002F37DD">
      <w:pPr>
        <w:ind w:left="708"/>
        <w:rPr>
          <w:sz w:val="28"/>
        </w:rPr>
      </w:pPr>
      <w:r w:rsidRPr="009A6DB3">
        <w:rPr>
          <w:sz w:val="28"/>
        </w:rPr>
        <w:t>S</w:t>
      </w:r>
      <w:r w:rsidRPr="009A6DB3">
        <w:rPr>
          <w:sz w:val="28"/>
          <w:vertAlign w:val="subscript"/>
        </w:rPr>
        <w:t>в</w:t>
      </w:r>
      <w:r w:rsidRPr="009A6DB3">
        <w:rPr>
          <w:sz w:val="28"/>
        </w:rPr>
        <w:t xml:space="preserve"> = S</w:t>
      </w:r>
      <w:r w:rsidRPr="009A6DB3">
        <w:rPr>
          <w:sz w:val="28"/>
          <w:vertAlign w:val="subscript"/>
        </w:rPr>
        <w:t>з</w:t>
      </w:r>
      <w:r w:rsidRPr="009A6DB3">
        <w:rPr>
          <w:sz w:val="28"/>
        </w:rPr>
        <w:t>, если S</w:t>
      </w:r>
      <w:r w:rsidRPr="009A6DB3">
        <w:rPr>
          <w:sz w:val="28"/>
          <w:vertAlign w:val="subscript"/>
        </w:rPr>
        <w:t>з</w:t>
      </w:r>
      <w:r w:rsidRPr="009A6DB3">
        <w:rPr>
          <w:sz w:val="28"/>
        </w:rPr>
        <w:t xml:space="preserve"> &gt; </w:t>
      </w:r>
      <w:r w:rsidRPr="009A6DB3">
        <w:rPr>
          <w:rFonts w:ascii="Symbol" w:hAnsi="Symbol"/>
          <w:sz w:val="28"/>
        </w:rPr>
        <w:t></w:t>
      </w:r>
      <w:r w:rsidRPr="009A6DB3">
        <w:rPr>
          <w:sz w:val="28"/>
        </w:rPr>
        <w:t xml:space="preserve"> (r</w:t>
      </w:r>
      <w:r w:rsidRPr="009A6DB3">
        <w:rPr>
          <w:sz w:val="28"/>
          <w:vertAlign w:val="subscript"/>
        </w:rPr>
        <w:t>сзз</w:t>
      </w:r>
      <w:r w:rsidRPr="009A6DB3">
        <w:rPr>
          <w:sz w:val="28"/>
        </w:rPr>
        <w:t xml:space="preserve">+ </w:t>
      </w:r>
      <w:r w:rsidRPr="009A6DB3">
        <w:rPr>
          <w:rFonts w:ascii="Courier New" w:hAnsi="Courier New"/>
          <w:sz w:val="28"/>
        </w:rPr>
        <w:t>v</w:t>
      </w:r>
      <w:r w:rsidRPr="009A6DB3">
        <w:rPr>
          <w:sz w:val="28"/>
        </w:rPr>
        <w:t xml:space="preserve"> S</w:t>
      </w:r>
      <w:r w:rsidRPr="009A6DB3">
        <w:rPr>
          <w:sz w:val="28"/>
          <w:vertAlign w:val="subscript"/>
        </w:rPr>
        <w:t>п</w:t>
      </w:r>
      <w:r w:rsidRPr="009A6DB3">
        <w:rPr>
          <w:sz w:val="28"/>
        </w:rPr>
        <w:t>/</w:t>
      </w:r>
      <w:r w:rsidRPr="009A6DB3">
        <w:rPr>
          <w:rFonts w:ascii="Symbol" w:hAnsi="Symbol"/>
          <w:sz w:val="28"/>
        </w:rPr>
        <w:t></w:t>
      </w:r>
      <w:proofErr w:type="gramStart"/>
      <w:r w:rsidRPr="009A6DB3">
        <w:rPr>
          <w:sz w:val="28"/>
        </w:rPr>
        <w:t xml:space="preserve"> )</w:t>
      </w:r>
      <w:proofErr w:type="gramEnd"/>
      <w:r w:rsidRPr="009A6DB3">
        <w:rPr>
          <w:sz w:val="28"/>
          <w:vertAlign w:val="superscript"/>
        </w:rPr>
        <w:t>2</w:t>
      </w:r>
      <w:r w:rsidRPr="009A6DB3">
        <w:rPr>
          <w:sz w:val="28"/>
        </w:rPr>
        <w:t>.</w:t>
      </w:r>
      <w:r w:rsidRPr="009A6DB3">
        <w:t xml:space="preserve"> </w:t>
      </w:r>
      <w:r w:rsidRPr="009A6DB3">
        <w:tab/>
      </w:r>
      <w:r w:rsidRPr="009A6DB3">
        <w:tab/>
      </w:r>
      <w:r w:rsidRPr="009A6DB3">
        <w:tab/>
      </w:r>
      <w:r w:rsidRPr="009A6DB3">
        <w:tab/>
      </w:r>
      <w:r w:rsidRPr="009A6DB3">
        <w:rPr>
          <w:lang w:val="kk-KZ"/>
        </w:rPr>
        <w:t xml:space="preserve">     </w:t>
      </w:r>
      <w:r>
        <w:rPr>
          <w:lang w:val="kk-KZ"/>
        </w:rPr>
        <w:t xml:space="preserve">                           </w:t>
      </w:r>
      <w:r w:rsidRPr="009A6DB3">
        <w:rPr>
          <w:sz w:val="28"/>
          <w:szCs w:val="28"/>
        </w:rPr>
        <w:t>(А. 7)</w:t>
      </w:r>
    </w:p>
    <w:p w:rsidR="002F37DD" w:rsidRPr="009A6DB3" w:rsidRDefault="002F37DD" w:rsidP="002F37DD">
      <w:pPr>
        <w:ind w:firstLine="540"/>
        <w:jc w:val="both"/>
        <w:rPr>
          <w:sz w:val="28"/>
        </w:rPr>
      </w:pPr>
      <w:r w:rsidRPr="009A6DB3">
        <w:rPr>
          <w:sz w:val="28"/>
        </w:rPr>
        <w:t xml:space="preserve">8. </w:t>
      </w:r>
      <w:r w:rsidRPr="009A6DB3">
        <w:rPr>
          <w:bCs/>
          <w:sz w:val="28"/>
        </w:rPr>
        <w:t>Коэффициент людности ареала вредного воздействия (к</w:t>
      </w:r>
      <w:r w:rsidRPr="009A6DB3">
        <w:rPr>
          <w:bCs/>
          <w:sz w:val="28"/>
          <w:vertAlign w:val="subscript"/>
        </w:rPr>
        <w:t>люд</w:t>
      </w:r>
      <w:r w:rsidRPr="009A6DB3">
        <w:rPr>
          <w:bCs/>
          <w:sz w:val="28"/>
        </w:rPr>
        <w:t>)</w:t>
      </w:r>
      <w:r w:rsidRPr="009A6DB3">
        <w:rPr>
          <w:sz w:val="28"/>
        </w:rPr>
        <w:t xml:space="preserve"> – безразмерный коэффициент, характеризующий степень заселенности ареала вредного воздействия предприятия, </w:t>
      </w:r>
      <w:proofErr w:type="gramStart"/>
      <w:r w:rsidRPr="009A6DB3">
        <w:rPr>
          <w:sz w:val="28"/>
        </w:rPr>
        <w:t>а</w:t>
      </w:r>
      <w:proofErr w:type="gramEnd"/>
      <w:r w:rsidRPr="009A6DB3">
        <w:rPr>
          <w:sz w:val="28"/>
        </w:rPr>
        <w:t xml:space="preserve"> следовательно, и потенциальную опасность предприятия для населения:</w:t>
      </w:r>
    </w:p>
    <w:p w:rsidR="002F37DD" w:rsidRPr="009A6DB3" w:rsidRDefault="002F37DD" w:rsidP="002F37DD">
      <w:pPr>
        <w:ind w:firstLine="720"/>
        <w:jc w:val="both"/>
        <w:rPr>
          <w:sz w:val="28"/>
        </w:rPr>
      </w:pPr>
      <w:r w:rsidRPr="009A6DB3">
        <w:rPr>
          <w:sz w:val="28"/>
        </w:rPr>
        <w:t>к</w:t>
      </w:r>
      <w:r w:rsidRPr="009A6DB3">
        <w:rPr>
          <w:sz w:val="28"/>
          <w:vertAlign w:val="subscript"/>
        </w:rPr>
        <w:t>люд</w:t>
      </w:r>
      <w:r w:rsidRPr="009A6DB3">
        <w:rPr>
          <w:sz w:val="28"/>
        </w:rPr>
        <w:t xml:space="preserve"> = </w:t>
      </w:r>
      <w:proofErr w:type="gramStart"/>
      <w:r w:rsidRPr="009A6DB3">
        <w:rPr>
          <w:sz w:val="28"/>
        </w:rPr>
        <w:t xml:space="preserve">( </w:t>
      </w:r>
      <w:proofErr w:type="gramEnd"/>
      <w:r w:rsidRPr="009A6DB3">
        <w:rPr>
          <w:sz w:val="28"/>
        </w:rPr>
        <w:t>Н</w:t>
      </w:r>
      <w:r w:rsidRPr="009A6DB3">
        <w:rPr>
          <w:sz w:val="28"/>
          <w:vertAlign w:val="subscript"/>
        </w:rPr>
        <w:t>p</w:t>
      </w:r>
      <w:r w:rsidRPr="009A6DB3">
        <w:rPr>
          <w:sz w:val="28"/>
        </w:rPr>
        <w:t xml:space="preserve"> + P</w:t>
      </w:r>
      <w:r w:rsidRPr="009A6DB3">
        <w:rPr>
          <w:sz w:val="28"/>
          <w:vertAlign w:val="subscript"/>
        </w:rPr>
        <w:t>n</w:t>
      </w:r>
      <w:r w:rsidRPr="009A6DB3">
        <w:rPr>
          <w:sz w:val="28"/>
        </w:rPr>
        <w:t>) / Н</w:t>
      </w:r>
      <w:r w:rsidRPr="009A6DB3">
        <w:rPr>
          <w:sz w:val="28"/>
          <w:vertAlign w:val="subscript"/>
        </w:rPr>
        <w:t>p</w:t>
      </w:r>
      <w:r w:rsidRPr="009A6DB3">
        <w:rPr>
          <w:sz w:val="28"/>
        </w:rPr>
        <w:t xml:space="preserve">, </w:t>
      </w:r>
      <w:r w:rsidRPr="009A6DB3">
        <w:tab/>
      </w:r>
      <w:r w:rsidRPr="009A6DB3">
        <w:tab/>
      </w:r>
      <w:r w:rsidRPr="009A6DB3">
        <w:tab/>
      </w:r>
      <w:r w:rsidRPr="009A6DB3">
        <w:tab/>
      </w:r>
      <w:r w:rsidRPr="009A6DB3">
        <w:tab/>
      </w:r>
      <w:r w:rsidRPr="009A6DB3">
        <w:tab/>
      </w:r>
      <w:r w:rsidRPr="009A6DB3">
        <w:rPr>
          <w:lang w:val="kk-KZ"/>
        </w:rPr>
        <w:t xml:space="preserve">    </w:t>
      </w:r>
      <w:r>
        <w:rPr>
          <w:lang w:val="kk-KZ"/>
        </w:rPr>
        <w:t xml:space="preserve">                          </w:t>
      </w:r>
      <w:r w:rsidRPr="009A6DB3">
        <w:rPr>
          <w:lang w:val="kk-KZ"/>
        </w:rPr>
        <w:t xml:space="preserve"> </w:t>
      </w:r>
      <w:r w:rsidRPr="009A6DB3">
        <w:rPr>
          <w:sz w:val="28"/>
          <w:szCs w:val="28"/>
        </w:rPr>
        <w:t>(А. 8)</w:t>
      </w:r>
    </w:p>
    <w:p w:rsidR="002F37DD" w:rsidRPr="009A6DB3" w:rsidRDefault="002F37DD" w:rsidP="002F37DD">
      <w:pPr>
        <w:rPr>
          <w:sz w:val="28"/>
        </w:rPr>
      </w:pPr>
      <w:r w:rsidRPr="009A6DB3">
        <w:rPr>
          <w:sz w:val="28"/>
        </w:rPr>
        <w:t>где: Н</w:t>
      </w:r>
      <w:proofErr w:type="gramStart"/>
      <w:r w:rsidRPr="009A6DB3">
        <w:rPr>
          <w:sz w:val="28"/>
          <w:vertAlign w:val="subscript"/>
        </w:rPr>
        <w:t>p</w:t>
      </w:r>
      <w:proofErr w:type="gramEnd"/>
      <w:r w:rsidRPr="009A6DB3">
        <w:rPr>
          <w:sz w:val="28"/>
        </w:rPr>
        <w:t xml:space="preserve"> –нормативная плотность населения (принимается 1чел./га);</w:t>
      </w:r>
    </w:p>
    <w:p w:rsidR="002F37DD" w:rsidRPr="009A6DB3" w:rsidRDefault="002F37DD" w:rsidP="002F37DD">
      <w:pPr>
        <w:ind w:left="540"/>
        <w:rPr>
          <w:sz w:val="28"/>
        </w:rPr>
      </w:pPr>
      <w:r w:rsidRPr="009A6DB3">
        <w:rPr>
          <w:sz w:val="28"/>
        </w:rPr>
        <w:t>P</w:t>
      </w:r>
      <w:r w:rsidRPr="009A6DB3">
        <w:rPr>
          <w:sz w:val="28"/>
          <w:vertAlign w:val="subscript"/>
        </w:rPr>
        <w:t>n –</w:t>
      </w:r>
      <w:r w:rsidRPr="009A6DB3">
        <w:rPr>
          <w:sz w:val="28"/>
        </w:rPr>
        <w:t>средняя плотность населения в границах ареала вредного воздействия предприятия. Определяется экспертным методом.</w:t>
      </w:r>
    </w:p>
    <w:p w:rsidR="002F37DD" w:rsidRPr="009A6DB3" w:rsidRDefault="002F37DD" w:rsidP="002F37DD">
      <w:pPr>
        <w:ind w:firstLine="567"/>
        <w:jc w:val="both"/>
        <w:rPr>
          <w:sz w:val="28"/>
        </w:rPr>
      </w:pPr>
      <w:r w:rsidRPr="009A6DB3">
        <w:rPr>
          <w:sz w:val="28"/>
        </w:rPr>
        <w:t xml:space="preserve">9. </w:t>
      </w:r>
      <w:r w:rsidRPr="009A6DB3">
        <w:rPr>
          <w:bCs/>
          <w:sz w:val="28"/>
        </w:rPr>
        <w:t>Коэффициент ценности территории в пределах ареала вредного воздействия предприятия (к</w:t>
      </w:r>
      <w:r w:rsidRPr="009A6DB3">
        <w:rPr>
          <w:bCs/>
          <w:sz w:val="28"/>
          <w:vertAlign w:val="subscript"/>
        </w:rPr>
        <w:t>тер</w:t>
      </w:r>
      <w:r w:rsidRPr="009A6DB3">
        <w:rPr>
          <w:bCs/>
          <w:sz w:val="28"/>
        </w:rPr>
        <w:t>)</w:t>
      </w:r>
      <w:r w:rsidRPr="009A6DB3">
        <w:rPr>
          <w:sz w:val="28"/>
        </w:rPr>
        <w:t xml:space="preserve"> </w:t>
      </w:r>
      <w:proofErr w:type="gramStart"/>
      <w:r w:rsidRPr="009A6DB3">
        <w:rPr>
          <w:sz w:val="28"/>
        </w:rPr>
        <w:t>–б</w:t>
      </w:r>
      <w:proofErr w:type="gramEnd"/>
      <w:r w:rsidRPr="009A6DB3">
        <w:rPr>
          <w:sz w:val="28"/>
        </w:rPr>
        <w:t>езразмерный коэффициент, характеризующий сравнительную природную, общественную, культурно-историческую, рекреационную и другие ценности территории в пределах ареала воздействия предприятия относительно определенной эталонной территории. Должен определяться экспертным методом. Конкретные методики и расчетные формулы данного коэффициента пока не разработаны.</w:t>
      </w:r>
    </w:p>
    <w:p w:rsidR="002F37DD" w:rsidRPr="009A6DB3" w:rsidRDefault="002F37DD" w:rsidP="002F37DD">
      <w:pPr>
        <w:ind w:firstLine="567"/>
        <w:jc w:val="both"/>
        <w:rPr>
          <w:sz w:val="28"/>
        </w:rPr>
      </w:pPr>
      <w:r w:rsidRPr="009A6DB3">
        <w:rPr>
          <w:sz w:val="28"/>
        </w:rPr>
        <w:t xml:space="preserve">10. </w:t>
      </w:r>
      <w:r w:rsidRPr="009A6DB3">
        <w:rPr>
          <w:bCs/>
          <w:sz w:val="28"/>
        </w:rPr>
        <w:t>Интегральный показатель экологической опасности предприятия ЖДТ (R</w:t>
      </w:r>
      <w:r w:rsidRPr="009A6DB3">
        <w:rPr>
          <w:bCs/>
          <w:sz w:val="28"/>
          <w:vertAlign w:val="subscript"/>
        </w:rPr>
        <w:t>инт</w:t>
      </w:r>
      <w:r w:rsidRPr="009A6DB3">
        <w:rPr>
          <w:bCs/>
          <w:sz w:val="28"/>
        </w:rPr>
        <w:t xml:space="preserve">) </w:t>
      </w:r>
      <w:proofErr w:type="gramStart"/>
      <w:r w:rsidRPr="009A6DB3">
        <w:rPr>
          <w:sz w:val="28"/>
        </w:rPr>
        <w:t>–б</w:t>
      </w:r>
      <w:proofErr w:type="gramEnd"/>
      <w:r w:rsidRPr="009A6DB3">
        <w:rPr>
          <w:sz w:val="28"/>
        </w:rPr>
        <w:t>езразмерный (в баллах) показатель, позволяющий дать комплексную интегральную сравнительную оценку уровня экологической опасности предприятия с учетом как “внутренних”, так и “внешних” факторов:</w:t>
      </w:r>
    </w:p>
    <w:p w:rsidR="002F37DD" w:rsidRPr="009A6DB3" w:rsidRDefault="002F37DD" w:rsidP="002F37DD">
      <w:pPr>
        <w:jc w:val="both"/>
        <w:rPr>
          <w:sz w:val="28"/>
        </w:rPr>
      </w:pPr>
      <w:r w:rsidRPr="009A6DB3">
        <w:rPr>
          <w:sz w:val="28"/>
        </w:rPr>
        <w:t xml:space="preserve">R </w:t>
      </w:r>
      <w:r w:rsidRPr="009A6DB3">
        <w:rPr>
          <w:sz w:val="28"/>
          <w:vertAlign w:val="subscript"/>
        </w:rPr>
        <w:t>инт</w:t>
      </w:r>
      <w:r w:rsidRPr="009A6DB3">
        <w:rPr>
          <w:sz w:val="28"/>
        </w:rPr>
        <w:t xml:space="preserve"> = к</w:t>
      </w:r>
      <w:r w:rsidRPr="009A6DB3">
        <w:rPr>
          <w:sz w:val="28"/>
          <w:vertAlign w:val="subscript"/>
        </w:rPr>
        <w:t>оз</w:t>
      </w:r>
      <w:r w:rsidRPr="009A6DB3">
        <w:rPr>
          <w:sz w:val="28"/>
        </w:rPr>
        <w:t>* к</w:t>
      </w:r>
      <w:r w:rsidRPr="009A6DB3">
        <w:rPr>
          <w:sz w:val="28"/>
          <w:vertAlign w:val="subscript"/>
        </w:rPr>
        <w:t>люд</w:t>
      </w:r>
      <w:r w:rsidRPr="009A6DB3">
        <w:rPr>
          <w:sz w:val="28"/>
        </w:rPr>
        <w:t>* к</w:t>
      </w:r>
      <w:r w:rsidRPr="009A6DB3">
        <w:rPr>
          <w:sz w:val="28"/>
          <w:vertAlign w:val="subscript"/>
        </w:rPr>
        <w:t>тер</w:t>
      </w:r>
      <w:r w:rsidRPr="009A6DB3">
        <w:rPr>
          <w:sz w:val="28"/>
        </w:rPr>
        <w:t xml:space="preserve">* S*V </w:t>
      </w:r>
      <w:r w:rsidRPr="009A6DB3">
        <w:rPr>
          <w:sz w:val="28"/>
          <w:vertAlign w:val="subscript"/>
        </w:rPr>
        <w:t>а</w:t>
      </w:r>
      <w:r w:rsidRPr="009A6DB3">
        <w:rPr>
          <w:sz w:val="28"/>
        </w:rPr>
        <w:t>* V</w:t>
      </w:r>
      <w:r w:rsidRPr="009A6DB3">
        <w:rPr>
          <w:sz w:val="28"/>
          <w:vertAlign w:val="subscript"/>
        </w:rPr>
        <w:t>в</w:t>
      </w:r>
      <w:r w:rsidRPr="009A6DB3">
        <w:rPr>
          <w:sz w:val="28"/>
        </w:rPr>
        <w:t>* V</w:t>
      </w:r>
      <w:r w:rsidRPr="009A6DB3">
        <w:rPr>
          <w:sz w:val="28"/>
          <w:vertAlign w:val="subscript"/>
        </w:rPr>
        <w:t>отх</w:t>
      </w:r>
      <w:r w:rsidRPr="009A6DB3">
        <w:rPr>
          <w:sz w:val="28"/>
        </w:rPr>
        <w:t>* V</w:t>
      </w:r>
      <w:r w:rsidRPr="009A6DB3">
        <w:rPr>
          <w:sz w:val="28"/>
          <w:vertAlign w:val="subscript"/>
        </w:rPr>
        <w:t>фв</w:t>
      </w:r>
      <w:proofErr w:type="gramStart"/>
      <w:r w:rsidRPr="009A6DB3">
        <w:rPr>
          <w:sz w:val="28"/>
        </w:rPr>
        <w:t>* К</w:t>
      </w:r>
      <w:proofErr w:type="gramEnd"/>
      <w:r w:rsidRPr="009A6DB3">
        <w:rPr>
          <w:sz w:val="28"/>
          <w:vertAlign w:val="subscript"/>
        </w:rPr>
        <w:t>н</w:t>
      </w:r>
      <w:r w:rsidRPr="009A6DB3">
        <w:rPr>
          <w:sz w:val="28"/>
        </w:rPr>
        <w:t>.</w:t>
      </w:r>
      <w:r w:rsidRPr="009A6DB3">
        <w:t xml:space="preserve"> </w:t>
      </w:r>
      <w:r w:rsidRPr="009A6DB3">
        <w:tab/>
      </w:r>
      <w:r w:rsidRPr="009A6DB3">
        <w:tab/>
      </w:r>
      <w:r w:rsidRPr="009A6DB3">
        <w:rPr>
          <w:lang w:val="kk-KZ"/>
        </w:rPr>
        <w:t xml:space="preserve">                                     </w:t>
      </w:r>
      <w:r w:rsidRPr="009A6DB3">
        <w:rPr>
          <w:sz w:val="28"/>
          <w:szCs w:val="28"/>
        </w:rPr>
        <w:t>(А. 9)</w:t>
      </w:r>
    </w:p>
    <w:p w:rsidR="002F37DD" w:rsidRPr="009A6DB3" w:rsidRDefault="002F37DD" w:rsidP="002F37DD">
      <w:pPr>
        <w:pStyle w:val="4"/>
        <w:ind w:firstLine="567"/>
        <w:jc w:val="both"/>
        <w:rPr>
          <w:b w:val="0"/>
        </w:rPr>
      </w:pPr>
      <w:r w:rsidRPr="009A6DB3">
        <w:rPr>
          <w:b w:val="0"/>
          <w:bCs/>
        </w:rPr>
        <w:t>11.</w:t>
      </w:r>
      <w:r w:rsidRPr="009A6DB3">
        <w:rPr>
          <w:b w:val="0"/>
        </w:rPr>
        <w:t xml:space="preserve"> Уровень шума (</w:t>
      </w:r>
      <w:r w:rsidRPr="009A6DB3">
        <w:rPr>
          <w:b w:val="0"/>
          <w:lang w:val="en-US"/>
        </w:rPr>
        <w:t>L</w:t>
      </w:r>
      <w:r w:rsidRPr="009A6DB3">
        <w:rPr>
          <w:b w:val="0"/>
          <w:vertAlign w:val="subscript"/>
          <w:lang w:val="en-US"/>
        </w:rPr>
        <w:t>p</w:t>
      </w:r>
      <w:r w:rsidRPr="009A6DB3">
        <w:rPr>
          <w:b w:val="0"/>
          <w:bCs/>
        </w:rPr>
        <w:t xml:space="preserve">) </w:t>
      </w:r>
      <w:r w:rsidRPr="009A6DB3">
        <w:rPr>
          <w:b w:val="0"/>
        </w:rPr>
        <w:t>(звуковой мощности) источника (дБ) определяют по формуле</w:t>
      </w:r>
    </w:p>
    <w:p w:rsidR="002F37DD" w:rsidRPr="009A6DB3" w:rsidRDefault="002F37DD" w:rsidP="002F37DD">
      <w:pPr>
        <w:ind w:firstLine="851"/>
        <w:jc w:val="both"/>
        <w:rPr>
          <w:sz w:val="28"/>
        </w:rPr>
      </w:pPr>
    </w:p>
    <w:p w:rsidR="002F37DD" w:rsidRPr="009A6DB3" w:rsidRDefault="002F37DD" w:rsidP="002F37DD">
      <w:pPr>
        <w:jc w:val="both"/>
        <w:rPr>
          <w:sz w:val="28"/>
        </w:rPr>
      </w:pPr>
      <w:r w:rsidRPr="009A6DB3">
        <w:rPr>
          <w:i/>
          <w:sz w:val="24"/>
          <w:lang w:val="en-US"/>
        </w:rPr>
        <w:object w:dxaOrig="1560" w:dyaOrig="360">
          <v:shape id="_x0000_i1038" type="#_x0000_t75" style="width:111pt;height:26pt" o:ole="" fillcolor="window">
            <v:imagedata r:id="rId38" o:title=""/>
          </v:shape>
          <o:OLEObject Type="Embed" ProgID="Equation.3" ShapeID="_x0000_i1038" DrawAspect="Content" ObjectID="_1432461078" r:id="rId39"/>
        </w:object>
      </w:r>
      <w:r w:rsidRPr="009A6DB3">
        <w:rPr>
          <w:i/>
          <w:sz w:val="24"/>
        </w:rPr>
        <w:t xml:space="preserve">, </w:t>
      </w:r>
      <w:r w:rsidRPr="009A6DB3">
        <w:tab/>
      </w:r>
      <w:r w:rsidRPr="009A6DB3">
        <w:tab/>
      </w:r>
      <w:r w:rsidRPr="009A6DB3">
        <w:tab/>
      </w:r>
      <w:r w:rsidRPr="009A6DB3">
        <w:tab/>
      </w:r>
      <w:r w:rsidRPr="009A6DB3">
        <w:tab/>
      </w:r>
      <w:r w:rsidRPr="009A6DB3">
        <w:tab/>
      </w:r>
      <w:r w:rsidRPr="009A6DB3">
        <w:rPr>
          <w:lang w:val="kk-KZ"/>
        </w:rPr>
        <w:t xml:space="preserve">                                  </w:t>
      </w:r>
      <w:r w:rsidRPr="009A6DB3">
        <w:rPr>
          <w:sz w:val="28"/>
          <w:szCs w:val="28"/>
        </w:rPr>
        <w:t>(А. 10)</w:t>
      </w:r>
    </w:p>
    <w:p w:rsidR="002F37DD" w:rsidRPr="009A6DB3" w:rsidRDefault="002F37DD" w:rsidP="002F37DD">
      <w:pPr>
        <w:jc w:val="both"/>
        <w:rPr>
          <w:sz w:val="28"/>
        </w:rPr>
      </w:pPr>
    </w:p>
    <w:p w:rsidR="002F37DD" w:rsidRPr="009A6DB3" w:rsidRDefault="002F37DD" w:rsidP="002F37DD">
      <w:pPr>
        <w:jc w:val="both"/>
        <w:rPr>
          <w:sz w:val="28"/>
          <w:szCs w:val="28"/>
        </w:rPr>
      </w:pPr>
      <w:r w:rsidRPr="009A6DB3">
        <w:rPr>
          <w:sz w:val="28"/>
          <w:szCs w:val="28"/>
        </w:rPr>
        <w:lastRenderedPageBreak/>
        <w:t xml:space="preserve">где </w:t>
      </w:r>
      <w:proofErr w:type="gramStart"/>
      <w:r w:rsidRPr="009A6DB3">
        <w:rPr>
          <w:i/>
          <w:sz w:val="28"/>
          <w:szCs w:val="28"/>
        </w:rPr>
        <w:t>Р</w:t>
      </w:r>
      <w:r w:rsidRPr="009A6DB3">
        <w:rPr>
          <w:sz w:val="28"/>
          <w:szCs w:val="28"/>
        </w:rPr>
        <w:t>-</w:t>
      </w:r>
      <w:proofErr w:type="gramEnd"/>
      <w:r w:rsidRPr="009A6DB3">
        <w:rPr>
          <w:sz w:val="28"/>
          <w:szCs w:val="28"/>
        </w:rPr>
        <w:t xml:space="preserve"> звуковая мощность источника, Вт;</w:t>
      </w:r>
    </w:p>
    <w:p w:rsidR="002F37DD" w:rsidRPr="00267191" w:rsidRDefault="002F37DD" w:rsidP="002F37DD">
      <w:pPr>
        <w:ind w:firstLine="426"/>
        <w:jc w:val="both"/>
        <w:rPr>
          <w:sz w:val="28"/>
          <w:szCs w:val="28"/>
        </w:rPr>
      </w:pPr>
      <w:r w:rsidRPr="009A6DB3">
        <w:rPr>
          <w:sz w:val="28"/>
          <w:szCs w:val="28"/>
          <w:lang w:val="en-US"/>
        </w:rPr>
        <w:object w:dxaOrig="260" w:dyaOrig="360">
          <v:shape id="_x0000_i1039" type="#_x0000_t75" style="width:19pt;height:26pt" o:ole="" fillcolor="window">
            <v:imagedata r:id="rId40" o:title=""/>
          </v:shape>
          <o:OLEObject Type="Embed" ProgID="Equation.3" ShapeID="_x0000_i1039" DrawAspect="Content" ObjectID="_1432461079" r:id="rId41"/>
        </w:object>
      </w:r>
      <w:r w:rsidRPr="009A6DB3">
        <w:rPr>
          <w:sz w:val="28"/>
          <w:szCs w:val="28"/>
        </w:rPr>
        <w:t xml:space="preserve"> –пороговое значение звуковой мощности, равное 10</w:t>
      </w:r>
      <w:r w:rsidRPr="009A6DB3">
        <w:rPr>
          <w:sz w:val="28"/>
          <w:szCs w:val="28"/>
          <w:vertAlign w:val="superscript"/>
        </w:rPr>
        <w:t>-12</w:t>
      </w:r>
      <w:r w:rsidRPr="009A6DB3">
        <w:rPr>
          <w:sz w:val="28"/>
          <w:szCs w:val="28"/>
        </w:rPr>
        <w:t xml:space="preserve"> Вт.</w:t>
      </w:r>
    </w:p>
    <w:p w:rsidR="00B95FC0" w:rsidRDefault="00B95FC0"/>
    <w:sectPr w:rsidR="00B95FC0" w:rsidSect="00B95F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3F0" w:rsidRDefault="006B58F2" w:rsidP="00876015">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843F0" w:rsidRDefault="006B58F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3F0" w:rsidRDefault="006B58F2" w:rsidP="00876015">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F37DD">
      <w:rPr>
        <w:rStyle w:val="a8"/>
        <w:noProof/>
      </w:rPr>
      <w:t>145</w:t>
    </w:r>
    <w:r>
      <w:rPr>
        <w:rStyle w:val="a8"/>
      </w:rPr>
      <w:fldChar w:fldCharType="end"/>
    </w:r>
  </w:p>
  <w:p w:rsidR="00B843F0" w:rsidRDefault="006B58F2">
    <w:pPr>
      <w:pStyle w:val="a9"/>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25CF8"/>
    <w:multiLevelType w:val="hybridMultilevel"/>
    <w:tmpl w:val="C332FBF2"/>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4294921"/>
    <w:multiLevelType w:val="hybridMultilevel"/>
    <w:tmpl w:val="555E4E58"/>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623DA0"/>
    <w:multiLevelType w:val="hybridMultilevel"/>
    <w:tmpl w:val="CFA0A6FC"/>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06C56062"/>
    <w:multiLevelType w:val="hybridMultilevel"/>
    <w:tmpl w:val="AB94FD40"/>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84160C5"/>
    <w:multiLevelType w:val="hybridMultilevel"/>
    <w:tmpl w:val="3F1C6938"/>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A562873"/>
    <w:multiLevelType w:val="hybridMultilevel"/>
    <w:tmpl w:val="EFF4F7F4"/>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E8A6F8D"/>
    <w:multiLevelType w:val="hybridMultilevel"/>
    <w:tmpl w:val="9B7EC5B2"/>
    <w:lvl w:ilvl="0" w:tplc="F8F696F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FE57C0B"/>
    <w:multiLevelType w:val="hybridMultilevel"/>
    <w:tmpl w:val="E5D6ED7C"/>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1502103C"/>
    <w:multiLevelType w:val="hybridMultilevel"/>
    <w:tmpl w:val="F0268B2E"/>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17136F1C"/>
    <w:multiLevelType w:val="hybridMultilevel"/>
    <w:tmpl w:val="9020BF30"/>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1B821097"/>
    <w:multiLevelType w:val="hybridMultilevel"/>
    <w:tmpl w:val="451A7048"/>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1F442248"/>
    <w:multiLevelType w:val="hybridMultilevel"/>
    <w:tmpl w:val="937C6CB2"/>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20FD54B2"/>
    <w:multiLevelType w:val="hybridMultilevel"/>
    <w:tmpl w:val="EFDE9770"/>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222E02F1"/>
    <w:multiLevelType w:val="hybridMultilevel"/>
    <w:tmpl w:val="0E00690E"/>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27290D42"/>
    <w:multiLevelType w:val="hybridMultilevel"/>
    <w:tmpl w:val="2C3C6000"/>
    <w:lvl w:ilvl="0" w:tplc="F8F696F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D6C3E04"/>
    <w:multiLevelType w:val="hybridMultilevel"/>
    <w:tmpl w:val="E11ECDAA"/>
    <w:lvl w:ilvl="0" w:tplc="F8F696FE">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301F64D9"/>
    <w:multiLevelType w:val="hybridMultilevel"/>
    <w:tmpl w:val="2C3ECC20"/>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33463BE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34BD7D55"/>
    <w:multiLevelType w:val="hybridMultilevel"/>
    <w:tmpl w:val="EA601392"/>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36DD04EC"/>
    <w:multiLevelType w:val="hybridMultilevel"/>
    <w:tmpl w:val="EC0C09F8"/>
    <w:lvl w:ilvl="0" w:tplc="F8F696F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B3F26A9"/>
    <w:multiLevelType w:val="hybridMultilevel"/>
    <w:tmpl w:val="BA862EEE"/>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nsid w:val="3BA159F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472176F2"/>
    <w:multiLevelType w:val="hybridMultilevel"/>
    <w:tmpl w:val="D020F932"/>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486F169A"/>
    <w:multiLevelType w:val="hybridMultilevel"/>
    <w:tmpl w:val="7660A57E"/>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4AC40542"/>
    <w:multiLevelType w:val="hybridMultilevel"/>
    <w:tmpl w:val="A9DAC28A"/>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nsid w:val="4ECD5F84"/>
    <w:multiLevelType w:val="hybridMultilevel"/>
    <w:tmpl w:val="502865D6"/>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5731365E"/>
    <w:multiLevelType w:val="hybridMultilevel"/>
    <w:tmpl w:val="F8D8FD7C"/>
    <w:lvl w:ilvl="0" w:tplc="F8F696F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8">
    <w:nsid w:val="57E820D9"/>
    <w:multiLevelType w:val="hybridMultilevel"/>
    <w:tmpl w:val="C5E475FE"/>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nsid w:val="5D6C3777"/>
    <w:multiLevelType w:val="hybridMultilevel"/>
    <w:tmpl w:val="128CDF00"/>
    <w:lvl w:ilvl="0" w:tplc="F8F696FE">
      <w:start w:val="1"/>
      <w:numFmt w:val="bullet"/>
      <w:lvlText w:val=""/>
      <w:lvlJc w:val="left"/>
      <w:pPr>
        <w:tabs>
          <w:tab w:val="num" w:pos="567"/>
        </w:tabs>
        <w:ind w:left="56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0">
    <w:nsid w:val="5E3A2728"/>
    <w:multiLevelType w:val="hybridMultilevel"/>
    <w:tmpl w:val="D41CD2F2"/>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61BB1F2D"/>
    <w:multiLevelType w:val="hybridMultilevel"/>
    <w:tmpl w:val="62EEBFEC"/>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2">
    <w:nsid w:val="62AC331F"/>
    <w:multiLevelType w:val="hybridMultilevel"/>
    <w:tmpl w:val="D6285974"/>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3">
    <w:nsid w:val="64666F11"/>
    <w:multiLevelType w:val="hybridMultilevel"/>
    <w:tmpl w:val="392E2AEC"/>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nsid w:val="66115DE1"/>
    <w:multiLevelType w:val="hybridMultilevel"/>
    <w:tmpl w:val="8F8EB002"/>
    <w:lvl w:ilvl="0" w:tplc="F8F696FE">
      <w:start w:val="1"/>
      <w:numFmt w:val="bullet"/>
      <w:lvlText w:val=""/>
      <w:lvlJc w:val="left"/>
      <w:pPr>
        <w:tabs>
          <w:tab w:val="num" w:pos="365"/>
        </w:tabs>
        <w:ind w:left="365" w:hanging="360"/>
      </w:pPr>
      <w:rPr>
        <w:rFonts w:ascii="Symbol" w:hAnsi="Symbol" w:hint="default"/>
      </w:rPr>
    </w:lvl>
    <w:lvl w:ilvl="1" w:tplc="04190003" w:tentative="1">
      <w:start w:val="1"/>
      <w:numFmt w:val="bullet"/>
      <w:lvlText w:val="o"/>
      <w:lvlJc w:val="left"/>
      <w:pPr>
        <w:tabs>
          <w:tab w:val="num" w:pos="1085"/>
        </w:tabs>
        <w:ind w:left="1085" w:hanging="360"/>
      </w:pPr>
      <w:rPr>
        <w:rFonts w:ascii="Courier New" w:hAnsi="Courier New" w:cs="Courier New" w:hint="default"/>
      </w:rPr>
    </w:lvl>
    <w:lvl w:ilvl="2" w:tplc="04190005" w:tentative="1">
      <w:start w:val="1"/>
      <w:numFmt w:val="bullet"/>
      <w:lvlText w:val=""/>
      <w:lvlJc w:val="left"/>
      <w:pPr>
        <w:tabs>
          <w:tab w:val="num" w:pos="1805"/>
        </w:tabs>
        <w:ind w:left="1805" w:hanging="360"/>
      </w:pPr>
      <w:rPr>
        <w:rFonts w:ascii="Wingdings" w:hAnsi="Wingdings" w:hint="default"/>
      </w:rPr>
    </w:lvl>
    <w:lvl w:ilvl="3" w:tplc="04190001" w:tentative="1">
      <w:start w:val="1"/>
      <w:numFmt w:val="bullet"/>
      <w:lvlText w:val=""/>
      <w:lvlJc w:val="left"/>
      <w:pPr>
        <w:tabs>
          <w:tab w:val="num" w:pos="2525"/>
        </w:tabs>
        <w:ind w:left="2525" w:hanging="360"/>
      </w:pPr>
      <w:rPr>
        <w:rFonts w:ascii="Symbol" w:hAnsi="Symbol" w:hint="default"/>
      </w:rPr>
    </w:lvl>
    <w:lvl w:ilvl="4" w:tplc="04190003" w:tentative="1">
      <w:start w:val="1"/>
      <w:numFmt w:val="bullet"/>
      <w:lvlText w:val="o"/>
      <w:lvlJc w:val="left"/>
      <w:pPr>
        <w:tabs>
          <w:tab w:val="num" w:pos="3245"/>
        </w:tabs>
        <w:ind w:left="3245" w:hanging="360"/>
      </w:pPr>
      <w:rPr>
        <w:rFonts w:ascii="Courier New" w:hAnsi="Courier New" w:cs="Courier New" w:hint="default"/>
      </w:rPr>
    </w:lvl>
    <w:lvl w:ilvl="5" w:tplc="04190005" w:tentative="1">
      <w:start w:val="1"/>
      <w:numFmt w:val="bullet"/>
      <w:lvlText w:val=""/>
      <w:lvlJc w:val="left"/>
      <w:pPr>
        <w:tabs>
          <w:tab w:val="num" w:pos="3965"/>
        </w:tabs>
        <w:ind w:left="3965" w:hanging="360"/>
      </w:pPr>
      <w:rPr>
        <w:rFonts w:ascii="Wingdings" w:hAnsi="Wingdings" w:hint="default"/>
      </w:rPr>
    </w:lvl>
    <w:lvl w:ilvl="6" w:tplc="04190001" w:tentative="1">
      <w:start w:val="1"/>
      <w:numFmt w:val="bullet"/>
      <w:lvlText w:val=""/>
      <w:lvlJc w:val="left"/>
      <w:pPr>
        <w:tabs>
          <w:tab w:val="num" w:pos="4685"/>
        </w:tabs>
        <w:ind w:left="4685" w:hanging="360"/>
      </w:pPr>
      <w:rPr>
        <w:rFonts w:ascii="Symbol" w:hAnsi="Symbol" w:hint="default"/>
      </w:rPr>
    </w:lvl>
    <w:lvl w:ilvl="7" w:tplc="04190003" w:tentative="1">
      <w:start w:val="1"/>
      <w:numFmt w:val="bullet"/>
      <w:lvlText w:val="o"/>
      <w:lvlJc w:val="left"/>
      <w:pPr>
        <w:tabs>
          <w:tab w:val="num" w:pos="5405"/>
        </w:tabs>
        <w:ind w:left="5405" w:hanging="360"/>
      </w:pPr>
      <w:rPr>
        <w:rFonts w:ascii="Courier New" w:hAnsi="Courier New" w:cs="Courier New" w:hint="default"/>
      </w:rPr>
    </w:lvl>
    <w:lvl w:ilvl="8" w:tplc="04190005" w:tentative="1">
      <w:start w:val="1"/>
      <w:numFmt w:val="bullet"/>
      <w:lvlText w:val=""/>
      <w:lvlJc w:val="left"/>
      <w:pPr>
        <w:tabs>
          <w:tab w:val="num" w:pos="6125"/>
        </w:tabs>
        <w:ind w:left="6125" w:hanging="360"/>
      </w:pPr>
      <w:rPr>
        <w:rFonts w:ascii="Wingdings" w:hAnsi="Wingdings" w:hint="default"/>
      </w:rPr>
    </w:lvl>
  </w:abstractNum>
  <w:abstractNum w:abstractNumId="35">
    <w:nsid w:val="66504E2C"/>
    <w:multiLevelType w:val="hybridMultilevel"/>
    <w:tmpl w:val="0DAA84B0"/>
    <w:lvl w:ilvl="0" w:tplc="20D6FB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B87735"/>
    <w:multiLevelType w:val="hybridMultilevel"/>
    <w:tmpl w:val="E1CCDC4E"/>
    <w:lvl w:ilvl="0" w:tplc="63845840">
      <w:start w:val="3"/>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507917"/>
    <w:multiLevelType w:val="hybridMultilevel"/>
    <w:tmpl w:val="88D4ACD6"/>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8">
    <w:nsid w:val="6A190279"/>
    <w:multiLevelType w:val="hybridMultilevel"/>
    <w:tmpl w:val="F412193A"/>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nsid w:val="6DED6D07"/>
    <w:multiLevelType w:val="hybridMultilevel"/>
    <w:tmpl w:val="E424CC4A"/>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nsid w:val="6E6E4B76"/>
    <w:multiLevelType w:val="hybridMultilevel"/>
    <w:tmpl w:val="89064D66"/>
    <w:lvl w:ilvl="0" w:tplc="958810F2">
      <w:start w:val="1"/>
      <w:numFmt w:val="decimal"/>
      <w:lvlText w:val="%1"/>
      <w:lvlJc w:val="center"/>
      <w:pPr>
        <w:tabs>
          <w:tab w:val="num" w:pos="420"/>
        </w:tabs>
        <w:ind w:left="510" w:hanging="510"/>
      </w:pPr>
      <w:rPr>
        <w:rFonts w:hint="default"/>
        <w:color w:val="auto"/>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6EFE6452"/>
    <w:multiLevelType w:val="hybridMultilevel"/>
    <w:tmpl w:val="D2B613B2"/>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nsid w:val="710C2DBE"/>
    <w:multiLevelType w:val="hybridMultilevel"/>
    <w:tmpl w:val="374E04A6"/>
    <w:lvl w:ilvl="0" w:tplc="F8F696FE">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3">
    <w:nsid w:val="73251B76"/>
    <w:multiLevelType w:val="hybridMultilevel"/>
    <w:tmpl w:val="5CC8FB5E"/>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4">
    <w:nsid w:val="75691570"/>
    <w:multiLevelType w:val="hybridMultilevel"/>
    <w:tmpl w:val="20EE8E72"/>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5">
    <w:nsid w:val="79AD2EA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6">
    <w:nsid w:val="7B816057"/>
    <w:multiLevelType w:val="hybridMultilevel"/>
    <w:tmpl w:val="66C61F96"/>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7">
    <w:nsid w:val="7CA7709D"/>
    <w:multiLevelType w:val="hybridMultilevel"/>
    <w:tmpl w:val="1108CF1E"/>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8">
    <w:nsid w:val="7FCD3E5F"/>
    <w:multiLevelType w:val="hybridMultilevel"/>
    <w:tmpl w:val="F5F68BF6"/>
    <w:lvl w:ilvl="0" w:tplc="F8F696F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65535"/>
        <w:numFmt w:val="bullet"/>
        <w:lvlText w:val="-"/>
        <w:legacy w:legacy="1" w:legacySpace="0" w:legacyIndent="288"/>
        <w:lvlJc w:val="left"/>
        <w:rPr>
          <w:rFonts w:ascii="Times New Roman" w:hAnsi="Times New Roman" w:hint="default"/>
        </w:rPr>
      </w:lvl>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5"/>
  </w:num>
  <w:num w:numId="40">
    <w:abstractNumId w:val="18"/>
  </w:num>
  <w:num w:numId="4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characterSpacingControl w:val="doNotCompress"/>
  <w:compat/>
  <w:rsids>
    <w:rsidRoot w:val="002F37DD"/>
    <w:rsid w:val="002F37DD"/>
    <w:rsid w:val="006B58F2"/>
    <w:rsid w:val="00B95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7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F37DD"/>
    <w:pPr>
      <w:keepNext/>
      <w:shd w:val="clear" w:color="auto" w:fill="FFFFFF"/>
      <w:jc w:val="center"/>
      <w:outlineLvl w:val="0"/>
    </w:pPr>
    <w:rPr>
      <w:b/>
      <w:snapToGrid w:val="0"/>
      <w:color w:val="000000"/>
      <w:sz w:val="29"/>
    </w:rPr>
  </w:style>
  <w:style w:type="paragraph" w:styleId="2">
    <w:name w:val="heading 2"/>
    <w:basedOn w:val="a"/>
    <w:next w:val="a"/>
    <w:link w:val="20"/>
    <w:qFormat/>
    <w:rsid w:val="002F37DD"/>
    <w:pPr>
      <w:keepNext/>
      <w:shd w:val="clear" w:color="auto" w:fill="FFFFFF"/>
      <w:ind w:firstLine="567"/>
      <w:jc w:val="both"/>
      <w:outlineLvl w:val="1"/>
    </w:pPr>
    <w:rPr>
      <w:snapToGrid w:val="0"/>
      <w:color w:val="000000"/>
      <w:sz w:val="28"/>
    </w:rPr>
  </w:style>
  <w:style w:type="paragraph" w:styleId="3">
    <w:name w:val="heading 3"/>
    <w:basedOn w:val="a"/>
    <w:next w:val="a"/>
    <w:link w:val="30"/>
    <w:qFormat/>
    <w:rsid w:val="002F37DD"/>
    <w:pPr>
      <w:keepNext/>
      <w:jc w:val="center"/>
      <w:outlineLvl w:val="2"/>
    </w:pPr>
    <w:rPr>
      <w:sz w:val="26"/>
    </w:rPr>
  </w:style>
  <w:style w:type="paragraph" w:styleId="4">
    <w:name w:val="heading 4"/>
    <w:basedOn w:val="a"/>
    <w:next w:val="a"/>
    <w:link w:val="40"/>
    <w:qFormat/>
    <w:rsid w:val="002F37DD"/>
    <w:pPr>
      <w:keepNext/>
      <w:jc w:val="center"/>
      <w:outlineLvl w:val="3"/>
    </w:pPr>
    <w:rPr>
      <w:b/>
      <w:sz w:val="28"/>
    </w:rPr>
  </w:style>
  <w:style w:type="paragraph" w:styleId="5">
    <w:name w:val="heading 5"/>
    <w:basedOn w:val="a"/>
    <w:next w:val="a"/>
    <w:link w:val="50"/>
    <w:qFormat/>
    <w:rsid w:val="002F37DD"/>
    <w:pPr>
      <w:keepNext/>
      <w:jc w:val="center"/>
      <w:outlineLvl w:val="4"/>
    </w:pPr>
    <w:rPr>
      <w:snapToGrid w:val="0"/>
      <w:color w:val="000000"/>
      <w:sz w:val="28"/>
    </w:rPr>
  </w:style>
  <w:style w:type="paragraph" w:styleId="6">
    <w:name w:val="heading 6"/>
    <w:basedOn w:val="a"/>
    <w:next w:val="a"/>
    <w:link w:val="60"/>
    <w:qFormat/>
    <w:rsid w:val="002F37DD"/>
    <w:pPr>
      <w:keepNext/>
      <w:shd w:val="clear" w:color="auto" w:fill="FFFFFF"/>
      <w:ind w:firstLine="567"/>
      <w:jc w:val="center"/>
      <w:outlineLvl w:val="5"/>
    </w:pPr>
    <w:rPr>
      <w:b/>
      <w:snapToGrid w:val="0"/>
      <w:color w:val="000000"/>
      <w:sz w:val="28"/>
    </w:rPr>
  </w:style>
  <w:style w:type="paragraph" w:styleId="7">
    <w:name w:val="heading 7"/>
    <w:basedOn w:val="a"/>
    <w:next w:val="a"/>
    <w:link w:val="70"/>
    <w:qFormat/>
    <w:rsid w:val="002F37DD"/>
    <w:pPr>
      <w:keepNext/>
      <w:shd w:val="clear" w:color="auto" w:fill="FFFFFF"/>
      <w:jc w:val="center"/>
      <w:outlineLvl w:val="6"/>
    </w:pPr>
    <w:rPr>
      <w:snapToGrid w:val="0"/>
      <w:color w:val="000000"/>
      <w:sz w:val="28"/>
    </w:rPr>
  </w:style>
  <w:style w:type="paragraph" w:styleId="8">
    <w:name w:val="heading 8"/>
    <w:basedOn w:val="a"/>
    <w:next w:val="a"/>
    <w:link w:val="80"/>
    <w:qFormat/>
    <w:rsid w:val="002F37DD"/>
    <w:pPr>
      <w:keepNext/>
      <w:jc w:val="both"/>
      <w:outlineLvl w:val="7"/>
    </w:pPr>
    <w:rPr>
      <w:b/>
      <w:snapToGrid w:val="0"/>
      <w:color w:val="000000"/>
      <w:sz w:val="28"/>
    </w:rPr>
  </w:style>
  <w:style w:type="paragraph" w:styleId="9">
    <w:name w:val="heading 9"/>
    <w:basedOn w:val="a"/>
    <w:next w:val="a"/>
    <w:link w:val="90"/>
    <w:qFormat/>
    <w:rsid w:val="002F37DD"/>
    <w:pPr>
      <w:keepNext/>
      <w:jc w:val="center"/>
      <w:outlineLvl w:val="8"/>
    </w:pPr>
    <w:rPr>
      <w:b/>
      <w:snapToGrid w:val="0"/>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37DD"/>
    <w:rPr>
      <w:rFonts w:ascii="Times New Roman" w:eastAsia="Times New Roman" w:hAnsi="Times New Roman" w:cs="Times New Roman"/>
      <w:b/>
      <w:snapToGrid w:val="0"/>
      <w:color w:val="000000"/>
      <w:sz w:val="29"/>
      <w:szCs w:val="20"/>
      <w:shd w:val="clear" w:color="auto" w:fill="FFFFFF"/>
      <w:lang w:eastAsia="ru-RU"/>
    </w:rPr>
  </w:style>
  <w:style w:type="character" w:customStyle="1" w:styleId="20">
    <w:name w:val="Заголовок 2 Знак"/>
    <w:basedOn w:val="a0"/>
    <w:link w:val="2"/>
    <w:rsid w:val="002F37DD"/>
    <w:rPr>
      <w:rFonts w:ascii="Times New Roman" w:eastAsia="Times New Roman" w:hAnsi="Times New Roman" w:cs="Times New Roman"/>
      <w:snapToGrid w:val="0"/>
      <w:color w:val="000000"/>
      <w:sz w:val="28"/>
      <w:szCs w:val="20"/>
      <w:shd w:val="clear" w:color="auto" w:fill="FFFFFF"/>
      <w:lang w:eastAsia="ru-RU"/>
    </w:rPr>
  </w:style>
  <w:style w:type="character" w:customStyle="1" w:styleId="30">
    <w:name w:val="Заголовок 3 Знак"/>
    <w:basedOn w:val="a0"/>
    <w:link w:val="3"/>
    <w:rsid w:val="002F37DD"/>
    <w:rPr>
      <w:rFonts w:ascii="Times New Roman" w:eastAsia="Times New Roman" w:hAnsi="Times New Roman" w:cs="Times New Roman"/>
      <w:sz w:val="26"/>
      <w:szCs w:val="20"/>
      <w:lang w:eastAsia="ru-RU"/>
    </w:rPr>
  </w:style>
  <w:style w:type="character" w:customStyle="1" w:styleId="40">
    <w:name w:val="Заголовок 4 Знак"/>
    <w:basedOn w:val="a0"/>
    <w:link w:val="4"/>
    <w:rsid w:val="002F37DD"/>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2F37DD"/>
    <w:rPr>
      <w:rFonts w:ascii="Times New Roman" w:eastAsia="Times New Roman" w:hAnsi="Times New Roman" w:cs="Times New Roman"/>
      <w:snapToGrid w:val="0"/>
      <w:color w:val="000000"/>
      <w:sz w:val="28"/>
      <w:szCs w:val="20"/>
      <w:lang w:eastAsia="ru-RU"/>
    </w:rPr>
  </w:style>
  <w:style w:type="character" w:customStyle="1" w:styleId="60">
    <w:name w:val="Заголовок 6 Знак"/>
    <w:basedOn w:val="a0"/>
    <w:link w:val="6"/>
    <w:rsid w:val="002F37DD"/>
    <w:rPr>
      <w:rFonts w:ascii="Times New Roman" w:eastAsia="Times New Roman" w:hAnsi="Times New Roman" w:cs="Times New Roman"/>
      <w:b/>
      <w:snapToGrid w:val="0"/>
      <w:color w:val="000000"/>
      <w:sz w:val="28"/>
      <w:szCs w:val="20"/>
      <w:shd w:val="clear" w:color="auto" w:fill="FFFFFF"/>
      <w:lang w:eastAsia="ru-RU"/>
    </w:rPr>
  </w:style>
  <w:style w:type="character" w:customStyle="1" w:styleId="70">
    <w:name w:val="Заголовок 7 Знак"/>
    <w:basedOn w:val="a0"/>
    <w:link w:val="7"/>
    <w:rsid w:val="002F37DD"/>
    <w:rPr>
      <w:rFonts w:ascii="Times New Roman" w:eastAsia="Times New Roman" w:hAnsi="Times New Roman" w:cs="Times New Roman"/>
      <w:snapToGrid w:val="0"/>
      <w:color w:val="000000"/>
      <w:sz w:val="28"/>
      <w:szCs w:val="20"/>
      <w:shd w:val="clear" w:color="auto" w:fill="FFFFFF"/>
      <w:lang w:eastAsia="ru-RU"/>
    </w:rPr>
  </w:style>
  <w:style w:type="character" w:customStyle="1" w:styleId="80">
    <w:name w:val="Заголовок 8 Знак"/>
    <w:basedOn w:val="a0"/>
    <w:link w:val="8"/>
    <w:rsid w:val="002F37DD"/>
    <w:rPr>
      <w:rFonts w:ascii="Times New Roman" w:eastAsia="Times New Roman" w:hAnsi="Times New Roman" w:cs="Times New Roman"/>
      <w:b/>
      <w:snapToGrid w:val="0"/>
      <w:color w:val="000000"/>
      <w:sz w:val="28"/>
      <w:szCs w:val="20"/>
      <w:lang w:eastAsia="ru-RU"/>
    </w:rPr>
  </w:style>
  <w:style w:type="character" w:customStyle="1" w:styleId="90">
    <w:name w:val="Заголовок 9 Знак"/>
    <w:basedOn w:val="a0"/>
    <w:link w:val="9"/>
    <w:rsid w:val="002F37DD"/>
    <w:rPr>
      <w:rFonts w:ascii="Times New Roman" w:eastAsia="Times New Roman" w:hAnsi="Times New Roman" w:cs="Times New Roman"/>
      <w:b/>
      <w:snapToGrid w:val="0"/>
      <w:color w:val="000000"/>
      <w:sz w:val="28"/>
      <w:szCs w:val="20"/>
      <w:lang w:eastAsia="ru-RU"/>
    </w:rPr>
  </w:style>
  <w:style w:type="paragraph" w:customStyle="1" w:styleId="11">
    <w:name w:val="Обычный1"/>
    <w:rsid w:val="002F37DD"/>
    <w:pPr>
      <w:widowControl w:val="0"/>
      <w:spacing w:after="0" w:line="240" w:lineRule="auto"/>
    </w:pPr>
    <w:rPr>
      <w:rFonts w:ascii="Arial" w:eastAsia="Times New Roman" w:hAnsi="Arial" w:cs="Times New Roman"/>
      <w:snapToGrid w:val="0"/>
      <w:sz w:val="20"/>
      <w:szCs w:val="20"/>
      <w:lang w:eastAsia="ru-RU"/>
    </w:rPr>
  </w:style>
  <w:style w:type="paragraph" w:styleId="a3">
    <w:name w:val="Normal (Web)"/>
    <w:basedOn w:val="a"/>
    <w:rsid w:val="002F37DD"/>
    <w:rPr>
      <w:sz w:val="24"/>
      <w:szCs w:val="24"/>
    </w:rPr>
  </w:style>
  <w:style w:type="paragraph" w:styleId="21">
    <w:name w:val="Body Text Indent 2"/>
    <w:basedOn w:val="a"/>
    <w:link w:val="22"/>
    <w:rsid w:val="002F37DD"/>
    <w:pPr>
      <w:spacing w:line="360" w:lineRule="auto"/>
      <w:ind w:firstLine="567"/>
      <w:jc w:val="both"/>
    </w:pPr>
    <w:rPr>
      <w:b/>
      <w:sz w:val="28"/>
    </w:rPr>
  </w:style>
  <w:style w:type="character" w:customStyle="1" w:styleId="22">
    <w:name w:val="Основной текст с отступом 2 Знак"/>
    <w:basedOn w:val="a0"/>
    <w:link w:val="21"/>
    <w:rsid w:val="002F37DD"/>
    <w:rPr>
      <w:rFonts w:ascii="Times New Roman" w:eastAsia="Times New Roman" w:hAnsi="Times New Roman" w:cs="Times New Roman"/>
      <w:b/>
      <w:sz w:val="28"/>
      <w:szCs w:val="20"/>
      <w:lang w:eastAsia="ru-RU"/>
    </w:rPr>
  </w:style>
  <w:style w:type="paragraph" w:styleId="31">
    <w:name w:val="Body Text Indent 3"/>
    <w:basedOn w:val="a"/>
    <w:link w:val="32"/>
    <w:rsid w:val="002F37DD"/>
    <w:pPr>
      <w:shd w:val="clear" w:color="auto" w:fill="FFFFFF"/>
      <w:ind w:firstLine="567"/>
      <w:jc w:val="both"/>
    </w:pPr>
    <w:rPr>
      <w:sz w:val="28"/>
    </w:rPr>
  </w:style>
  <w:style w:type="character" w:customStyle="1" w:styleId="32">
    <w:name w:val="Основной текст с отступом 3 Знак"/>
    <w:basedOn w:val="a0"/>
    <w:link w:val="31"/>
    <w:rsid w:val="002F37DD"/>
    <w:rPr>
      <w:rFonts w:ascii="Times New Roman" w:eastAsia="Times New Roman" w:hAnsi="Times New Roman" w:cs="Times New Roman"/>
      <w:sz w:val="28"/>
      <w:szCs w:val="20"/>
      <w:shd w:val="clear" w:color="auto" w:fill="FFFFFF"/>
      <w:lang w:eastAsia="ru-RU"/>
    </w:rPr>
  </w:style>
  <w:style w:type="paragraph" w:styleId="33">
    <w:name w:val="Body Text 3"/>
    <w:basedOn w:val="a"/>
    <w:link w:val="34"/>
    <w:rsid w:val="002F37DD"/>
    <w:pPr>
      <w:shd w:val="clear" w:color="auto" w:fill="FFFFFF"/>
      <w:jc w:val="both"/>
    </w:pPr>
    <w:rPr>
      <w:snapToGrid w:val="0"/>
      <w:color w:val="000000"/>
      <w:sz w:val="28"/>
    </w:rPr>
  </w:style>
  <w:style w:type="character" w:customStyle="1" w:styleId="34">
    <w:name w:val="Основной текст 3 Знак"/>
    <w:basedOn w:val="a0"/>
    <w:link w:val="33"/>
    <w:rsid w:val="002F37DD"/>
    <w:rPr>
      <w:rFonts w:ascii="Times New Roman" w:eastAsia="Times New Roman" w:hAnsi="Times New Roman" w:cs="Times New Roman"/>
      <w:snapToGrid w:val="0"/>
      <w:color w:val="000000"/>
      <w:sz w:val="28"/>
      <w:szCs w:val="20"/>
      <w:shd w:val="clear" w:color="auto" w:fill="FFFFFF"/>
      <w:lang w:eastAsia="ru-RU"/>
    </w:rPr>
  </w:style>
  <w:style w:type="paragraph" w:styleId="a4">
    <w:name w:val="Body Text Indent"/>
    <w:basedOn w:val="a"/>
    <w:link w:val="a5"/>
    <w:rsid w:val="002F37DD"/>
    <w:pPr>
      <w:shd w:val="clear" w:color="auto" w:fill="FFFFFF"/>
      <w:ind w:firstLine="567"/>
      <w:jc w:val="both"/>
    </w:pPr>
    <w:rPr>
      <w:snapToGrid w:val="0"/>
      <w:color w:val="000000"/>
      <w:sz w:val="28"/>
    </w:rPr>
  </w:style>
  <w:style w:type="character" w:customStyle="1" w:styleId="a5">
    <w:name w:val="Основной текст с отступом Знак"/>
    <w:basedOn w:val="a0"/>
    <w:link w:val="a4"/>
    <w:rsid w:val="002F37DD"/>
    <w:rPr>
      <w:rFonts w:ascii="Times New Roman" w:eastAsia="Times New Roman" w:hAnsi="Times New Roman" w:cs="Times New Roman"/>
      <w:snapToGrid w:val="0"/>
      <w:color w:val="000000"/>
      <w:sz w:val="28"/>
      <w:szCs w:val="20"/>
      <w:shd w:val="clear" w:color="auto" w:fill="FFFFFF"/>
      <w:lang w:eastAsia="ru-RU"/>
    </w:rPr>
  </w:style>
  <w:style w:type="paragraph" w:styleId="a6">
    <w:name w:val="Body Text"/>
    <w:basedOn w:val="a"/>
    <w:link w:val="a7"/>
    <w:rsid w:val="002F37DD"/>
    <w:pPr>
      <w:shd w:val="clear" w:color="auto" w:fill="FFFFFF"/>
    </w:pPr>
    <w:rPr>
      <w:snapToGrid w:val="0"/>
      <w:color w:val="000000"/>
      <w:sz w:val="30"/>
    </w:rPr>
  </w:style>
  <w:style w:type="character" w:customStyle="1" w:styleId="a7">
    <w:name w:val="Основной текст Знак"/>
    <w:basedOn w:val="a0"/>
    <w:link w:val="a6"/>
    <w:rsid w:val="002F37DD"/>
    <w:rPr>
      <w:rFonts w:ascii="Times New Roman" w:eastAsia="Times New Roman" w:hAnsi="Times New Roman" w:cs="Times New Roman"/>
      <w:snapToGrid w:val="0"/>
      <w:color w:val="000000"/>
      <w:sz w:val="30"/>
      <w:szCs w:val="20"/>
      <w:shd w:val="clear" w:color="auto" w:fill="FFFFFF"/>
      <w:lang w:eastAsia="ru-RU"/>
    </w:rPr>
  </w:style>
  <w:style w:type="paragraph" w:customStyle="1" w:styleId="textnormal">
    <w:name w:val="textnormal"/>
    <w:basedOn w:val="a"/>
    <w:rsid w:val="002F37DD"/>
    <w:pPr>
      <w:spacing w:before="100" w:after="100"/>
    </w:pPr>
    <w:rPr>
      <w:sz w:val="24"/>
    </w:rPr>
  </w:style>
  <w:style w:type="paragraph" w:styleId="23">
    <w:name w:val="Body Text 2"/>
    <w:basedOn w:val="a"/>
    <w:link w:val="24"/>
    <w:rsid w:val="002F37DD"/>
    <w:pPr>
      <w:shd w:val="clear" w:color="auto" w:fill="FFFFFF"/>
      <w:jc w:val="both"/>
    </w:pPr>
    <w:rPr>
      <w:snapToGrid w:val="0"/>
      <w:color w:val="000000"/>
      <w:sz w:val="22"/>
    </w:rPr>
  </w:style>
  <w:style w:type="character" w:customStyle="1" w:styleId="24">
    <w:name w:val="Основной текст 2 Знак"/>
    <w:basedOn w:val="a0"/>
    <w:link w:val="23"/>
    <w:rsid w:val="002F37DD"/>
    <w:rPr>
      <w:rFonts w:ascii="Times New Roman" w:eastAsia="Times New Roman" w:hAnsi="Times New Roman" w:cs="Times New Roman"/>
      <w:snapToGrid w:val="0"/>
      <w:color w:val="000000"/>
      <w:szCs w:val="20"/>
      <w:shd w:val="clear" w:color="auto" w:fill="FFFFFF"/>
      <w:lang w:eastAsia="ru-RU"/>
    </w:rPr>
  </w:style>
  <w:style w:type="character" w:styleId="a8">
    <w:name w:val="page number"/>
    <w:basedOn w:val="a0"/>
    <w:rsid w:val="002F37DD"/>
  </w:style>
  <w:style w:type="paragraph" w:styleId="a9">
    <w:name w:val="footer"/>
    <w:basedOn w:val="a"/>
    <w:link w:val="aa"/>
    <w:rsid w:val="002F37DD"/>
    <w:pPr>
      <w:tabs>
        <w:tab w:val="center" w:pos="4153"/>
        <w:tab w:val="right" w:pos="8306"/>
      </w:tabs>
    </w:pPr>
  </w:style>
  <w:style w:type="character" w:customStyle="1" w:styleId="aa">
    <w:name w:val="Нижний колонтитул Знак"/>
    <w:basedOn w:val="a0"/>
    <w:link w:val="a9"/>
    <w:rsid w:val="002F37DD"/>
    <w:rPr>
      <w:rFonts w:ascii="Times New Roman" w:eastAsia="Times New Roman" w:hAnsi="Times New Roman" w:cs="Times New Roman"/>
      <w:sz w:val="20"/>
      <w:szCs w:val="20"/>
      <w:lang w:eastAsia="ru-RU"/>
    </w:rPr>
  </w:style>
  <w:style w:type="paragraph" w:styleId="ab">
    <w:name w:val="Block Text"/>
    <w:basedOn w:val="a"/>
    <w:rsid w:val="002F37DD"/>
    <w:pPr>
      <w:shd w:val="clear" w:color="auto" w:fill="FFFFFF"/>
      <w:ind w:left="10" w:right="19" w:firstLine="178"/>
      <w:jc w:val="both"/>
    </w:pPr>
    <w:rPr>
      <w:color w:val="000000"/>
      <w:sz w:val="24"/>
    </w:rPr>
  </w:style>
  <w:style w:type="paragraph" w:styleId="ac">
    <w:name w:val="Title"/>
    <w:basedOn w:val="a"/>
    <w:link w:val="ad"/>
    <w:qFormat/>
    <w:rsid w:val="002F37DD"/>
    <w:pPr>
      <w:jc w:val="center"/>
    </w:pPr>
    <w:rPr>
      <w:b/>
      <w:sz w:val="28"/>
    </w:rPr>
  </w:style>
  <w:style w:type="character" w:customStyle="1" w:styleId="ad">
    <w:name w:val="Название Знак"/>
    <w:basedOn w:val="a0"/>
    <w:link w:val="ac"/>
    <w:rsid w:val="002F37DD"/>
    <w:rPr>
      <w:rFonts w:ascii="Times New Roman" w:eastAsia="Times New Roman" w:hAnsi="Times New Roman" w:cs="Times New Roman"/>
      <w:b/>
      <w:sz w:val="28"/>
      <w:szCs w:val="20"/>
      <w:lang w:eastAsia="ru-RU"/>
    </w:rPr>
  </w:style>
  <w:style w:type="paragraph" w:styleId="ae">
    <w:name w:val="caption"/>
    <w:basedOn w:val="a"/>
    <w:next w:val="a"/>
    <w:qFormat/>
    <w:rsid w:val="002F37DD"/>
    <w:pPr>
      <w:jc w:val="center"/>
    </w:pPr>
    <w:rPr>
      <w:b/>
      <w:sz w:val="28"/>
    </w:rPr>
  </w:style>
  <w:style w:type="paragraph" w:customStyle="1" w:styleId="titl2">
    <w:name w:val="titl2"/>
    <w:basedOn w:val="a"/>
    <w:rsid w:val="002F37DD"/>
    <w:pPr>
      <w:spacing w:before="100" w:beforeAutospacing="1" w:after="100" w:afterAutospacing="1"/>
      <w:jc w:val="center"/>
    </w:pPr>
    <w:rPr>
      <w:color w:val="800000"/>
      <w:sz w:val="24"/>
      <w:szCs w:val="24"/>
    </w:rPr>
  </w:style>
  <w:style w:type="paragraph" w:customStyle="1" w:styleId="titl2i">
    <w:name w:val="titl2i"/>
    <w:basedOn w:val="a"/>
    <w:rsid w:val="002F37DD"/>
    <w:pPr>
      <w:spacing w:before="100" w:beforeAutospacing="1" w:after="100" w:afterAutospacing="1"/>
      <w:jc w:val="center"/>
    </w:pPr>
    <w:rPr>
      <w:i/>
      <w:iCs/>
      <w:color w:val="800000"/>
      <w:sz w:val="24"/>
      <w:szCs w:val="24"/>
    </w:rPr>
  </w:style>
  <w:style w:type="paragraph" w:customStyle="1" w:styleId="titl3">
    <w:name w:val="titl3"/>
    <w:basedOn w:val="a"/>
    <w:rsid w:val="002F37DD"/>
    <w:pPr>
      <w:spacing w:before="100" w:beforeAutospacing="1" w:after="100" w:afterAutospacing="1"/>
      <w:jc w:val="center"/>
    </w:pPr>
    <w:rPr>
      <w:b/>
      <w:bCs/>
      <w:color w:val="000080"/>
      <w:sz w:val="28"/>
      <w:szCs w:val="28"/>
    </w:rPr>
  </w:style>
  <w:style w:type="paragraph" w:customStyle="1" w:styleId="text1">
    <w:name w:val="text1"/>
    <w:basedOn w:val="a"/>
    <w:rsid w:val="002F37DD"/>
    <w:pPr>
      <w:spacing w:before="100" w:beforeAutospacing="1" w:after="100" w:afterAutospacing="1"/>
      <w:ind w:firstLine="240"/>
      <w:jc w:val="both"/>
    </w:pPr>
    <w:rPr>
      <w:sz w:val="22"/>
      <w:szCs w:val="22"/>
    </w:rPr>
  </w:style>
  <w:style w:type="paragraph" w:customStyle="1" w:styleId="text3">
    <w:name w:val="text3"/>
    <w:basedOn w:val="a"/>
    <w:rsid w:val="002F37DD"/>
    <w:pPr>
      <w:spacing w:before="100" w:beforeAutospacing="1" w:after="100" w:afterAutospacing="1"/>
      <w:jc w:val="right"/>
    </w:pPr>
    <w:rPr>
      <w:sz w:val="22"/>
      <w:szCs w:val="22"/>
    </w:rPr>
  </w:style>
  <w:style w:type="paragraph" w:customStyle="1" w:styleId="textsp">
    <w:name w:val="textsp"/>
    <w:basedOn w:val="a"/>
    <w:rsid w:val="002F37DD"/>
    <w:pPr>
      <w:spacing w:before="100" w:beforeAutospacing="1" w:after="100" w:afterAutospacing="1"/>
    </w:pPr>
    <w:rPr>
      <w:sz w:val="22"/>
      <w:szCs w:val="22"/>
    </w:rPr>
  </w:style>
  <w:style w:type="character" w:styleId="af">
    <w:name w:val="Hyperlink"/>
    <w:basedOn w:val="a0"/>
    <w:rsid w:val="002F37DD"/>
    <w:rPr>
      <w:color w:val="0000FF"/>
      <w:u w:val="single"/>
    </w:rPr>
  </w:style>
  <w:style w:type="character" w:styleId="af0">
    <w:name w:val="FollowedHyperlink"/>
    <w:basedOn w:val="a0"/>
    <w:rsid w:val="002F37DD"/>
    <w:rPr>
      <w:color w:val="800080"/>
      <w:u w:val="single"/>
    </w:rPr>
  </w:style>
  <w:style w:type="paragraph" w:styleId="af1">
    <w:name w:val="header"/>
    <w:basedOn w:val="a"/>
    <w:link w:val="af2"/>
    <w:semiHidden/>
    <w:unhideWhenUsed/>
    <w:rsid w:val="002F37DD"/>
    <w:pPr>
      <w:tabs>
        <w:tab w:val="center" w:pos="4677"/>
        <w:tab w:val="right" w:pos="9355"/>
      </w:tabs>
    </w:pPr>
  </w:style>
  <w:style w:type="character" w:customStyle="1" w:styleId="af2">
    <w:name w:val="Верхний колонтитул Знак"/>
    <w:basedOn w:val="a0"/>
    <w:link w:val="af1"/>
    <w:semiHidden/>
    <w:rsid w:val="002F37DD"/>
    <w:rPr>
      <w:rFonts w:ascii="Times New Roman" w:eastAsia="Times New Roman" w:hAnsi="Times New Roman" w:cs="Times New Roman"/>
      <w:sz w:val="20"/>
      <w:szCs w:val="20"/>
      <w:lang w:eastAsia="ru-RU"/>
    </w:rPr>
  </w:style>
  <w:style w:type="paragraph" w:styleId="af3">
    <w:name w:val="footnote text"/>
    <w:basedOn w:val="a"/>
    <w:link w:val="af4"/>
    <w:semiHidden/>
    <w:unhideWhenUsed/>
    <w:rsid w:val="002F37DD"/>
  </w:style>
  <w:style w:type="character" w:customStyle="1" w:styleId="af4">
    <w:name w:val="Текст сноски Знак"/>
    <w:basedOn w:val="a0"/>
    <w:link w:val="af3"/>
    <w:semiHidden/>
    <w:rsid w:val="002F37DD"/>
    <w:rPr>
      <w:rFonts w:ascii="Times New Roman" w:eastAsia="Times New Roman" w:hAnsi="Times New Roman" w:cs="Times New Roman"/>
      <w:sz w:val="20"/>
      <w:szCs w:val="20"/>
      <w:lang w:eastAsia="ru-RU"/>
    </w:rPr>
  </w:style>
  <w:style w:type="paragraph" w:styleId="af5">
    <w:name w:val="No Spacing"/>
    <w:qFormat/>
    <w:rsid w:val="002F37DD"/>
    <w:pPr>
      <w:spacing w:after="0" w:line="240" w:lineRule="auto"/>
      <w:jc w:val="center"/>
    </w:pPr>
    <w:rPr>
      <w:rFonts w:ascii="Calibri" w:eastAsia="Calibri" w:hAnsi="Calibri" w:cs="Times New Roman"/>
    </w:rPr>
  </w:style>
  <w:style w:type="table" w:styleId="af6">
    <w:name w:val="Table Grid"/>
    <w:basedOn w:val="a1"/>
    <w:rsid w:val="002F37D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5">
    <w:name w:val="Знак Знак15"/>
    <w:basedOn w:val="a0"/>
    <w:locked/>
    <w:rsid w:val="002F37DD"/>
    <w:rPr>
      <w:b/>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hyperlink" Target="http://envi.narod.ru/contents.htm" TargetMode="External"/><Relationship Id="rId42"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yperlink" Target="http://www.hse.gov.uk/railways/rsc.htm" TargetMode="External"/><Relationship Id="rId38"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hyperlink" Target="http://electrovdom.ru/?cat=3" TargetMode="External"/><Relationship Id="rId37" Type="http://schemas.openxmlformats.org/officeDocument/2006/relationships/hyperlink" Target="http://electrovdom.ru/?cat=3" TargetMode="External"/><Relationship Id="rId40" Type="http://schemas.openxmlformats.org/officeDocument/2006/relationships/image" Target="media/image14.wmf"/><Relationship Id="rId5" Type="http://schemas.openxmlformats.org/officeDocument/2006/relationships/footer" Target="footer1.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hyperlink" Target="http://sokol.clan.su/publ/" TargetMode="Externa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yperlink" Target="http://envi.narod.ru/contents.htm" TargetMode="External"/><Relationship Id="rId30" Type="http://schemas.openxmlformats.org/officeDocument/2006/relationships/image" Target="media/image12.wmf"/><Relationship Id="rId35" Type="http://schemas.openxmlformats.org/officeDocument/2006/relationships/hyperlink" Target="http://www.ecohome.ru/city/?id=197"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143</Pages>
  <Words>47591</Words>
  <Characters>271270</Characters>
  <Application>Microsoft Office Word</Application>
  <DocSecurity>0</DocSecurity>
  <Lines>2260</Lines>
  <Paragraphs>636</Paragraphs>
  <ScaleCrop>false</ScaleCrop>
  <Company/>
  <LinksUpToDate>false</LinksUpToDate>
  <CharactersWithSpaces>318225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dc:description/>
  <cp:lastModifiedBy>ЮКГУ</cp:lastModifiedBy>
  <cp:revision>1</cp:revision>
  <dcterms:created xsi:type="dcterms:W3CDTF">2013-06-11T06:58:00Z</dcterms:created>
  <dcterms:modified xsi:type="dcterms:W3CDTF">2013-06-11T07:04:00Z</dcterms:modified>
</cp:coreProperties>
</file>